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2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江津区农村黑臭水体排查和治理情况的公示</w:t>
      </w:r>
    </w:p>
    <w:p w14:paraId="3A0F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 w14:paraId="51BF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按照农村黑臭水体治理</w:t>
      </w:r>
      <w:r>
        <w:rPr>
          <w:rFonts w:hint="eastAsia" w:cs="Times New Roman"/>
          <w:lang w:val="en-US" w:eastAsia="zh-CN"/>
        </w:rPr>
        <w:t>“动态清零”工作</w:t>
      </w:r>
      <w:r>
        <w:rPr>
          <w:rFonts w:hint="default" w:ascii="Times New Roman" w:hAnsi="Times New Roman" w:cs="Times New Roman"/>
          <w:lang w:val="en-US" w:eastAsia="zh-CN"/>
        </w:rPr>
        <w:t>有关要求，截止20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月，江津区共</w:t>
      </w:r>
      <w:r>
        <w:rPr>
          <w:rFonts w:hint="eastAsia" w:cs="Times New Roman"/>
          <w:lang w:val="en-US" w:eastAsia="zh-CN"/>
        </w:rPr>
        <w:t>完成</w:t>
      </w:r>
      <w:r>
        <w:rPr>
          <w:rFonts w:hint="default" w:ascii="Times New Roman" w:hAnsi="Times New Roman" w:cs="Times New Roman"/>
          <w:lang w:val="en-US" w:eastAsia="zh-CN"/>
        </w:rPr>
        <w:t>纳入</w:t>
      </w:r>
      <w:r>
        <w:rPr>
          <w:rFonts w:hint="eastAsia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  <w:lang w:val="en-US" w:eastAsia="zh-CN"/>
        </w:rPr>
        <w:t>级监管</w:t>
      </w:r>
      <w:r>
        <w:rPr>
          <w:rFonts w:hint="eastAsia" w:cs="Times New Roman"/>
          <w:lang w:val="en-US" w:eastAsia="zh-CN"/>
        </w:rPr>
        <w:t>新增</w:t>
      </w:r>
      <w:bookmarkStart w:id="0" w:name="_GoBack"/>
      <w:bookmarkEnd w:id="0"/>
      <w:r>
        <w:rPr>
          <w:rFonts w:hint="eastAsia" w:cs="Times New Roman"/>
          <w:lang w:val="en-US" w:eastAsia="zh-CN"/>
        </w:rPr>
        <w:t>农村黑臭水体2</w:t>
      </w:r>
      <w:r>
        <w:rPr>
          <w:rFonts w:hint="default" w:ascii="Times New Roman" w:hAnsi="Times New Roman" w:cs="Times New Roman"/>
          <w:lang w:val="en-US" w:eastAsia="zh-CN"/>
        </w:rPr>
        <w:t>个</w:t>
      </w:r>
      <w:r>
        <w:rPr>
          <w:rFonts w:hint="eastAsia" w:cs="Times New Roman"/>
          <w:lang w:val="en-US" w:eastAsia="zh-CN"/>
        </w:rPr>
        <w:t>治理</w:t>
      </w:r>
      <w:r>
        <w:rPr>
          <w:rFonts w:hint="default" w:ascii="Times New Roman" w:hAnsi="Times New Roman" w:cs="Times New Roman"/>
          <w:lang w:val="en-US" w:eastAsia="zh-CN"/>
        </w:rPr>
        <w:t>。现将有关情况予以公示，接受公众监督。</w:t>
      </w:r>
    </w:p>
    <w:p w14:paraId="0DE77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公示期限：15个自然日</w:t>
      </w:r>
    </w:p>
    <w:p w14:paraId="7445C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监督举报电话：47522457</w:t>
      </w:r>
    </w:p>
    <w:p w14:paraId="6BDE0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江津区农村黑臭水体治理完成情况</w:t>
      </w:r>
    </w:p>
    <w:tbl>
      <w:tblPr>
        <w:tblStyle w:val="6"/>
        <w:tblW w:w="15330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55"/>
        <w:gridCol w:w="930"/>
        <w:gridCol w:w="1275"/>
        <w:gridCol w:w="750"/>
        <w:gridCol w:w="885"/>
        <w:gridCol w:w="645"/>
        <w:gridCol w:w="596"/>
        <w:gridCol w:w="721"/>
        <w:gridCol w:w="721"/>
        <w:gridCol w:w="721"/>
        <w:gridCol w:w="721"/>
        <w:gridCol w:w="721"/>
        <w:gridCol w:w="721"/>
        <w:gridCol w:w="721"/>
        <w:gridCol w:w="721"/>
        <w:gridCol w:w="1314"/>
        <w:gridCol w:w="1905"/>
      </w:tblGrid>
      <w:tr w14:paraId="3FA1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07" w:type="dxa"/>
            <w:vMerge w:val="restart"/>
            <w:vAlign w:val="center"/>
          </w:tcPr>
          <w:p w14:paraId="65B5E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 w14:paraId="5B67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30" w:type="dxa"/>
            <w:vMerge w:val="restart"/>
            <w:vAlign w:val="center"/>
          </w:tcPr>
          <w:p w14:paraId="284F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行政村（社区）</w:t>
            </w:r>
          </w:p>
        </w:tc>
        <w:tc>
          <w:tcPr>
            <w:tcW w:w="1275" w:type="dxa"/>
            <w:vMerge w:val="restart"/>
            <w:vAlign w:val="center"/>
          </w:tcPr>
          <w:p w14:paraId="58BC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水体名称</w:t>
            </w:r>
          </w:p>
        </w:tc>
        <w:tc>
          <w:tcPr>
            <w:tcW w:w="750" w:type="dxa"/>
            <w:vMerge w:val="restart"/>
            <w:vAlign w:val="center"/>
          </w:tcPr>
          <w:p w14:paraId="1717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水体类型</w:t>
            </w:r>
          </w:p>
        </w:tc>
        <w:tc>
          <w:tcPr>
            <w:tcW w:w="885" w:type="dxa"/>
            <w:vMerge w:val="restart"/>
            <w:vAlign w:val="center"/>
          </w:tcPr>
          <w:p w14:paraId="0E98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水域面积：平方米</w:t>
            </w:r>
          </w:p>
        </w:tc>
        <w:tc>
          <w:tcPr>
            <w:tcW w:w="645" w:type="dxa"/>
            <w:vMerge w:val="restart"/>
            <w:vAlign w:val="center"/>
          </w:tcPr>
          <w:p w14:paraId="6D72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长：米</w:t>
            </w:r>
          </w:p>
        </w:tc>
        <w:tc>
          <w:tcPr>
            <w:tcW w:w="596" w:type="dxa"/>
            <w:vMerge w:val="restart"/>
            <w:vAlign w:val="center"/>
          </w:tcPr>
          <w:p w14:paraId="6EA0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宽：米</w:t>
            </w:r>
          </w:p>
        </w:tc>
        <w:tc>
          <w:tcPr>
            <w:tcW w:w="4326" w:type="dxa"/>
            <w:gridSpan w:val="6"/>
            <w:vAlign w:val="center"/>
          </w:tcPr>
          <w:p w14:paraId="3079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黑臭段地理位置信息</w:t>
            </w:r>
          </w:p>
        </w:tc>
        <w:tc>
          <w:tcPr>
            <w:tcW w:w="721" w:type="dxa"/>
            <w:vMerge w:val="restart"/>
            <w:vAlign w:val="center"/>
          </w:tcPr>
          <w:p w14:paraId="28DF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主要污染问题</w:t>
            </w:r>
          </w:p>
        </w:tc>
        <w:tc>
          <w:tcPr>
            <w:tcW w:w="721" w:type="dxa"/>
            <w:vMerge w:val="restart"/>
            <w:vAlign w:val="center"/>
          </w:tcPr>
          <w:p w14:paraId="3609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监管清单级别</w:t>
            </w:r>
          </w:p>
        </w:tc>
        <w:tc>
          <w:tcPr>
            <w:tcW w:w="1314" w:type="dxa"/>
            <w:vMerge w:val="restart"/>
            <w:vAlign w:val="center"/>
          </w:tcPr>
          <w:p w14:paraId="1777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治理进展</w:t>
            </w:r>
          </w:p>
        </w:tc>
        <w:tc>
          <w:tcPr>
            <w:tcW w:w="1905" w:type="dxa"/>
            <w:vMerge w:val="restart"/>
            <w:vAlign w:val="center"/>
          </w:tcPr>
          <w:p w14:paraId="551D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治理后水体</w:t>
            </w:r>
          </w:p>
          <w:p w14:paraId="37AF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是否常年有水</w:t>
            </w:r>
          </w:p>
        </w:tc>
      </w:tr>
      <w:tr w14:paraId="3FD3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07" w:type="dxa"/>
            <w:vMerge w:val="continue"/>
          </w:tcPr>
          <w:p w14:paraId="496D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 w14:paraId="3F74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 w14:paraId="41ED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 w14:paraId="2AB10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</w:tcPr>
          <w:p w14:paraId="1FE3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 w14:paraId="1A95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</w:tcPr>
          <w:p w14:paraId="21FA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0D87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</w:tcPr>
          <w:p w14:paraId="113B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起点名称</w:t>
            </w:r>
          </w:p>
        </w:tc>
        <w:tc>
          <w:tcPr>
            <w:tcW w:w="721" w:type="dxa"/>
          </w:tcPr>
          <w:p w14:paraId="47F5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起点经度</w:t>
            </w:r>
          </w:p>
        </w:tc>
        <w:tc>
          <w:tcPr>
            <w:tcW w:w="721" w:type="dxa"/>
          </w:tcPr>
          <w:p w14:paraId="4BAF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起点维度</w:t>
            </w:r>
          </w:p>
        </w:tc>
        <w:tc>
          <w:tcPr>
            <w:tcW w:w="721" w:type="dxa"/>
          </w:tcPr>
          <w:p w14:paraId="779C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终点名称</w:t>
            </w:r>
          </w:p>
        </w:tc>
        <w:tc>
          <w:tcPr>
            <w:tcW w:w="721" w:type="dxa"/>
          </w:tcPr>
          <w:p w14:paraId="1875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终点经度</w:t>
            </w:r>
          </w:p>
        </w:tc>
        <w:tc>
          <w:tcPr>
            <w:tcW w:w="721" w:type="dxa"/>
            <w:vAlign w:val="top"/>
          </w:tcPr>
          <w:p w14:paraId="3C51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终点维度</w:t>
            </w:r>
          </w:p>
        </w:tc>
        <w:tc>
          <w:tcPr>
            <w:tcW w:w="721" w:type="dxa"/>
            <w:vMerge w:val="continue"/>
          </w:tcPr>
          <w:p w14:paraId="5CE1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Merge w:val="continue"/>
          </w:tcPr>
          <w:p w14:paraId="1303B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</w:tcPr>
          <w:p w14:paraId="4BD7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 w14:paraId="3599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8E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289B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 w14:paraId="2648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白沙镇</w:t>
            </w:r>
          </w:p>
        </w:tc>
        <w:tc>
          <w:tcPr>
            <w:tcW w:w="930" w:type="dxa"/>
            <w:vAlign w:val="center"/>
          </w:tcPr>
          <w:p w14:paraId="0C907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红花店社区</w:t>
            </w:r>
          </w:p>
        </w:tc>
        <w:tc>
          <w:tcPr>
            <w:tcW w:w="1275" w:type="dxa"/>
            <w:vAlign w:val="center"/>
          </w:tcPr>
          <w:p w14:paraId="455D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鑫海尚城小区旁沟渠</w:t>
            </w:r>
          </w:p>
        </w:tc>
        <w:tc>
          <w:tcPr>
            <w:tcW w:w="750" w:type="dxa"/>
            <w:vAlign w:val="center"/>
          </w:tcPr>
          <w:p w14:paraId="6280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沟渠</w:t>
            </w:r>
          </w:p>
          <w:p w14:paraId="5A10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7D66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645" w:type="dxa"/>
            <w:vAlign w:val="center"/>
          </w:tcPr>
          <w:p w14:paraId="23B1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596" w:type="dxa"/>
            <w:vAlign w:val="center"/>
          </w:tcPr>
          <w:p w14:paraId="51F7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B73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鑫海尚城小区大门</w:t>
            </w:r>
          </w:p>
          <w:p w14:paraId="1234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E2C6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106.097917</w:t>
            </w:r>
          </w:p>
        </w:tc>
        <w:tc>
          <w:tcPr>
            <w:tcW w:w="721" w:type="dxa"/>
            <w:vAlign w:val="center"/>
          </w:tcPr>
          <w:p w14:paraId="2035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29.057121</w:t>
            </w:r>
          </w:p>
        </w:tc>
        <w:tc>
          <w:tcPr>
            <w:tcW w:w="721" w:type="dxa"/>
            <w:vAlign w:val="center"/>
          </w:tcPr>
          <w:p w14:paraId="3FD0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小区旁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驴溪河入河口</w:t>
            </w:r>
          </w:p>
        </w:tc>
        <w:tc>
          <w:tcPr>
            <w:tcW w:w="721" w:type="dxa"/>
            <w:vAlign w:val="center"/>
          </w:tcPr>
          <w:p w14:paraId="157E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8CE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106.098597</w:t>
            </w:r>
          </w:p>
          <w:p w14:paraId="1475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DBC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29.058382</w:t>
            </w:r>
          </w:p>
        </w:tc>
        <w:tc>
          <w:tcPr>
            <w:tcW w:w="721" w:type="dxa"/>
            <w:vAlign w:val="center"/>
          </w:tcPr>
          <w:p w14:paraId="28D9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721" w:type="dxa"/>
            <w:vAlign w:val="center"/>
          </w:tcPr>
          <w:p w14:paraId="68B7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AED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2C88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5484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2EE4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7480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E74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07" w:type="dxa"/>
            <w:vAlign w:val="center"/>
          </w:tcPr>
          <w:p w14:paraId="7EF1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AD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白沙镇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DB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红花店社区</w:t>
            </w:r>
          </w:p>
        </w:tc>
        <w:tc>
          <w:tcPr>
            <w:tcW w:w="1275" w:type="dxa"/>
            <w:vAlign w:val="center"/>
          </w:tcPr>
          <w:p w14:paraId="1B05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项垭大道水渠</w:t>
            </w:r>
          </w:p>
        </w:tc>
        <w:tc>
          <w:tcPr>
            <w:tcW w:w="750" w:type="dxa"/>
            <w:vAlign w:val="center"/>
          </w:tcPr>
          <w:p w14:paraId="5A38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沟渠</w:t>
            </w:r>
          </w:p>
        </w:tc>
        <w:tc>
          <w:tcPr>
            <w:tcW w:w="885" w:type="dxa"/>
            <w:vAlign w:val="center"/>
          </w:tcPr>
          <w:p w14:paraId="428E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645" w:type="dxa"/>
            <w:vAlign w:val="center"/>
          </w:tcPr>
          <w:p w14:paraId="0EDE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596" w:type="dxa"/>
            <w:vAlign w:val="center"/>
          </w:tcPr>
          <w:p w14:paraId="6D2C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721" w:type="dxa"/>
            <w:vAlign w:val="center"/>
          </w:tcPr>
          <w:p w14:paraId="34D7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三口中学操场围墙</w:t>
            </w:r>
          </w:p>
        </w:tc>
        <w:tc>
          <w:tcPr>
            <w:tcW w:w="721" w:type="dxa"/>
            <w:vAlign w:val="center"/>
          </w:tcPr>
          <w:p w14:paraId="7438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106.094746</w:t>
            </w:r>
          </w:p>
        </w:tc>
        <w:tc>
          <w:tcPr>
            <w:tcW w:w="721" w:type="dxa"/>
            <w:vAlign w:val="center"/>
          </w:tcPr>
          <w:p w14:paraId="0105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29.062386</w:t>
            </w:r>
          </w:p>
        </w:tc>
        <w:tc>
          <w:tcPr>
            <w:tcW w:w="721" w:type="dxa"/>
            <w:vAlign w:val="center"/>
          </w:tcPr>
          <w:p w14:paraId="49A7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白沙大桥下方入河口</w:t>
            </w:r>
          </w:p>
        </w:tc>
        <w:tc>
          <w:tcPr>
            <w:tcW w:w="721" w:type="dxa"/>
            <w:vAlign w:val="center"/>
          </w:tcPr>
          <w:p w14:paraId="04E5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106.098162</w:t>
            </w:r>
          </w:p>
        </w:tc>
        <w:tc>
          <w:tcPr>
            <w:tcW w:w="721" w:type="dxa"/>
            <w:vAlign w:val="center"/>
          </w:tcPr>
          <w:p w14:paraId="6DC6A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29.060166</w:t>
            </w:r>
          </w:p>
        </w:tc>
        <w:tc>
          <w:tcPr>
            <w:tcW w:w="721" w:type="dxa"/>
            <w:vAlign w:val="center"/>
          </w:tcPr>
          <w:p w14:paraId="14A0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721" w:type="dxa"/>
            <w:vAlign w:val="center"/>
          </w:tcPr>
          <w:p w14:paraId="38C9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416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47FA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336A1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72D76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5310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</w:tbl>
    <w:p w14:paraId="159A4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191" w:right="1134" w:bottom="1191" w:left="113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DQ1MDQzNzE1ZDViMmIwNTUxZmQ4MDJjNzE4YjYifQ=="/>
  </w:docVars>
  <w:rsids>
    <w:rsidRoot w:val="1DD47A7F"/>
    <w:rsid w:val="044D771D"/>
    <w:rsid w:val="12C76CD0"/>
    <w:rsid w:val="13A74AB6"/>
    <w:rsid w:val="1DD47A7F"/>
    <w:rsid w:val="1F3644C3"/>
    <w:rsid w:val="2CED4B33"/>
    <w:rsid w:val="31EB54A0"/>
    <w:rsid w:val="40B531EA"/>
    <w:rsid w:val="44FC256E"/>
    <w:rsid w:val="5DDE6BF0"/>
    <w:rsid w:val="6207092A"/>
    <w:rsid w:val="6D844B4C"/>
    <w:rsid w:val="728641CA"/>
    <w:rsid w:val="74D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26"/>
    </w:pPr>
    <w:rPr>
      <w:rFonts w:ascii="仿宋_GB2312" w:eastAsia="仿宋_GB2312"/>
      <w:bCs/>
      <w:sz w:val="32"/>
    </w:rPr>
  </w:style>
  <w:style w:type="paragraph" w:customStyle="1" w:styleId="3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664</Characters>
  <Lines>0</Lines>
  <Paragraphs>0</Paragraphs>
  <TotalTime>0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2024-01-12T03:16:00Z</dcterms:created>
  <dc:creator>Ray</dc:creator>
  <cp:lastModifiedBy>Ray</cp:lastModifiedBy>
  <dcterms:modified xsi:type="dcterms:W3CDTF">2025-03-07T02:56:04Z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FA3A1386E70441D1A43F72D4C6136DE2_13</vt:lpwstr>
  </property>
  <property fmtid="{D5CDD505-2E9C-101B-9397-08002B2CF9AE}" pid="4" name="KSOTemplateDocerSaveRecord">
    <vt:lpwstr>eyJoZGlkIjoiYWNkMzY0NmFiN2MzNTM1OWMyZWU4NTNhMDZmYWYwOWMiLCJ1c2VySWQiOiI0ODQ1OTI1MDEifQ==</vt:lpwstr>
  </property>
</Properties>
</file>