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70"/>
          <w:sz w:val="44"/>
          <w:szCs w:val="44"/>
          <w:highlight w:val="none"/>
          <w:lang w:val="en-US" w:eastAsia="zh-CN"/>
        </w:rPr>
      </w:pPr>
      <w:r>
        <w:rPr>
          <w:rFonts w:hint="eastAsia" w:ascii="方正小标宋_GBK" w:hAnsi="方正小标宋_GBK" w:eastAsia="方正小标宋_GBK" w:cs="方正小标宋_GBK"/>
          <w:spacing w:val="0"/>
          <w:w w:val="80"/>
          <w:sz w:val="44"/>
          <w:szCs w:val="44"/>
          <w:highlight w:val="none"/>
        </w:rPr>
        <w:t>西部（重庆）科学城江津片区开发建设投资集团有限公司</w:t>
      </w:r>
      <w:r>
        <w:rPr>
          <w:rFonts w:hint="eastAsia" w:ascii="方正小标宋_GBK" w:hAnsi="方正小标宋_GBK" w:eastAsia="方正小标宋_GBK" w:cs="方正小标宋_GBK"/>
          <w:spacing w:val="0"/>
          <w:w w:val="80"/>
          <w:sz w:val="44"/>
          <w:szCs w:val="44"/>
          <w:highlight w:val="none"/>
          <w:lang w:val="en-US" w:eastAsia="zh-CN"/>
        </w:rPr>
        <w:t xml:space="preserve">   </w:t>
      </w:r>
      <w:r>
        <w:rPr>
          <w:rFonts w:hint="eastAsia" w:ascii="方正小标宋_GBK" w:hAnsi="方正小标宋_GBK" w:eastAsia="方正小标宋_GBK" w:cs="方正小标宋_GBK"/>
          <w:spacing w:val="0"/>
          <w:w w:val="70"/>
          <w:sz w:val="44"/>
          <w:szCs w:val="44"/>
          <w:highlight w:val="none"/>
          <w:lang w:val="en-US" w:eastAsia="zh-CN"/>
        </w:rPr>
        <w:t xml:space="preserve"> </w:t>
      </w: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r>
        <w:rPr>
          <w:rFonts w:hint="eastAsia" w:ascii="方正小标宋_GBK" w:hAnsi="方正小标宋_GBK" w:eastAsia="方正小标宋_GBK" w:cs="方正小标宋_GBK"/>
          <w:spacing w:val="0"/>
          <w:w w:val="100"/>
          <w:sz w:val="44"/>
          <w:szCs w:val="44"/>
          <w:highlight w:val="none"/>
          <w:lang w:val="en-US" w:eastAsia="zh-CN"/>
        </w:rPr>
        <w:t>公开选聘工作人员简章</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p>
    <w:p>
      <w:pPr>
        <w:pStyle w:val="2"/>
        <w:spacing w:before="0" w:after="0" w:line="579" w:lineRule="exact"/>
        <w:ind w:firstLine="632" w:firstLineChars="200"/>
        <w:jc w:val="left"/>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西部（重庆）科学城江津片区开发建设投资集团有限公司（以下简称“科投集</w:t>
      </w:r>
      <w:bookmarkStart w:id="0" w:name="_GoBack"/>
      <w:bookmarkEnd w:id="0"/>
      <w:r>
        <w:rPr>
          <w:rFonts w:hint="eastAsia" w:ascii="方正仿宋_GBK" w:hAnsi="Times New Roman" w:eastAsia="方正仿宋_GBK" w:cs="Times New Roman"/>
          <w:kern w:val="2"/>
          <w:sz w:val="32"/>
          <w:szCs w:val="32"/>
          <w:lang w:val="en-US" w:eastAsia="zh-CN" w:bidi="ar-SA"/>
        </w:rPr>
        <w:t>团公司”）是2021年4月经江津区委、区政府批准成立的区属国有企业，主要承担西部（重庆）科学城江津片区核心区产城融合的主要融资功能，统筹西部（重庆）科学城江津片区核心区范围内产业布局、城市配套设施建设规划，在授权范围内开展国有资产的多种形式经营，促进国有资产的保值增值，对外开展与集团主要业务有关的基础设施、民生服务、市场类相关投融资业务。根据公司经营发展需要，科投集团公司及其下属子企业拟面向江津区区属国有企业公开选聘管理岗位工作人员。</w:t>
      </w:r>
    </w:p>
    <w:p>
      <w:pPr>
        <w:numPr>
          <w:ilvl w:val="0"/>
          <w:numId w:val="1"/>
        </w:numPr>
        <w:spacing w:line="579" w:lineRule="exact"/>
        <w:ind w:firstLine="632" w:firstLineChars="200"/>
        <w:rPr>
          <w:rFonts w:eastAsia="方正黑体_GBK"/>
          <w:sz w:val="32"/>
          <w:szCs w:val="32"/>
        </w:rPr>
      </w:pPr>
      <w:r>
        <w:rPr>
          <w:rFonts w:eastAsia="方正黑体_GBK"/>
          <w:sz w:val="32"/>
          <w:szCs w:val="32"/>
        </w:rPr>
        <w:t>选</w:t>
      </w:r>
      <w:r>
        <w:rPr>
          <w:rFonts w:hint="eastAsia" w:eastAsia="方正黑体_GBK"/>
          <w:sz w:val="32"/>
          <w:szCs w:val="32"/>
        </w:rPr>
        <w:t>聘</w:t>
      </w:r>
      <w:r>
        <w:rPr>
          <w:rFonts w:hint="eastAsia" w:eastAsia="方正黑体_GBK"/>
          <w:sz w:val="32"/>
          <w:szCs w:val="32"/>
          <w:lang w:eastAsia="zh-CN"/>
        </w:rPr>
        <w:t>对象</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江津区区属国有企业在编合同制员工。</w:t>
      </w:r>
    </w:p>
    <w:p>
      <w:pPr>
        <w:numPr>
          <w:ilvl w:val="0"/>
          <w:numId w:val="1"/>
        </w:numPr>
        <w:spacing w:line="579" w:lineRule="exact"/>
        <w:ind w:left="0" w:leftChars="0" w:firstLine="632" w:firstLineChars="200"/>
        <w:rPr>
          <w:rFonts w:hint="eastAsia" w:eastAsia="方正黑体_GBK"/>
          <w:sz w:val="32"/>
          <w:szCs w:val="32"/>
          <w:lang w:eastAsia="zh-CN"/>
        </w:rPr>
      </w:pPr>
      <w:r>
        <w:rPr>
          <w:rFonts w:eastAsia="方正黑体_GBK"/>
          <w:sz w:val="32"/>
          <w:szCs w:val="32"/>
        </w:rPr>
        <w:t>选</w:t>
      </w:r>
      <w:r>
        <w:rPr>
          <w:rFonts w:hint="eastAsia" w:eastAsia="方正黑体_GBK"/>
          <w:sz w:val="32"/>
          <w:szCs w:val="32"/>
        </w:rPr>
        <w:t>聘</w:t>
      </w:r>
      <w:r>
        <w:rPr>
          <w:rFonts w:hint="eastAsia" w:eastAsia="方正黑体_GBK"/>
          <w:sz w:val="32"/>
          <w:szCs w:val="32"/>
          <w:lang w:eastAsia="zh-CN"/>
        </w:rPr>
        <w:t>岗位及名额</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本次面向江津区区属国有企业公开选聘管理岗位工作人员20人，分别为：</w:t>
      </w:r>
    </w:p>
    <w:p>
      <w:pPr>
        <w:pStyle w:val="2"/>
        <w:spacing w:before="0" w:after="0" w:line="579" w:lineRule="exact"/>
        <w:ind w:firstLine="632" w:firstLineChars="200"/>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科投集团公司：党建1人、人力资源1人、纪检1人、文秘2人、督查1人、会计2人、审计1人、法务1人。</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下属子企业重庆富腾房地产开发有限公司：工程技术管理2人、设计管理1人、造价管理2人、机电技术管理1人。</w:t>
      </w:r>
    </w:p>
    <w:p>
      <w:pPr>
        <w:pStyle w:val="2"/>
        <w:spacing w:before="0" w:after="0" w:line="579" w:lineRule="exact"/>
        <w:ind w:firstLine="632" w:firstLineChars="200"/>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下属子企业重庆珠峰投资有限公司：投资项目管理2人、融资2人。</w:t>
      </w:r>
    </w:p>
    <w:p>
      <w:pPr>
        <w:ind w:firstLine="632" w:firstLineChars="200"/>
        <w:rPr>
          <w:rFonts w:eastAsia="方正黑体_GBK"/>
          <w:sz w:val="32"/>
          <w:szCs w:val="32"/>
        </w:rPr>
      </w:pPr>
      <w:r>
        <w:rPr>
          <w:rFonts w:hint="eastAsia" w:eastAsia="方正黑体_GBK"/>
          <w:sz w:val="32"/>
          <w:szCs w:val="32"/>
        </w:rPr>
        <w:t>三、选聘条件</w:t>
      </w:r>
    </w:p>
    <w:p>
      <w:pPr>
        <w:pStyle w:val="10"/>
        <w:keepNext w:val="0"/>
        <w:keepLines w:val="0"/>
        <w:pageBreakBefore w:val="0"/>
        <w:widowControl w:val="0"/>
        <w:suppressLineNumbers w:val="0"/>
        <w:kinsoku/>
        <w:wordWrap/>
        <w:overflowPunct/>
        <w:topLinePunct w:val="0"/>
        <w:autoSpaceDE/>
        <w:autoSpaceDN w:val="0"/>
        <w:bidi w:val="0"/>
        <w:spacing w:beforeAutospacing="0" w:afterAutospacing="0" w:line="579" w:lineRule="exact"/>
        <w:ind w:left="0" w:right="0" w:firstLine="632" w:firstLineChars="200"/>
        <w:jc w:val="left"/>
        <w:textAlignment w:val="auto"/>
        <w:rPr>
          <w:rFonts w:hint="eastAsia" w:ascii="宋体" w:hAnsi="宋体" w:eastAsia="方正楷体_GBK" w:cs="宋体"/>
          <w:spacing w:val="0"/>
          <w:kern w:val="2"/>
          <w:sz w:val="32"/>
          <w:szCs w:val="32"/>
        </w:rPr>
      </w:pPr>
      <w:r>
        <w:rPr>
          <w:rFonts w:hint="eastAsia" w:ascii="宋体" w:hAnsi="宋体" w:eastAsia="方正楷体_GBK" w:cs="方正楷体_GBK"/>
          <w:spacing w:val="0"/>
          <w:kern w:val="2"/>
          <w:sz w:val="32"/>
          <w:szCs w:val="32"/>
          <w:lang w:val="en-US" w:eastAsia="zh-CN" w:bidi="ar"/>
        </w:rPr>
        <w:t>（一）基本条件</w:t>
      </w:r>
    </w:p>
    <w:p>
      <w:pPr>
        <w:keepNext w:val="0"/>
        <w:keepLines w:val="0"/>
        <w:pageBreakBefore w:val="0"/>
        <w:widowControl w:val="0"/>
        <w:suppressLineNumbers w:val="0"/>
        <w:kinsoku/>
        <w:wordWrap/>
        <w:overflowPunct/>
        <w:topLinePunct w:val="0"/>
        <w:autoSpaceDE w:val="0"/>
        <w:autoSpaceDN/>
        <w:bidi w:val="0"/>
        <w:adjustRightInd w:val="0"/>
        <w:spacing w:beforeAutospacing="0" w:afterAutospacing="0" w:line="579" w:lineRule="exact"/>
        <w:ind w:left="0" w:right="0" w:firstLine="632" w:firstLineChars="200"/>
        <w:jc w:val="both"/>
        <w:textAlignment w:val="auto"/>
        <w:rPr>
          <w:rFonts w:hint="eastAsia" w:ascii="宋体" w:hAnsi="宋体" w:eastAsia="方正仿宋_GBK" w:cs="Times New Roman"/>
          <w:spacing w:val="0"/>
          <w:kern w:val="2"/>
          <w:sz w:val="32"/>
          <w:szCs w:val="32"/>
        </w:rPr>
      </w:pPr>
      <w:r>
        <w:rPr>
          <w:rFonts w:hint="eastAsia" w:ascii="宋体" w:hAnsi="宋体" w:eastAsia="宋体" w:cs="宋体"/>
          <w:spacing w:val="0"/>
          <w:kern w:val="2"/>
          <w:sz w:val="32"/>
          <w:szCs w:val="32"/>
          <w:lang w:val="en-US" w:eastAsia="zh-CN" w:bidi="ar"/>
        </w:rPr>
        <w:t>1.</w:t>
      </w:r>
      <w:r>
        <w:rPr>
          <w:rFonts w:hint="eastAsia" w:ascii="宋体" w:hAnsi="宋体" w:eastAsia="方正仿宋_GBK" w:cs="方正仿宋_GBK"/>
          <w:spacing w:val="0"/>
          <w:kern w:val="2"/>
          <w:sz w:val="32"/>
          <w:szCs w:val="32"/>
          <w:lang w:val="en-US" w:eastAsia="zh-CN" w:bidi="ar"/>
        </w:rPr>
        <w:t>坚持以马克思列宁主义、毛泽东思想、邓小平理论、“三个代表”重要思想、科学发展观、习近平新时代中国特色社会主义思想为指导，牢固树立“四个意识”，坚定“四个自信”，做到“两个维护”，严格遵守党的政治纪律和政治规矩。</w:t>
      </w:r>
    </w:p>
    <w:p>
      <w:pPr>
        <w:keepNext w:val="0"/>
        <w:keepLines w:val="0"/>
        <w:pageBreakBefore w:val="0"/>
        <w:widowControl w:val="0"/>
        <w:suppressLineNumbers w:val="0"/>
        <w:kinsoku/>
        <w:wordWrap/>
        <w:overflowPunct/>
        <w:topLinePunct w:val="0"/>
        <w:autoSpaceDE w:val="0"/>
        <w:autoSpaceDN/>
        <w:bidi w:val="0"/>
        <w:spacing w:beforeAutospacing="0" w:afterAutospacing="0" w:line="579" w:lineRule="exact"/>
        <w:ind w:left="0" w:right="0" w:firstLine="632" w:firstLineChars="200"/>
        <w:jc w:val="both"/>
        <w:textAlignment w:val="auto"/>
        <w:rPr>
          <w:rFonts w:hint="eastAsia" w:ascii="宋体" w:hAnsi="宋体" w:eastAsia="方正仿宋_GBK" w:cs="Times New Roman"/>
          <w:spacing w:val="0"/>
          <w:kern w:val="2"/>
          <w:sz w:val="32"/>
          <w:szCs w:val="32"/>
        </w:rPr>
      </w:pPr>
      <w:r>
        <w:rPr>
          <w:rFonts w:hint="eastAsia" w:ascii="宋体" w:hAnsi="宋体" w:eastAsia="宋体" w:cs="宋体"/>
          <w:spacing w:val="0"/>
          <w:kern w:val="2"/>
          <w:sz w:val="32"/>
          <w:szCs w:val="32"/>
          <w:lang w:val="en-US" w:eastAsia="zh-CN" w:bidi="ar"/>
        </w:rPr>
        <w:t>2.</w:t>
      </w:r>
      <w:r>
        <w:rPr>
          <w:rFonts w:hint="eastAsia" w:ascii="宋体" w:hAnsi="宋体" w:eastAsia="方正仿宋_GBK" w:cs="方正仿宋_GBK"/>
          <w:spacing w:val="0"/>
          <w:kern w:val="2"/>
          <w:sz w:val="32"/>
          <w:szCs w:val="32"/>
          <w:lang w:val="en-US" w:eastAsia="zh-CN" w:bidi="ar"/>
        </w:rPr>
        <w:t>具有较强的综合管理能力，有较扎实的专业知识和素养，懂经营善决策，注重团结协作，能够有效组织协调和调动各方面的积极性。</w:t>
      </w:r>
    </w:p>
    <w:p>
      <w:pPr>
        <w:keepNext w:val="0"/>
        <w:keepLines w:val="0"/>
        <w:pageBreakBefore w:val="0"/>
        <w:widowControl w:val="0"/>
        <w:suppressLineNumbers w:val="0"/>
        <w:kinsoku/>
        <w:wordWrap/>
        <w:overflowPunct/>
        <w:topLinePunct w:val="0"/>
        <w:autoSpaceDE w:val="0"/>
        <w:autoSpaceDN/>
        <w:bidi w:val="0"/>
        <w:spacing w:beforeAutospacing="0" w:afterAutospacing="0" w:line="579" w:lineRule="exact"/>
        <w:ind w:left="0" w:right="0" w:firstLine="632" w:firstLineChars="200"/>
        <w:jc w:val="both"/>
        <w:textAlignment w:val="auto"/>
        <w:rPr>
          <w:rFonts w:hint="eastAsia" w:ascii="宋体" w:hAnsi="宋体" w:eastAsia="方正仿宋_GBK" w:cs="Times New Roman"/>
          <w:spacing w:val="0"/>
          <w:kern w:val="2"/>
          <w:sz w:val="32"/>
          <w:szCs w:val="32"/>
        </w:rPr>
      </w:pPr>
      <w:r>
        <w:rPr>
          <w:rFonts w:hint="eastAsia" w:ascii="宋体" w:hAnsi="宋体" w:eastAsia="宋体" w:cs="宋体"/>
          <w:spacing w:val="0"/>
          <w:kern w:val="2"/>
          <w:sz w:val="32"/>
          <w:szCs w:val="32"/>
          <w:lang w:val="en-US" w:eastAsia="zh-CN" w:bidi="ar"/>
        </w:rPr>
        <w:t>3.</w:t>
      </w:r>
      <w:r>
        <w:rPr>
          <w:rFonts w:hint="eastAsia" w:ascii="宋体" w:hAnsi="宋体" w:eastAsia="方正仿宋_GBK" w:cs="方正仿宋_GBK"/>
          <w:spacing w:val="0"/>
          <w:kern w:val="2"/>
          <w:sz w:val="32"/>
          <w:szCs w:val="32"/>
          <w:lang w:val="en-US" w:eastAsia="zh-CN" w:bidi="ar"/>
        </w:rPr>
        <w:t>具有较强的事业心和责任感，坚持求真务实作风，有吃苦耐劳和攻坚克难精神，勇于担当、敢闯敢试、积极作为。</w:t>
      </w:r>
    </w:p>
    <w:p>
      <w:pPr>
        <w:keepNext w:val="0"/>
        <w:keepLines w:val="0"/>
        <w:pageBreakBefore w:val="0"/>
        <w:widowControl w:val="0"/>
        <w:suppressLineNumbers w:val="0"/>
        <w:kinsoku/>
        <w:wordWrap/>
        <w:overflowPunct/>
        <w:topLinePunct w:val="0"/>
        <w:autoSpaceDE w:val="0"/>
        <w:autoSpaceDN/>
        <w:bidi w:val="0"/>
        <w:spacing w:beforeAutospacing="0" w:afterAutospacing="0" w:line="579" w:lineRule="exact"/>
        <w:ind w:left="0" w:right="0" w:firstLine="632" w:firstLineChars="200"/>
        <w:jc w:val="both"/>
        <w:textAlignment w:val="auto"/>
        <w:rPr>
          <w:rFonts w:hint="eastAsia" w:ascii="宋体" w:hAnsi="宋体" w:eastAsia="方正仿宋_GBK" w:cs="Times New Roman"/>
          <w:spacing w:val="0"/>
          <w:kern w:val="2"/>
          <w:sz w:val="32"/>
          <w:szCs w:val="32"/>
        </w:rPr>
      </w:pPr>
      <w:r>
        <w:rPr>
          <w:rFonts w:hint="eastAsia" w:ascii="宋体" w:hAnsi="宋体" w:eastAsia="宋体" w:cs="宋体"/>
          <w:spacing w:val="0"/>
          <w:kern w:val="2"/>
          <w:sz w:val="32"/>
          <w:szCs w:val="32"/>
          <w:lang w:val="en-US" w:eastAsia="zh-CN" w:bidi="ar"/>
        </w:rPr>
        <w:t>4.</w:t>
      </w:r>
      <w:r>
        <w:rPr>
          <w:rFonts w:hint="eastAsia" w:ascii="宋体" w:hAnsi="宋体" w:eastAsia="方正仿宋_GBK" w:cs="方正仿宋_GBK"/>
          <w:spacing w:val="0"/>
          <w:kern w:val="2"/>
          <w:sz w:val="32"/>
          <w:szCs w:val="32"/>
          <w:lang w:val="en-US" w:eastAsia="zh-CN" w:bidi="ar"/>
        </w:rPr>
        <w:t>具有正确的业绩观，能贯彻新发展理念，坚持改革创新和市场化运作，真抓实干，工作业绩优秀。</w:t>
      </w:r>
    </w:p>
    <w:p>
      <w:pPr>
        <w:pStyle w:val="10"/>
        <w:keepNext w:val="0"/>
        <w:keepLines w:val="0"/>
        <w:pageBreakBefore w:val="0"/>
        <w:widowControl w:val="0"/>
        <w:suppressLineNumbers w:val="0"/>
        <w:kinsoku/>
        <w:wordWrap/>
        <w:overflowPunct/>
        <w:topLinePunct w:val="0"/>
        <w:autoSpaceDE/>
        <w:autoSpaceDN w:val="0"/>
        <w:bidi w:val="0"/>
        <w:spacing w:beforeAutospacing="0" w:afterAutospacing="0" w:line="579" w:lineRule="exact"/>
        <w:ind w:left="0" w:right="0" w:firstLine="632" w:firstLineChars="200"/>
        <w:jc w:val="left"/>
        <w:textAlignment w:val="auto"/>
        <w:rPr>
          <w:rFonts w:hint="eastAsia" w:ascii="宋体" w:hAnsi="宋体" w:eastAsia="方正楷体_GBK" w:cs="方正楷体_GBK"/>
          <w:spacing w:val="0"/>
          <w:kern w:val="2"/>
          <w:sz w:val="32"/>
          <w:szCs w:val="32"/>
          <w:lang w:val="en-US" w:eastAsia="zh-CN" w:bidi="ar"/>
        </w:rPr>
      </w:pPr>
      <w:r>
        <w:rPr>
          <w:rFonts w:hint="eastAsia" w:ascii="宋体" w:hAnsi="宋体" w:eastAsia="方正楷体_GBK" w:cs="方正楷体_GBK"/>
          <w:spacing w:val="0"/>
          <w:kern w:val="2"/>
          <w:sz w:val="32"/>
          <w:szCs w:val="32"/>
          <w:lang w:val="en-US" w:eastAsia="zh-CN" w:bidi="ar"/>
        </w:rPr>
        <w:t>（二）岗位条件</w:t>
      </w:r>
    </w:p>
    <w:p>
      <w:pPr>
        <w:pStyle w:val="2"/>
        <w:spacing w:before="0" w:after="0" w:line="579" w:lineRule="exact"/>
        <w:rPr>
          <w:rFonts w:hint="eastAsia" w:eastAsia="方正仿宋_GBK"/>
          <w:sz w:val="32"/>
          <w:szCs w:val="32"/>
          <w:lang w:val="en-US" w:eastAsia="zh-CN"/>
        </w:rPr>
      </w:pPr>
      <w:r>
        <w:rPr>
          <w:rFonts w:hint="eastAsia" w:ascii="方正仿宋_GBK" w:hAnsi="Times New Roman" w:eastAsia="方正仿宋_GBK" w:cs="Times New Roman"/>
          <w:kern w:val="2"/>
          <w:sz w:val="32"/>
          <w:szCs w:val="32"/>
          <w:lang w:val="en-US" w:eastAsia="zh-CN" w:bidi="ar-SA"/>
        </w:rPr>
        <w:t>岗位要求条件见西部（重庆）科学城江津片区开发建设投资集团有限公司公开选聘工作人员岗位一览表（附件1）。</w:t>
      </w:r>
    </w:p>
    <w:p>
      <w:pPr>
        <w:spacing w:line="579" w:lineRule="exact"/>
        <w:ind w:firstLine="632" w:firstLineChars="200"/>
        <w:rPr>
          <w:rFonts w:hint="eastAsia" w:ascii="宋体" w:hAnsi="宋体" w:eastAsia="方正黑体_GBK" w:cs="Arial"/>
          <w:kern w:val="2"/>
          <w:sz w:val="32"/>
          <w:szCs w:val="32"/>
          <w:lang w:val="en-US" w:eastAsia="zh-CN" w:bidi="ar-SA"/>
        </w:rPr>
      </w:pPr>
      <w:r>
        <w:rPr>
          <w:rFonts w:hint="eastAsia" w:ascii="宋体" w:hAnsi="宋体" w:eastAsia="方正黑体_GBK" w:cs="Arial"/>
          <w:kern w:val="2"/>
          <w:sz w:val="32"/>
          <w:szCs w:val="32"/>
          <w:lang w:val="en-US" w:eastAsia="zh-CN" w:bidi="ar-SA"/>
        </w:rPr>
        <w:t>有下列情形之一的，不得参加公开选聘：</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（一）受过司法机关刑事处罚的；</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（二）正在接受司法机关立案侦查或纪检监察机关立案审查的；</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（三）正在党纪、政纪处分期限内的；</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（四）其他不适宜报考的。</w:t>
      </w:r>
    </w:p>
    <w:p>
      <w:pPr>
        <w:pStyle w:val="10"/>
        <w:spacing w:line="579" w:lineRule="exact"/>
        <w:ind w:firstLine="632" w:firstLineChars="200"/>
        <w:rPr>
          <w:rFonts w:eastAsia="方正黑体_GBK"/>
          <w:sz w:val="32"/>
          <w:szCs w:val="32"/>
        </w:rPr>
      </w:pPr>
      <w:r>
        <w:rPr>
          <w:rFonts w:hint="eastAsia" w:eastAsia="方正黑体_GBK"/>
          <w:sz w:val="32"/>
          <w:szCs w:val="32"/>
        </w:rPr>
        <w:t>四、选聘程序</w:t>
      </w:r>
    </w:p>
    <w:p>
      <w:pPr>
        <w:pStyle w:val="10"/>
        <w:spacing w:line="579" w:lineRule="exact"/>
        <w:ind w:firstLine="632" w:firstLineChars="200"/>
        <w:rPr>
          <w:rFonts w:eastAsia="方正楷体_GBK"/>
          <w:sz w:val="32"/>
          <w:szCs w:val="32"/>
        </w:rPr>
      </w:pPr>
      <w:r>
        <w:rPr>
          <w:rFonts w:hint="eastAsia" w:eastAsia="方正楷体_GBK"/>
          <w:sz w:val="32"/>
          <w:szCs w:val="32"/>
        </w:rPr>
        <w:t>（一）报名</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1.报名时间：2024年6月</w:t>
      </w:r>
      <w:r>
        <w:rPr>
          <w:rFonts w:hint="eastAsia" w:ascii="方正仿宋_GBK" w:hAnsi="Times New Roman" w:cs="Times New Roman"/>
          <w:kern w:val="2"/>
          <w:sz w:val="32"/>
          <w:szCs w:val="32"/>
          <w:lang w:val="en-US" w:eastAsia="zh-CN" w:bidi="ar-SA"/>
        </w:rPr>
        <w:t>3</w:t>
      </w:r>
      <w:r>
        <w:rPr>
          <w:rFonts w:hint="eastAsia" w:ascii="方正仿宋_GBK" w:hAnsi="Times New Roman" w:eastAsia="方正仿宋_GBK" w:cs="Times New Roman"/>
          <w:kern w:val="2"/>
          <w:sz w:val="32"/>
          <w:szCs w:val="32"/>
          <w:lang w:val="en-US" w:eastAsia="zh-CN" w:bidi="ar-SA"/>
        </w:rPr>
        <w:t>日至6月</w:t>
      </w:r>
      <w:r>
        <w:rPr>
          <w:rFonts w:hint="eastAsia" w:ascii="方正仿宋_GBK" w:hAnsi="Times New Roman" w:cs="Times New Roman"/>
          <w:kern w:val="2"/>
          <w:sz w:val="32"/>
          <w:szCs w:val="32"/>
          <w:lang w:val="en-US" w:eastAsia="zh-CN" w:bidi="ar-SA"/>
        </w:rPr>
        <w:t>7</w:t>
      </w:r>
      <w:r>
        <w:rPr>
          <w:rFonts w:hint="eastAsia" w:ascii="方正仿宋_GBK" w:hAnsi="Times New Roman" w:eastAsia="方正仿宋_GBK" w:cs="Times New Roman"/>
          <w:kern w:val="2"/>
          <w:sz w:val="32"/>
          <w:szCs w:val="32"/>
          <w:lang w:val="en-US" w:eastAsia="zh-CN" w:bidi="ar-SA"/>
        </w:rPr>
        <w:t>日（5个工作日）。</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2.报名方式：现场报名。报名至科投集团公司党群人事部，地址：</w:t>
      </w:r>
      <w:r>
        <w:rPr>
          <w:rFonts w:hint="eastAsia"/>
          <w:color w:val="000000" w:themeColor="text1"/>
          <w14:textFill>
            <w14:solidFill>
              <w14:schemeClr w14:val="tx1"/>
            </w14:solidFill>
          </w14:textFill>
        </w:rPr>
        <w:t>重庆市江津区双福街道财富中心12楼</w:t>
      </w:r>
      <w:r>
        <w:rPr>
          <w:rFonts w:hint="eastAsia" w:ascii="方正仿宋_GBK" w:hAnsi="Times New Roman" w:eastAsia="方正仿宋_GBK" w:cs="Times New Roman"/>
          <w:kern w:val="2"/>
          <w:sz w:val="32"/>
          <w:szCs w:val="32"/>
          <w:lang w:val="en-US" w:eastAsia="zh-CN" w:bidi="ar-SA"/>
        </w:rPr>
        <w:t>，并将报名资料电子档命名为“报考单位+岗位名称+姓名+联系方式”打包发送至邮箱：1379370759@qq.com。</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3.报名资料：（1）《公开选聘工作人员报名表》一式两份，照片为近期2寸免冠登记照；（2）身份证、学历证书、资格证书、劳动合同及符合岗位条件的工作证明原件及复印件（原件审验后退还）；（3）《同意（诚信）报考证明》一份。</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4.联系人：代欣仪，联系电话：13996264355。</w:t>
      </w:r>
    </w:p>
    <w:p>
      <w:pPr>
        <w:pStyle w:val="11"/>
        <w:spacing w:after="0" w:line="579" w:lineRule="exact"/>
        <w:ind w:left="0" w:firstLine="632" w:firstLineChars="200"/>
        <w:rPr>
          <w:rFonts w:eastAsia="方正楷体_GBK" w:cs="方正楷体_GBK"/>
          <w:sz w:val="32"/>
          <w:szCs w:val="32"/>
        </w:rPr>
      </w:pPr>
      <w:r>
        <w:rPr>
          <w:rFonts w:hint="eastAsia" w:eastAsia="方正楷体_GBK" w:cs="方正楷体_GBK"/>
          <w:sz w:val="32"/>
          <w:szCs w:val="32"/>
        </w:rPr>
        <w:t>（二）资格审查</w:t>
      </w:r>
    </w:p>
    <w:p>
      <w:pPr>
        <w:pStyle w:val="11"/>
        <w:spacing w:after="0" w:line="579" w:lineRule="exact"/>
        <w:ind w:left="0" w:firstLine="632" w:firstLineChars="200"/>
        <w:rPr>
          <w:sz w:val="32"/>
          <w:szCs w:val="32"/>
        </w:rPr>
      </w:pPr>
      <w:r>
        <w:rPr>
          <w:rFonts w:hint="eastAsia" w:ascii="方正仿宋_GBK" w:hAnsi="Times New Roman" w:eastAsia="方正仿宋_GBK" w:cs="Times New Roman"/>
          <w:kern w:val="2"/>
          <w:sz w:val="32"/>
          <w:szCs w:val="32"/>
          <w:lang w:val="en-US" w:eastAsia="zh-CN" w:bidi="ar-SA"/>
        </w:rPr>
        <w:t>根据竞聘岗位要求，科投集团公司党群人事部对应聘者提交的报名信息资料进行比对初审。审查通过的，将电话通知应聘人员进行面试。凡发现报考人员与聘用条件不符或提供虚假材料的，即取消资格。</w:t>
      </w:r>
    </w:p>
    <w:p>
      <w:pPr>
        <w:pStyle w:val="10"/>
        <w:spacing w:line="579" w:lineRule="exact"/>
        <w:ind w:firstLine="632" w:firstLineChars="200"/>
        <w:rPr>
          <w:rFonts w:hint="eastAsia" w:ascii="方正楷体_GBK" w:eastAsia="方正楷体_GBK"/>
          <w:sz w:val="32"/>
          <w:szCs w:val="32"/>
        </w:rPr>
      </w:pPr>
      <w:r>
        <w:rPr>
          <w:rFonts w:hint="eastAsia" w:ascii="方正楷体_GBK" w:eastAsia="方正楷体_GBK"/>
          <w:sz w:val="32"/>
          <w:szCs w:val="32"/>
        </w:rPr>
        <w:t>（三）面试</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面试满分为100分，对应聘人员的语言表达、综合分析、逻辑思维、团队意识、职业素养等方面进行综合考量，面试成绩为录用的重要依据。通过资格审查的报考者持本人身份证参加面试，时间地点另行通知。根据面试总成绩，按从高到低1：1比例确定拟聘人员。</w:t>
      </w:r>
    </w:p>
    <w:p>
      <w:pPr>
        <w:pStyle w:val="10"/>
        <w:spacing w:line="579" w:lineRule="exact"/>
        <w:ind w:firstLine="624"/>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）体检</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对拟聘人员由科投集团公司统一组织体检，由医院出具体检证明，凡在体检中弄虚作假或者隐瞒真实情况的，不予录用或取消录用。本人自愿放弃资格出现缺额时，由科投集团公司视情况决定是否递补。</w:t>
      </w:r>
    </w:p>
    <w:p>
      <w:pPr>
        <w:pStyle w:val="10"/>
        <w:spacing w:line="579" w:lineRule="exact"/>
        <w:ind w:firstLine="632" w:firstLineChars="200"/>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）考察</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体检合格者，由科投集团公司组织对拟聘人员政治思想、道德品质、学习和工作表现、工作业绩、遵纪守法、廉洁自律等方面进行考察。考察结论为不合格的科投集团公司在通知结论的同时向考察对象说明原因。</w:t>
      </w:r>
    </w:p>
    <w:p>
      <w:pPr>
        <w:spacing w:line="579" w:lineRule="exact"/>
        <w:ind w:firstLine="632" w:firstLineChars="200"/>
        <w:rPr>
          <w:rFonts w:eastAsia="方正楷体_GBK"/>
          <w:sz w:val="32"/>
          <w:szCs w:val="32"/>
        </w:rPr>
      </w:pPr>
      <w:r>
        <w:rPr>
          <w:rFonts w:hint="eastAsia" w:eastAsia="方正楷体_GBK"/>
          <w:sz w:val="32"/>
          <w:szCs w:val="32"/>
        </w:rPr>
        <w:t>（</w:t>
      </w:r>
      <w:r>
        <w:rPr>
          <w:rFonts w:hint="eastAsia" w:eastAsia="方正楷体_GBK"/>
          <w:sz w:val="32"/>
          <w:szCs w:val="32"/>
          <w:lang w:eastAsia="zh-CN"/>
        </w:rPr>
        <w:t>六</w:t>
      </w:r>
      <w:r>
        <w:rPr>
          <w:rFonts w:hint="eastAsia" w:eastAsia="方正楷体_GBK"/>
          <w:sz w:val="32"/>
          <w:szCs w:val="32"/>
        </w:rPr>
        <w:t>）公示</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根据面试、体检、考察情况，由科投集团公司研究确定拟聘人员名单，拟聘人员名单在区政府官网公示5个工作日。</w:t>
      </w:r>
    </w:p>
    <w:p>
      <w:pPr>
        <w:spacing w:line="579" w:lineRule="exact"/>
        <w:ind w:firstLine="632" w:firstLineChars="200"/>
        <w:rPr>
          <w:rFonts w:hint="eastAsia" w:eastAsia="方正楷体_GBK"/>
          <w:sz w:val="32"/>
          <w:szCs w:val="32"/>
        </w:rPr>
      </w:pPr>
      <w:r>
        <w:rPr>
          <w:rFonts w:hint="eastAsia" w:eastAsia="方正楷体_GBK"/>
          <w:sz w:val="32"/>
          <w:szCs w:val="32"/>
        </w:rPr>
        <w:t>（</w:t>
      </w:r>
      <w:r>
        <w:rPr>
          <w:rFonts w:hint="eastAsia" w:eastAsia="方正楷体_GBK"/>
          <w:sz w:val="32"/>
          <w:szCs w:val="32"/>
          <w:lang w:eastAsia="zh-CN"/>
        </w:rPr>
        <w:t>七</w:t>
      </w:r>
      <w:r>
        <w:rPr>
          <w:rFonts w:hint="eastAsia" w:eastAsia="方正楷体_GBK"/>
          <w:sz w:val="32"/>
          <w:szCs w:val="32"/>
        </w:rPr>
        <w:t>）选聘及待遇</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对公示期间无异议的拟聘人员，由科投集团公司按程序办理聘用手续，确立人事关系，相关待遇按科投集团公司有关规定执行。</w:t>
      </w:r>
    </w:p>
    <w:p>
      <w:pPr>
        <w:spacing w:line="579" w:lineRule="exact"/>
        <w:ind w:firstLine="632" w:firstLineChars="200"/>
        <w:rPr>
          <w:rFonts w:eastAsia="方正黑体_GBK"/>
          <w:sz w:val="32"/>
          <w:szCs w:val="32"/>
        </w:rPr>
      </w:pPr>
      <w:r>
        <w:rPr>
          <w:rFonts w:eastAsia="方正黑体_GBK"/>
          <w:sz w:val="32"/>
          <w:szCs w:val="32"/>
        </w:rPr>
        <w:t>五</w:t>
      </w:r>
      <w:r>
        <w:rPr>
          <w:rFonts w:hint="eastAsia" w:eastAsia="方正黑体_GBK"/>
          <w:sz w:val="32"/>
          <w:szCs w:val="32"/>
        </w:rPr>
        <w:t>、其他事项</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（一）本次选聘在科投集团公司纪委的监督下进行，应严格落实回避制度。如发现违反干部人事纪律问题，可向科投集团公司纪委举报，举报电话：023-47520131；</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选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（三）本简章所涉及的时间节点，除明确约定外，均以本简章发布之日计算；</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（四）本次选聘工作由科投集团公司组织及解释。</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p>
    <w:p>
      <w:pPr>
        <w:pStyle w:val="2"/>
        <w:spacing w:before="0" w:after="0" w:line="579" w:lineRule="exact"/>
        <w:ind w:left="1896" w:leftChars="200" w:hanging="1264" w:hangingChars="4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附件：1.西部（重庆）科学城江津片区开发建设投资集团有限公司公开选聘工作人员岗位一览表</w:t>
      </w:r>
    </w:p>
    <w:p>
      <w:pPr>
        <w:pStyle w:val="2"/>
        <w:spacing w:before="0" w:after="0" w:line="579" w:lineRule="exact"/>
        <w:ind w:left="1896" w:leftChars="500" w:hanging="316" w:hangingChars="1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2.西部（重庆）科学城江津片区开发建设投资集团有限公司公开选聘工作人员报名表</w:t>
      </w:r>
    </w:p>
    <w:p>
      <w:pPr>
        <w:pStyle w:val="2"/>
        <w:spacing w:before="0" w:after="0" w:line="579" w:lineRule="exact"/>
        <w:ind w:left="1896" w:leftChars="500" w:hanging="316" w:hangingChars="100"/>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3.同意（诚信）报考</w:t>
      </w:r>
      <w:r>
        <w:rPr>
          <w:rFonts w:hint="eastAsia" w:ascii="方正仿宋_GBK" w:hAnsi="Times New Roman" w:cs="Times New Roman"/>
          <w:kern w:val="2"/>
          <w:sz w:val="32"/>
          <w:szCs w:val="32"/>
          <w:lang w:val="en-US" w:eastAsia="zh-CN" w:bidi="ar-SA"/>
        </w:rPr>
        <w:t>证明</w:t>
      </w:r>
    </w:p>
    <w:p>
      <w:pPr>
        <w:pStyle w:val="2"/>
        <w:spacing w:before="0" w:after="0" w:line="579" w:lineRule="exact"/>
        <w:ind w:firstLine="632" w:firstLineChars="200"/>
        <w:rPr>
          <w:rFonts w:hint="eastAsia" w:ascii="方正仿宋_GBK" w:hAnsi="Times New Roman" w:eastAsia="方正仿宋_GBK" w:cs="Times New Roman"/>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sectPr>
          <w:footerReference r:id="rId3" w:type="default"/>
          <w:footerReference r:id="rId4" w:type="even"/>
          <w:pgSz w:w="11907" w:h="16840"/>
          <w:pgMar w:top="1797" w:right="1440" w:bottom="1797" w:left="1440" w:header="851" w:footer="1474" w:gutter="0"/>
          <w:pgNumType w:fmt="numberInDash"/>
          <w:cols w:space="720" w:num="1"/>
          <w:docGrid w:type="linesAndChars" w:linePitch="579" w:charSpace="-841"/>
        </w:sectPr>
      </w:pPr>
    </w:p>
    <w:p>
      <w:pPr>
        <w:spacing w:line="579" w:lineRule="exact"/>
        <w:rPr>
          <w:color w:val="000000" w:themeColor="text1"/>
          <w14:textFill>
            <w14:solidFill>
              <w14:schemeClr w14:val="tx1"/>
            </w14:solidFill>
          </w14:textFill>
        </w:rPr>
      </w:pPr>
      <w:r>
        <w:rPr>
          <w:rFonts w:hint="eastAsia" w:eastAsia="方正黑体_GBK" w:cs="方正黑体_GBK"/>
          <w:snapToGrid w:val="0"/>
          <w:color w:val="000000" w:themeColor="text1"/>
          <w:szCs w:val="32"/>
          <w14:textFill>
            <w14:solidFill>
              <w14:schemeClr w14:val="tx1"/>
            </w14:solidFill>
          </w14:textFill>
        </w:rPr>
        <w:t>附件1</w:t>
      </w: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pacing w:val="0"/>
          <w:w w:val="100"/>
          <w:sz w:val="44"/>
          <w:szCs w:val="44"/>
          <w:highlight w:val="none"/>
          <w:lang w:val="en-US" w:eastAsia="zh-CN"/>
        </w:rPr>
      </w:pPr>
      <w:r>
        <w:rPr>
          <w:rFonts w:hint="eastAsia" w:ascii="方正小标宋_GBK" w:hAnsi="方正小标宋_GBK" w:eastAsia="方正小标宋_GBK" w:cs="方正小标宋_GBK"/>
          <w:spacing w:val="0"/>
          <w:w w:val="100"/>
          <w:sz w:val="44"/>
          <w:szCs w:val="44"/>
          <w:highlight w:val="none"/>
          <w:lang w:val="en-US" w:eastAsia="zh-CN"/>
        </w:rPr>
        <w:t>西部（重庆）科学城江津片区开发建设投资集团有限公司</w:t>
      </w:r>
    </w:p>
    <w:p>
      <w:pPr>
        <w:pStyle w:val="16"/>
        <w:keepNext w:val="0"/>
        <w:keepLines w:val="0"/>
        <w:pageBreakBefore w:val="0"/>
        <w:widowControl w:val="0"/>
        <w:kinsoku/>
        <w:wordWrap/>
        <w:overflowPunct/>
        <w:topLinePunct w:val="0"/>
        <w:autoSpaceDE/>
        <w:autoSpaceDN/>
        <w:bidi w:val="0"/>
        <w:spacing w:beforeAutospacing="0" w:afterAutospacing="0" w:line="579" w:lineRule="exact"/>
        <w:jc w:val="center"/>
        <w:textAlignment w:val="auto"/>
        <w:rPr>
          <w:rFonts w:hint="eastAsia" w:ascii="方正仿宋_GBK" w:hAnsi="方正仿宋_GBK" w:eastAsia="方正仿宋_GBK" w:cs="方正仿宋_GBK"/>
          <w:spacing w:val="0"/>
          <w:w w:val="100"/>
          <w:sz w:val="32"/>
          <w:szCs w:val="32"/>
          <w:highlight w:val="none"/>
        </w:rPr>
      </w:pPr>
      <w:r>
        <w:rPr>
          <w:rFonts w:hint="eastAsia" w:ascii="方正小标宋_GBK" w:hAnsi="方正小标宋_GBK" w:eastAsia="方正小标宋_GBK" w:cs="方正小标宋_GBK"/>
          <w:spacing w:val="0"/>
          <w:w w:val="100"/>
          <w:sz w:val="44"/>
          <w:szCs w:val="44"/>
          <w:highlight w:val="none"/>
          <w:lang w:val="en-US" w:eastAsia="zh-CN"/>
        </w:rPr>
        <w:t>公开选聘工作人员岗位一览表</w:t>
      </w:r>
    </w:p>
    <w:tbl>
      <w:tblPr>
        <w:tblStyle w:val="12"/>
        <w:tblpPr w:leftFromText="180" w:rightFromText="180" w:vertAnchor="text" w:horzAnchor="page" w:tblpX="1131" w:tblpY="218"/>
        <w:tblOverlap w:val="never"/>
        <w:tblW w:w="14711" w:type="dxa"/>
        <w:tblInd w:w="0" w:type="dxa"/>
        <w:tblLayout w:type="fixed"/>
        <w:tblCellMar>
          <w:top w:w="0" w:type="dxa"/>
          <w:left w:w="108" w:type="dxa"/>
          <w:bottom w:w="0" w:type="dxa"/>
          <w:right w:w="108" w:type="dxa"/>
        </w:tblCellMar>
      </w:tblPr>
      <w:tblGrid>
        <w:gridCol w:w="679"/>
        <w:gridCol w:w="965"/>
        <w:gridCol w:w="1583"/>
        <w:gridCol w:w="850"/>
        <w:gridCol w:w="993"/>
        <w:gridCol w:w="992"/>
        <w:gridCol w:w="1134"/>
        <w:gridCol w:w="1837"/>
        <w:gridCol w:w="960"/>
        <w:gridCol w:w="1470"/>
        <w:gridCol w:w="2775"/>
        <w:gridCol w:w="473"/>
      </w:tblGrid>
      <w:tr>
        <w:tblPrEx>
          <w:tblCellMar>
            <w:top w:w="0" w:type="dxa"/>
            <w:left w:w="108" w:type="dxa"/>
            <w:bottom w:w="0" w:type="dxa"/>
            <w:right w:w="108" w:type="dxa"/>
          </w:tblCellMar>
        </w:tblPrEx>
        <w:trPr>
          <w:trHeight w:val="90" w:hRule="atLeast"/>
        </w:trPr>
        <w:tc>
          <w:tcPr>
            <w:tcW w:w="6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序号</w:t>
            </w:r>
          </w:p>
        </w:tc>
        <w:tc>
          <w:tcPr>
            <w:tcW w:w="96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方正黑体_GBK" w:eastAsia="方正黑体_GBK"/>
                <w:color w:val="000000" w:themeColor="text1"/>
                <w:sz w:val="28"/>
                <w:szCs w:val="28"/>
                <w:lang w:eastAsia="zh-CN"/>
                <w14:textFill>
                  <w14:solidFill>
                    <w14:schemeClr w14:val="tx1"/>
                  </w14:solidFill>
                </w14:textFill>
              </w:rPr>
            </w:pPr>
            <w:r>
              <w:rPr>
                <w:rFonts w:hint="eastAsia" w:ascii="方正黑体_GBK" w:eastAsia="方正黑体_GBK"/>
                <w:color w:val="000000" w:themeColor="text1"/>
                <w:sz w:val="28"/>
                <w:szCs w:val="28"/>
                <w:lang w:eastAsia="zh-CN"/>
                <w14:textFill>
                  <w14:solidFill>
                    <w14:schemeClr w14:val="tx1"/>
                  </w14:solidFill>
                </w14:textFill>
              </w:rPr>
              <w:t>单位</w:t>
            </w:r>
          </w:p>
        </w:tc>
        <w:tc>
          <w:tcPr>
            <w:tcW w:w="15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岗位</w:t>
            </w:r>
          </w:p>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名称</w:t>
            </w: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选聘</w:t>
            </w:r>
          </w:p>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名额</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性别</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年龄</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学历</w:t>
            </w:r>
          </w:p>
        </w:tc>
        <w:tc>
          <w:tcPr>
            <w:tcW w:w="1837" w:type="dxa"/>
            <w:tcBorders>
              <w:top w:val="single" w:color="auto" w:sz="6" w:space="0"/>
              <w:left w:val="single" w:color="auto" w:sz="6" w:space="0"/>
              <w:bottom w:val="single" w:color="auto" w:sz="6" w:space="0"/>
              <w:right w:val="single" w:color="auto" w:sz="6" w:space="0"/>
            </w:tcBorders>
            <w:vAlign w:val="center"/>
          </w:tcPr>
          <w:p>
            <w:pPr>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专业</w:t>
            </w:r>
          </w:p>
        </w:tc>
        <w:tc>
          <w:tcPr>
            <w:tcW w:w="960" w:type="dxa"/>
            <w:tcBorders>
              <w:top w:val="single" w:color="auto" w:sz="6" w:space="0"/>
              <w:left w:val="single" w:color="auto" w:sz="6" w:space="0"/>
              <w:bottom w:val="single" w:color="auto" w:sz="6" w:space="0"/>
              <w:right w:val="single" w:color="auto" w:sz="6" w:space="0"/>
            </w:tcBorders>
            <w:vAlign w:val="center"/>
          </w:tcPr>
          <w:p>
            <w:pPr>
              <w:jc w:val="center"/>
              <w:rPr>
                <w:rFonts w:ascii="方正黑体_GBK" w:eastAsia="方正黑体_GBK"/>
                <w:color w:val="000000" w:themeColor="text1"/>
                <w:sz w:val="28"/>
                <w:szCs w:val="28"/>
                <w14:textFill>
                  <w14:solidFill>
                    <w14:schemeClr w14:val="tx1"/>
                  </w14:solidFill>
                </w14:textFill>
              </w:rPr>
            </w:pPr>
            <w:r>
              <w:rPr>
                <w:rFonts w:ascii="方正黑体_GBK" w:eastAsia="方正黑体_GBK"/>
                <w:color w:val="000000" w:themeColor="text1"/>
                <w:sz w:val="28"/>
                <w:szCs w:val="28"/>
                <w14:textFill>
                  <w14:solidFill>
                    <w14:schemeClr w14:val="tx1"/>
                  </w14:solidFill>
                </w14:textFill>
              </w:rPr>
              <w:t>职称</w:t>
            </w:r>
          </w:p>
        </w:tc>
        <w:tc>
          <w:tcPr>
            <w:tcW w:w="14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工作经历</w:t>
            </w:r>
          </w:p>
        </w:tc>
        <w:tc>
          <w:tcPr>
            <w:tcW w:w="277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其他要求</w:t>
            </w:r>
          </w:p>
        </w:tc>
        <w:tc>
          <w:tcPr>
            <w:tcW w:w="473"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备注</w:t>
            </w: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1</w:t>
            </w:r>
          </w:p>
        </w:tc>
        <w:tc>
          <w:tcPr>
            <w:tcW w:w="96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科投集团公司</w:t>
            </w: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党建</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政工师初级职称及以上</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江津区属国有企业3年及以上党建、宣传相关工作经验。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中共党员；工作认真负责，具有较强的文字撰写、照片拍摄、新媒体运作能力；具有严谨的思维和语言表达能力；具有良好的品行和较强的责任心、执行力。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30"/>
                <w:szCs w:val="30"/>
                <w:lang w:val="en-US" w:eastAsia="zh-CN" w:bidi="ar-SA"/>
              </w:rPr>
            </w:pPr>
          </w:p>
        </w:tc>
      </w:tr>
      <w:tr>
        <w:tblPrEx>
          <w:tblCellMar>
            <w:top w:w="0" w:type="dxa"/>
            <w:left w:w="108" w:type="dxa"/>
            <w:bottom w:w="0" w:type="dxa"/>
            <w:right w:w="108" w:type="dxa"/>
          </w:tblCellMar>
        </w:tblPrEx>
        <w:trPr>
          <w:trHeight w:val="168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2</w:t>
            </w:r>
          </w:p>
        </w:tc>
        <w:tc>
          <w:tcPr>
            <w:tcW w:w="965"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人力资源</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w:t>
            </w:r>
            <w:r>
              <w:rPr>
                <w:rFonts w:hint="eastAsia" w:cs="Arial"/>
                <w:kern w:val="2"/>
                <w:sz w:val="24"/>
                <w:szCs w:val="24"/>
                <w:lang w:val="en-US" w:eastAsia="zh-CN" w:bidi="ar-SA"/>
              </w:rPr>
              <w:t>1</w:t>
            </w:r>
            <w:r>
              <w:rPr>
                <w:rFonts w:hint="eastAsia" w:ascii="宋体" w:hAnsi="宋体" w:eastAsia="方正仿宋_GBK" w:cs="Arial"/>
                <w:kern w:val="2"/>
                <w:sz w:val="24"/>
                <w:szCs w:val="24"/>
                <w:lang w:val="en-US" w:eastAsia="zh-CN" w:bidi="ar-SA"/>
              </w:rPr>
              <w:t>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30"/>
                <w:szCs w:val="30"/>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3</w:t>
            </w:r>
          </w:p>
        </w:tc>
        <w:tc>
          <w:tcPr>
            <w:tcW w:w="96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纪检</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江津区属国有企业1年及以上工作经验。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中共党员；工作认真负责，具有良好的沟通协调能力；具有良好的品行和较强的责任心、执行力。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30"/>
                <w:szCs w:val="30"/>
                <w:lang w:val="en-US" w:eastAsia="zh-CN" w:bidi="ar-SA"/>
              </w:rPr>
            </w:pPr>
          </w:p>
        </w:tc>
      </w:tr>
      <w:tr>
        <w:tblPrEx>
          <w:tblCellMar>
            <w:top w:w="0" w:type="dxa"/>
            <w:left w:w="108" w:type="dxa"/>
            <w:bottom w:w="0" w:type="dxa"/>
            <w:right w:w="108" w:type="dxa"/>
          </w:tblCellMar>
        </w:tblPrEx>
        <w:trPr>
          <w:trHeight w:val="135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4</w:t>
            </w:r>
          </w:p>
        </w:tc>
        <w:tc>
          <w:tcPr>
            <w:tcW w:w="96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eastAsia="方正黑体_GBK"/>
                <w:color w:val="000000" w:themeColor="text1"/>
                <w:sz w:val="24"/>
                <w:szCs w:val="24"/>
                <w:lang w:eastAsia="zh-CN"/>
                <w14:textFill>
                  <w14:solidFill>
                    <w14:schemeClr w14:val="tx1"/>
                  </w14:solidFill>
                </w14:textFill>
              </w:rPr>
            </w:pPr>
            <w:r>
              <w:rPr>
                <w:rFonts w:hint="eastAsia" w:ascii="宋体" w:hAnsi="宋体" w:eastAsia="方正仿宋_GBK" w:cs="Arial"/>
                <w:kern w:val="2"/>
                <w:sz w:val="24"/>
                <w:szCs w:val="24"/>
                <w:lang w:val="en-US" w:eastAsia="zh-CN" w:bidi="ar-SA"/>
              </w:rPr>
              <w:t>科投集团公司</w:t>
            </w: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 xml:space="preserve">文秘   </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2</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w:t>
            </w:r>
            <w:r>
              <w:rPr>
                <w:rFonts w:hint="eastAsia" w:ascii="宋体" w:hAnsi="宋体" w:cs="Arial"/>
                <w:kern w:val="2"/>
                <w:sz w:val="24"/>
                <w:szCs w:val="24"/>
                <w:lang w:val="en-US" w:eastAsia="zh-CN" w:bidi="ar-SA"/>
              </w:rPr>
              <w:t>3</w:t>
            </w:r>
            <w:r>
              <w:rPr>
                <w:rFonts w:hint="eastAsia" w:ascii="宋体" w:hAnsi="宋体" w:eastAsia="方正仿宋_GBK" w:cs="Arial"/>
                <w:kern w:val="2"/>
                <w:sz w:val="24"/>
                <w:szCs w:val="24"/>
                <w:lang w:val="en-US" w:eastAsia="zh-CN" w:bidi="ar-SA"/>
              </w:rPr>
              <w:t>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具有较强的沟通协调能力和公文写作能力，具有较强的语言表达能力和良好的逻辑思维能力。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41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5</w:t>
            </w:r>
          </w:p>
        </w:tc>
        <w:tc>
          <w:tcPr>
            <w:tcW w:w="965"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督查</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w:t>
            </w:r>
            <w:r>
              <w:rPr>
                <w:rFonts w:hint="eastAsia" w:ascii="宋体" w:hAnsi="宋体" w:cs="Arial"/>
                <w:kern w:val="2"/>
                <w:sz w:val="24"/>
                <w:szCs w:val="24"/>
                <w:lang w:val="en-US" w:eastAsia="zh-CN" w:bidi="ar-SA"/>
              </w:rPr>
              <w:t>3</w:t>
            </w:r>
            <w:r>
              <w:rPr>
                <w:rFonts w:hint="eastAsia" w:ascii="宋体" w:hAnsi="宋体" w:eastAsia="方正仿宋_GBK" w:cs="Arial"/>
                <w:kern w:val="2"/>
                <w:sz w:val="24"/>
                <w:szCs w:val="24"/>
                <w:lang w:val="en-US" w:eastAsia="zh-CN" w:bidi="ar-SA"/>
              </w:rPr>
              <w:t>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6</w:t>
            </w:r>
          </w:p>
        </w:tc>
        <w:tc>
          <w:tcPr>
            <w:tcW w:w="965"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会计</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仿宋_GBK" w:cs="Arial"/>
                <w:kern w:val="2"/>
                <w:sz w:val="24"/>
                <w:szCs w:val="24"/>
                <w:lang w:val="en-US" w:eastAsia="zh-CN" w:bidi="ar-SA"/>
              </w:rPr>
            </w:pPr>
            <w:r>
              <w:rPr>
                <w:rFonts w:hint="eastAsia" w:cs="Arial"/>
                <w:kern w:val="2"/>
                <w:sz w:val="24"/>
                <w:szCs w:val="24"/>
                <w:lang w:val="en-US" w:eastAsia="zh-CN" w:bidi="ar-SA"/>
              </w:rPr>
              <w:t>2</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财会类或相关专业优先</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cs="Arial"/>
                <w:kern w:val="2"/>
                <w:sz w:val="24"/>
                <w:szCs w:val="24"/>
                <w:lang w:val="en-US" w:eastAsia="zh-CN" w:bidi="ar-SA"/>
              </w:rPr>
              <w:t>不限</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工作认真负责，具有良好的沟通协调能力；具有严谨的思维和语言表达能力；具有良好的品行和较强的责任心、执行力；具有较强的专业技术能力。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7</w:t>
            </w:r>
          </w:p>
        </w:tc>
        <w:tc>
          <w:tcPr>
            <w:tcW w:w="965"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审计</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财会类、工程管理相关专业</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w:t>
            </w:r>
            <w:r>
              <w:rPr>
                <w:rFonts w:hint="eastAsia" w:ascii="宋体" w:hAnsi="宋体" w:cs="Arial"/>
                <w:kern w:val="2"/>
                <w:sz w:val="24"/>
                <w:szCs w:val="24"/>
                <w:lang w:val="en-US" w:eastAsia="zh-CN" w:bidi="ar-SA"/>
              </w:rPr>
              <w:t>2</w:t>
            </w:r>
            <w:r>
              <w:rPr>
                <w:rFonts w:hint="eastAsia" w:ascii="宋体" w:hAnsi="宋体" w:eastAsia="方正仿宋_GBK" w:cs="Arial"/>
                <w:kern w:val="2"/>
                <w:sz w:val="24"/>
                <w:szCs w:val="24"/>
                <w:lang w:val="en-US" w:eastAsia="zh-CN" w:bidi="ar-SA"/>
              </w:rPr>
              <w:t>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工作认真负责，具有良好的沟通协调能力；具有良好的品行和较强的责任心、执行力；具有审计相关工作经验。</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62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8</w:t>
            </w:r>
          </w:p>
        </w:tc>
        <w:tc>
          <w:tcPr>
            <w:tcW w:w="96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法务</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cs="Arial"/>
                <w:kern w:val="2"/>
                <w:sz w:val="24"/>
                <w:szCs w:val="24"/>
                <w:lang w:val="en-US" w:eastAsia="zh-CN" w:bidi="ar-SA"/>
              </w:rPr>
              <w:t>法学类</w:t>
            </w:r>
            <w:r>
              <w:rPr>
                <w:rFonts w:hint="eastAsia" w:ascii="宋体" w:hAnsi="宋体" w:cs="Arial"/>
                <w:kern w:val="2"/>
                <w:sz w:val="24"/>
                <w:szCs w:val="24"/>
                <w:lang w:val="en-US" w:eastAsia="zh-CN" w:bidi="ar-SA"/>
              </w:rPr>
              <w:t>相关专业</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w:t>
            </w:r>
            <w:r>
              <w:rPr>
                <w:rFonts w:hint="eastAsia" w:ascii="宋体" w:hAnsi="宋体" w:cs="Arial"/>
                <w:kern w:val="2"/>
                <w:sz w:val="24"/>
                <w:szCs w:val="24"/>
                <w:lang w:val="en-US" w:eastAsia="zh-CN" w:bidi="ar-SA"/>
              </w:rPr>
              <w:t>3</w:t>
            </w:r>
            <w:r>
              <w:rPr>
                <w:rFonts w:hint="eastAsia" w:ascii="宋体" w:hAnsi="宋体" w:eastAsia="方正仿宋_GBK" w:cs="Arial"/>
                <w:kern w:val="2"/>
                <w:sz w:val="24"/>
                <w:szCs w:val="24"/>
                <w:lang w:val="en-US" w:eastAsia="zh-CN" w:bidi="ar-SA"/>
              </w:rPr>
              <w:t>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工作认真负责，具有良好的沟通协调能力；具有良好的品行和较强的责任心、执行力；具有法律方面相应的专业知识。</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9</w:t>
            </w:r>
          </w:p>
        </w:tc>
        <w:tc>
          <w:tcPr>
            <w:tcW w:w="96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r>
              <w:rPr>
                <w:rFonts w:hint="eastAsia" w:ascii="宋体" w:hAnsi="宋体" w:eastAsia="方正仿宋_GBK" w:cs="Arial"/>
                <w:kern w:val="2"/>
                <w:sz w:val="24"/>
                <w:szCs w:val="24"/>
                <w:lang w:val="en-US" w:eastAsia="zh-CN" w:bidi="ar-SA"/>
              </w:rPr>
              <w:t>重庆富腾房地产开发有限公司</w:t>
            </w: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 xml:space="preserve">工程技术管理 </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Arial"/>
                <w:kern w:val="2"/>
                <w:sz w:val="24"/>
                <w:szCs w:val="24"/>
                <w:lang w:val="en-US" w:eastAsia="zh-CN" w:bidi="ar-SA"/>
              </w:rPr>
            </w:pPr>
            <w:r>
              <w:rPr>
                <w:rFonts w:hint="eastAsia" w:ascii="宋体" w:hAnsi="宋体" w:cs="Arial"/>
                <w:kern w:val="2"/>
                <w:sz w:val="24"/>
                <w:szCs w:val="24"/>
                <w:lang w:val="en-US" w:eastAsia="zh-CN" w:bidi="ar-SA"/>
              </w:rPr>
              <w:t>2</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规划、建筑、土木工程、管理等相关专业</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一级建造师或高级工程师</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江津区属国有企业5年及以上工作经验。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工作认真负责，具有良好的沟通协调能力；具有严谨的思维和语言表达能力；具有良好的品行和较强的责任心、执行力；具有较强的专业技术能力。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10</w:t>
            </w:r>
          </w:p>
        </w:tc>
        <w:tc>
          <w:tcPr>
            <w:tcW w:w="965"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设计管理</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Arial"/>
                <w:kern w:val="2"/>
                <w:sz w:val="24"/>
                <w:szCs w:val="24"/>
                <w:lang w:val="en-US" w:eastAsia="zh-CN" w:bidi="ar-SA"/>
              </w:rPr>
            </w:pPr>
            <w:r>
              <w:rPr>
                <w:rFonts w:hint="eastAsia" w:ascii="宋体" w:hAnsi="宋体"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规划、建筑、土木工程相关专业</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二级建造师或中级工程师</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江津区属国有企业3年及以上工作经验。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11</w:t>
            </w:r>
          </w:p>
        </w:tc>
        <w:tc>
          <w:tcPr>
            <w:tcW w:w="965"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造价管理</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Arial"/>
                <w:kern w:val="2"/>
                <w:sz w:val="24"/>
                <w:szCs w:val="24"/>
                <w:lang w:val="en-US" w:eastAsia="zh-CN" w:bidi="ar-SA"/>
              </w:rPr>
            </w:pPr>
            <w:r>
              <w:rPr>
                <w:rFonts w:hint="eastAsia" w:cs="Arial"/>
                <w:kern w:val="2"/>
                <w:sz w:val="24"/>
                <w:szCs w:val="24"/>
                <w:lang w:val="en-US" w:eastAsia="zh-CN" w:bidi="ar-SA"/>
              </w:rPr>
              <w:t>2</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造价相关专业</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二级造价工程师</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江津区属国有企业3年及以上工作经验。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工作认真负责，具有良好的沟通协调能力；具有良好的品行和较强的责任心、执行力；具有造价咨询方面相应的专业知识。</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12</w:t>
            </w:r>
          </w:p>
        </w:tc>
        <w:tc>
          <w:tcPr>
            <w:tcW w:w="96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 xml:space="preserve">机电技术管理   </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Arial"/>
                <w:kern w:val="2"/>
                <w:sz w:val="24"/>
                <w:szCs w:val="24"/>
                <w:lang w:val="en-US" w:eastAsia="zh-CN" w:bidi="ar-SA"/>
              </w:rPr>
            </w:pPr>
            <w:r>
              <w:rPr>
                <w:rFonts w:hint="eastAsia" w:ascii="宋体" w:hAnsi="宋体" w:cs="Arial"/>
                <w:kern w:val="2"/>
                <w:sz w:val="24"/>
                <w:szCs w:val="24"/>
                <w:lang w:val="en-US" w:eastAsia="zh-CN" w:bidi="ar-SA"/>
              </w:rPr>
              <w:t>1</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ascii="宋体" w:hAnsi="宋体"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机电工程相关专业</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二级建造工程师（机电专业）</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江津区属国有企业3年及以上工作经验。</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13</w:t>
            </w:r>
          </w:p>
        </w:tc>
        <w:tc>
          <w:tcPr>
            <w:tcW w:w="96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eastAsia="方正黑体_GBK"/>
                <w:color w:val="000000" w:themeColor="text1"/>
                <w:sz w:val="24"/>
                <w:szCs w:val="24"/>
                <w:lang w:eastAsia="zh-CN"/>
                <w14:textFill>
                  <w14:solidFill>
                    <w14:schemeClr w14:val="tx1"/>
                  </w14:solidFill>
                </w14:textFill>
              </w:rPr>
            </w:pPr>
            <w:r>
              <w:rPr>
                <w:rFonts w:hint="eastAsia" w:ascii="宋体" w:hAnsi="宋体" w:eastAsia="方正仿宋_GBK" w:cs="Arial"/>
                <w:kern w:val="2"/>
                <w:sz w:val="24"/>
                <w:szCs w:val="24"/>
                <w:lang w:val="en-US" w:eastAsia="zh-CN" w:bidi="ar-SA"/>
              </w:rPr>
              <w:t>重庆珠峰投资有限公司</w:t>
            </w: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投资项目管理</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Arial"/>
                <w:kern w:val="2"/>
                <w:sz w:val="24"/>
                <w:szCs w:val="24"/>
                <w:lang w:val="en-US" w:eastAsia="zh-CN" w:bidi="ar-SA"/>
              </w:rPr>
            </w:pPr>
            <w:r>
              <w:rPr>
                <w:rFonts w:hint="eastAsia" w:ascii="宋体" w:hAnsi="宋体" w:cs="Arial"/>
                <w:kern w:val="2"/>
                <w:sz w:val="24"/>
                <w:szCs w:val="24"/>
                <w:lang w:val="en-US" w:eastAsia="zh-CN" w:bidi="ar-SA"/>
              </w:rPr>
              <w:t>2</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r>
        <w:tblPrEx>
          <w:tblCellMar>
            <w:top w:w="0" w:type="dxa"/>
            <w:left w:w="108" w:type="dxa"/>
            <w:bottom w:w="0" w:type="dxa"/>
            <w:right w:w="108" w:type="dxa"/>
          </w:tblCellMar>
        </w:tblPrEx>
        <w:trPr>
          <w:trHeight w:val="1890" w:hRule="atLeast"/>
        </w:trPr>
        <w:tc>
          <w:tcPr>
            <w:tcW w:w="6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eastAsia="方正黑体_GBK"/>
                <w:color w:val="000000" w:themeColor="text1"/>
                <w:sz w:val="24"/>
                <w:szCs w:val="24"/>
                <w:lang w:val="en-US" w:eastAsia="zh-CN"/>
                <w14:textFill>
                  <w14:solidFill>
                    <w14:schemeClr w14:val="tx1"/>
                  </w14:solidFill>
                </w14:textFill>
              </w:rPr>
            </w:pPr>
            <w:r>
              <w:rPr>
                <w:rFonts w:hint="eastAsia" w:ascii="方正黑体_GBK" w:eastAsia="方正黑体_GBK"/>
                <w:color w:val="000000" w:themeColor="text1"/>
                <w:sz w:val="24"/>
                <w:szCs w:val="24"/>
                <w:lang w:val="en-US" w:eastAsia="zh-CN"/>
                <w14:textFill>
                  <w14:solidFill>
                    <w14:schemeClr w14:val="tx1"/>
                  </w14:solidFill>
                </w14:textFill>
              </w:rPr>
              <w:t>14</w:t>
            </w:r>
          </w:p>
        </w:tc>
        <w:tc>
          <w:tcPr>
            <w:tcW w:w="96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eastAsia="方正黑体_GBK"/>
                <w:color w:val="000000" w:themeColor="text1"/>
                <w:sz w:val="24"/>
                <w:szCs w:val="24"/>
                <w14:textFill>
                  <w14:solidFill>
                    <w14:schemeClr w14:val="tx1"/>
                  </w14:solidFill>
                </w14:textFill>
              </w:rPr>
            </w:pPr>
          </w:p>
        </w:tc>
        <w:tc>
          <w:tcPr>
            <w:tcW w:w="15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融资</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Arial"/>
                <w:kern w:val="2"/>
                <w:sz w:val="24"/>
                <w:szCs w:val="24"/>
                <w:lang w:val="en-US" w:eastAsia="zh-CN" w:bidi="ar-SA"/>
              </w:rPr>
            </w:pPr>
            <w:r>
              <w:rPr>
                <w:rFonts w:hint="eastAsia" w:ascii="宋体" w:hAnsi="宋体" w:cs="Arial"/>
                <w:kern w:val="2"/>
                <w:sz w:val="24"/>
                <w:szCs w:val="24"/>
                <w:lang w:val="en-US" w:eastAsia="zh-CN" w:bidi="ar-SA"/>
              </w:rPr>
              <w:t>2</w:t>
            </w:r>
          </w:p>
        </w:tc>
        <w:tc>
          <w:tcPr>
            <w:tcW w:w="9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不限</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4</w:t>
            </w:r>
            <w:r>
              <w:rPr>
                <w:rFonts w:hint="eastAsia" w:cs="Arial"/>
                <w:kern w:val="2"/>
                <w:sz w:val="24"/>
                <w:szCs w:val="24"/>
                <w:lang w:val="en-US" w:eastAsia="zh-CN" w:bidi="ar-SA"/>
              </w:rPr>
              <w:t>5</w:t>
            </w:r>
            <w:r>
              <w:rPr>
                <w:rFonts w:hint="eastAsia" w:ascii="宋体" w:hAnsi="宋体" w:eastAsia="方正仿宋_GBK" w:cs="Arial"/>
                <w:kern w:val="2"/>
                <w:sz w:val="24"/>
                <w:szCs w:val="24"/>
                <w:lang w:val="en-US" w:eastAsia="zh-CN" w:bidi="ar-SA"/>
              </w:rPr>
              <w:t>周岁及以下</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大学本科及以上学历</w:t>
            </w:r>
          </w:p>
        </w:tc>
        <w:tc>
          <w:tcPr>
            <w:tcW w:w="18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kern w:val="2"/>
                <w:sz w:val="24"/>
                <w:szCs w:val="24"/>
                <w:lang w:val="en-US" w:eastAsia="zh-CN" w:bidi="ar-SA"/>
              </w:rPr>
            </w:pPr>
            <w:r>
              <w:rPr>
                <w:rFonts w:hint="eastAsia" w:ascii="宋体" w:hAnsi="宋体" w:cs="Arial"/>
                <w:kern w:val="2"/>
                <w:sz w:val="24"/>
                <w:szCs w:val="24"/>
                <w:lang w:val="en-US" w:eastAsia="zh-CN" w:bidi="ar-SA"/>
              </w:rPr>
              <w:t>不限</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r>
              <w:rPr>
                <w:rFonts w:hint="eastAsia" w:ascii="宋体" w:hAnsi="宋体" w:cs="Arial"/>
                <w:kern w:val="2"/>
                <w:sz w:val="24"/>
                <w:szCs w:val="24"/>
                <w:lang w:val="en-US" w:eastAsia="zh-CN" w:bidi="ar-SA"/>
              </w:rPr>
              <w:t>不限</w:t>
            </w: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Arial"/>
                <w:kern w:val="2"/>
                <w:sz w:val="24"/>
                <w:szCs w:val="24"/>
                <w:lang w:val="en-US" w:eastAsia="zh-CN" w:bidi="ar-SA"/>
              </w:rPr>
            </w:pPr>
            <w:r>
              <w:rPr>
                <w:rFonts w:hint="eastAsia" w:ascii="宋体" w:hAnsi="宋体" w:eastAsia="方正仿宋_GBK" w:cs="Arial"/>
                <w:kern w:val="2"/>
                <w:sz w:val="24"/>
                <w:szCs w:val="24"/>
                <w:lang w:val="en-US" w:eastAsia="zh-CN" w:bidi="ar-SA"/>
              </w:rPr>
              <w:t>工作认真负责，具有良好的沟通协调能力；具有严谨的思维和语言表达能力；具有良好的品行和较强的责任心、执行力。</w:t>
            </w:r>
          </w:p>
        </w:tc>
        <w:tc>
          <w:tcPr>
            <w:tcW w:w="473"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Arial"/>
                <w:kern w:val="2"/>
                <w:sz w:val="24"/>
                <w:szCs w:val="24"/>
                <w:lang w:val="en-US" w:eastAsia="zh-CN" w:bidi="ar-SA"/>
              </w:rPr>
            </w:pPr>
          </w:p>
        </w:tc>
      </w:tr>
    </w:tbl>
    <w:p>
      <w:pPr>
        <w:pStyle w:val="16"/>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方正仿宋_GBK" w:hAnsi="方正仿宋_GBK" w:eastAsia="方正仿宋_GBK" w:cs="方正仿宋_GBK"/>
          <w:spacing w:val="0"/>
          <w:w w:val="100"/>
          <w:sz w:val="32"/>
          <w:szCs w:val="32"/>
          <w:highlight w:val="none"/>
        </w:rPr>
      </w:pPr>
    </w:p>
    <w:p>
      <w:pPr>
        <w:pStyle w:val="16"/>
        <w:keepNext w:val="0"/>
        <w:keepLines w:val="0"/>
        <w:pageBreakBefore w:val="0"/>
        <w:widowControl w:val="0"/>
        <w:kinsoku/>
        <w:wordWrap/>
        <w:overflowPunct/>
        <w:topLinePunct w:val="0"/>
        <w:autoSpaceDE/>
        <w:autoSpaceDN/>
        <w:bidi w:val="0"/>
        <w:spacing w:beforeAutospacing="0" w:afterAutospacing="0" w:line="579" w:lineRule="exact"/>
        <w:textAlignment w:val="auto"/>
        <w:rPr>
          <w:rFonts w:hint="eastAsia" w:ascii="方正仿宋_GBK" w:hAnsi="方正仿宋_GBK" w:eastAsia="方正仿宋_GBK" w:cs="方正仿宋_GBK"/>
          <w:spacing w:val="0"/>
          <w:w w:val="100"/>
          <w:sz w:val="32"/>
          <w:szCs w:val="32"/>
          <w:highlight w:val="none"/>
        </w:rPr>
      </w:pPr>
    </w:p>
    <w:p>
      <w:pPr>
        <w:sectPr>
          <w:pgSz w:w="16840" w:h="11907" w:orient="landscape"/>
          <w:pgMar w:top="1440" w:right="1797" w:bottom="1440" w:left="1797" w:header="851" w:footer="1474" w:gutter="0"/>
          <w:pgNumType w:fmt="numberInDash"/>
          <w:cols w:space="0" w:num="1"/>
          <w:docGrid w:type="linesAndChars" w:linePitch="601" w:charSpace="-841"/>
        </w:sectPr>
      </w:pPr>
    </w:p>
    <w:p>
      <w:pPr>
        <w:spacing w:line="579" w:lineRule="exact"/>
        <w:jc w:val="left"/>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附件2</w:t>
      </w:r>
    </w:p>
    <w:p>
      <w:pPr>
        <w:spacing w:line="579" w:lineRule="exact"/>
        <w:jc w:val="center"/>
        <w:rPr>
          <w:rFonts w:eastAsia="方正小标宋_GBK"/>
          <w:color w:val="000000" w:themeColor="text1"/>
          <w:sz w:val="44"/>
          <w14:textFill>
            <w14:solidFill>
              <w14:schemeClr w14:val="tx1"/>
            </w14:solidFill>
          </w14:textFill>
        </w:rPr>
      </w:pPr>
      <w:r>
        <w:rPr>
          <w:rFonts w:hint="eastAsia" w:eastAsia="方正小标宋_GBK" w:cs="方正仿宋_GB2312"/>
          <w:w w:val="75"/>
          <w:sz w:val="44"/>
        </w:rPr>
        <w:t>西部（重庆）科学城江津片区开发建设投资集团有限公司</w:t>
      </w:r>
      <w:r>
        <w:rPr>
          <w:rFonts w:hint="eastAsia" w:eastAsia="方正小标宋_GBK"/>
          <w:color w:val="000000" w:themeColor="text1"/>
          <w:sz w:val="44"/>
          <w14:textFill>
            <w14:solidFill>
              <w14:schemeClr w14:val="tx1"/>
            </w14:solidFill>
          </w14:textFill>
        </w:rPr>
        <w:t>公开</w:t>
      </w:r>
      <w:r>
        <w:rPr>
          <w:rFonts w:eastAsia="方正小标宋_GBK"/>
          <w:color w:val="000000" w:themeColor="text1"/>
          <w:sz w:val="44"/>
          <w14:textFill>
            <w14:solidFill>
              <w14:schemeClr w14:val="tx1"/>
            </w14:solidFill>
          </w14:textFill>
        </w:rPr>
        <w:t>选</w:t>
      </w:r>
      <w:r>
        <w:rPr>
          <w:rFonts w:hint="eastAsia" w:eastAsia="方正小标宋_GBK"/>
          <w:color w:val="000000" w:themeColor="text1"/>
          <w:sz w:val="44"/>
          <w14:textFill>
            <w14:solidFill>
              <w14:schemeClr w14:val="tx1"/>
            </w14:solidFill>
          </w14:textFill>
        </w:rPr>
        <w:t>聘工作人员报名表</w:t>
      </w:r>
    </w:p>
    <w:tbl>
      <w:tblPr>
        <w:tblStyle w:val="12"/>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1"/>
                <w:szCs w:val="21"/>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4"/>
                <w:szCs w:val="24"/>
                <w14:textFill>
                  <w14:solidFill>
                    <w14:schemeClr w14:val="tx1"/>
                  </w14:solidFill>
                </w14:textFill>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出生</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1"/>
                <w:szCs w:val="21"/>
                <w14:textFill>
                  <w14:solidFill>
                    <w14:schemeClr w14:val="tx1"/>
                  </w14:solidFill>
                </w14:textFill>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4"/>
                <w:szCs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4"/>
                <w:szCs w:val="24"/>
                <w14:textFill>
                  <w14:solidFill>
                    <w14:schemeClr w14:val="tx1"/>
                  </w14:solidFill>
                </w14:textFill>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4"/>
                <w:szCs w:val="24"/>
                <w14:textFill>
                  <w14:solidFill>
                    <w14:schemeClr w14:val="tx1"/>
                  </w14:solidFill>
                </w14:textFill>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4"/>
                <w:szCs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4"/>
                <w:szCs w:val="24"/>
                <w14:textFill>
                  <w14:solidFill>
                    <w14:schemeClr w14:val="tx1"/>
                  </w14:solidFill>
                </w14:textFill>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健康</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4"/>
                <w:szCs w:val="24"/>
                <w14:textFill>
                  <w14:solidFill>
                    <w14:schemeClr w14:val="tx1"/>
                  </w14:solidFill>
                </w14:textFill>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专业技</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color w:val="000000" w:themeColor="text1"/>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6"/>
                <w14:textFill>
                  <w14:solidFill>
                    <w14:schemeClr w14:val="tx1"/>
                  </w14:solidFill>
                </w14:textFill>
              </w:rPr>
            </w:pPr>
            <w:r>
              <w:rPr>
                <w:color w:val="000000" w:themeColor="text1"/>
                <w:sz w:val="28"/>
                <w14:textFill>
                  <w14:solidFill>
                    <w14:schemeClr w14:val="tx1"/>
                  </w14:solidFill>
                </w14:textFill>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宋三简体"/>
                <w:color w:val="000000" w:themeColor="text1"/>
                <w14:textFill>
                  <w14:solidFill>
                    <w14:schemeClr w14:val="tx1"/>
                  </w14:solidFill>
                </w14:textFill>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4"/>
                <w:szCs w:val="24"/>
                <w14:textFill>
                  <w14:solidFill>
                    <w14:schemeClr w14:val="tx1"/>
                  </w14:solidFill>
                </w14:textFill>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联系</w:t>
            </w:r>
          </w:p>
          <w:p>
            <w:pPr>
              <w:spacing w:line="300" w:lineRule="exact"/>
              <w:jc w:val="center"/>
              <w:rPr>
                <w:rFonts w:eastAsia="方正宋三简体"/>
                <w:color w:val="000000" w:themeColor="text1"/>
                <w14:textFill>
                  <w14:solidFill>
                    <w14:schemeClr w14:val="tx1"/>
                  </w14:solidFill>
                </w14:textFill>
              </w:rPr>
            </w:pPr>
            <w:r>
              <w:rPr>
                <w:color w:val="000000" w:themeColor="text1"/>
                <w:sz w:val="28"/>
                <w14:textFill>
                  <w14:solidFill>
                    <w14:schemeClr w14:val="tx1"/>
                  </w14:solidFill>
                </w14:textFill>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家庭</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学  历</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全日制</w:t>
            </w:r>
          </w:p>
          <w:p>
            <w:pPr>
              <w:spacing w:line="300" w:lineRule="exact"/>
              <w:jc w:val="center"/>
              <w:rPr>
                <w:color w:val="000000" w:themeColor="text1"/>
                <w:sz w:val="26"/>
                <w14:textFill>
                  <w14:solidFill>
                    <w14:schemeClr w14:val="tx1"/>
                  </w14:solidFill>
                </w14:textFill>
              </w:rPr>
            </w:pPr>
            <w:r>
              <w:rPr>
                <w:color w:val="000000" w:themeColor="text1"/>
                <w:sz w:val="28"/>
                <w14:textFill>
                  <w14:solidFill>
                    <w14:schemeClr w14:val="tx1"/>
                  </w14:solidFill>
                </w14:textFill>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4"/>
                <w:szCs w:val="24"/>
                <w14:textFill>
                  <w14:solidFill>
                    <w14:schemeClr w14:val="tx1"/>
                  </w14:solidFill>
                </w14:textFill>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在  职</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eastAsia="仿宋_GB2312"/>
                <w:color w:val="000000" w:themeColor="text1"/>
                <w14:textFill>
                  <w14:solidFill>
                    <w14:schemeClr w14:val="tx1"/>
                  </w14:solidFill>
                </w14:textFill>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拟报</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学习 、 </w:t>
            </w:r>
          </w:p>
          <w:p>
            <w:pPr>
              <w:spacing w:line="300" w:lineRule="exact"/>
              <w:jc w:val="center"/>
              <w:rPr>
                <w:color w:val="000000" w:themeColor="text1"/>
                <w14:textFill>
                  <w14:solidFill>
                    <w14:schemeClr w14:val="tx1"/>
                  </w14:solidFill>
                </w14:textFill>
              </w:rPr>
            </w:pPr>
            <w:r>
              <w:rPr>
                <w:color w:val="000000" w:themeColor="text1"/>
                <w:sz w:val="28"/>
                <w14:textFill>
                  <w14:solidFill>
                    <w14:schemeClr w14:val="tx1"/>
                  </w14:solidFill>
                </w14:textFill>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20" w:firstLineChars="150"/>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奖惩</w:t>
            </w:r>
          </w:p>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eastAsia="仿宋_GB2312"/>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000000" w:themeColor="text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color w:val="000000" w:themeColor="text1"/>
                <w:sz w:val="28"/>
                <w14:textFill>
                  <w14:solidFill>
                    <w14:schemeClr w14:val="tx1"/>
                  </w14:solidFill>
                </w14:textFill>
              </w:rPr>
            </w:pPr>
          </w:p>
        </w:tc>
      </w:tr>
    </w:tbl>
    <w:p>
      <w:pPr>
        <w:spacing w:line="577" w:lineRule="exact"/>
        <w:ind w:firstLine="2073" w:firstLineChars="648"/>
        <w:jc w:val="left"/>
        <w:rPr>
          <w:color w:val="000000" w:themeColor="text1"/>
          <w14:textFill>
            <w14:solidFill>
              <w14:schemeClr w14:val="tx1"/>
            </w14:solidFill>
          </w14:textFill>
        </w:rPr>
      </w:pPr>
    </w:p>
    <w:p>
      <w:pPr>
        <w:spacing w:line="577" w:lineRule="exact"/>
        <w:ind w:firstLine="5424" w:firstLineChars="1695"/>
        <w:jc w:val="left"/>
        <w:rPr>
          <w:color w:val="000000" w:themeColor="text1"/>
          <w:u w:val="single"/>
          <w14:textFill>
            <w14:solidFill>
              <w14:schemeClr w14:val="tx1"/>
            </w14:solidFill>
          </w14:textFill>
        </w:rPr>
      </w:pPr>
      <w:r>
        <w:rPr>
          <w:color w:val="000000" w:themeColor="text1"/>
          <w14:textFill>
            <w14:solidFill>
              <w14:schemeClr w14:val="tx1"/>
            </w14:solidFill>
          </w14:textFill>
        </w:rPr>
        <w:t>本人签字：</w:t>
      </w:r>
    </w:p>
    <w:p>
      <w:pPr>
        <w:spacing w:line="577" w:lineRule="exact"/>
        <w:ind w:firstLine="4800" w:firstLineChars="1500"/>
        <w:jc w:val="left"/>
        <w:rPr>
          <w:color w:val="000000" w:themeColor="text1"/>
          <w14:textFill>
            <w14:solidFill>
              <w14:schemeClr w14:val="tx1"/>
            </w14:solidFill>
          </w14:textFill>
        </w:rPr>
      </w:pPr>
      <w:r>
        <w:rPr>
          <w:color w:val="000000" w:themeColor="text1"/>
          <w14:textFill>
            <w14:solidFill>
              <w14:schemeClr w14:val="tx1"/>
            </w14:solidFill>
          </w14:textFill>
        </w:rPr>
        <w:t xml:space="preserve">        年   月   日</w:t>
      </w:r>
    </w:p>
    <w:p>
      <w:pPr>
        <w:spacing w:line="579" w:lineRule="exact"/>
        <w:jc w:val="left"/>
        <w:rPr>
          <w:rFonts w:eastAsia="方正黑体_GBK" w:cs="方正黑体_GBK"/>
          <w:color w:val="000000" w:themeColor="text1"/>
          <w:szCs w:val="32"/>
          <w14:textFill>
            <w14:solidFill>
              <w14:schemeClr w14:val="tx1"/>
            </w14:solidFill>
          </w14:textFill>
        </w:rPr>
      </w:pPr>
      <w:r>
        <w:rPr>
          <w:rFonts w:hint="eastAsia" w:eastAsia="方正黑体_GBK" w:cs="方正黑体_GBK"/>
          <w:color w:val="000000" w:themeColor="text1"/>
          <w:szCs w:val="32"/>
          <w14:textFill>
            <w14:solidFill>
              <w14:schemeClr w14:val="tx1"/>
            </w14:solidFill>
          </w14:textFill>
        </w:rPr>
        <w:t>附件3</w:t>
      </w:r>
    </w:p>
    <w:p>
      <w:pPr>
        <w:jc w:val="center"/>
        <w:rPr>
          <w:rFonts w:ascii="方正小标宋_GBK" w:eastAsia="方正小标宋_GBK"/>
          <w:color w:val="000000" w:themeColor="text1"/>
          <w:spacing w:val="-2"/>
          <w:sz w:val="44"/>
          <w14:textFill>
            <w14:solidFill>
              <w14:schemeClr w14:val="tx1"/>
            </w14:solidFill>
          </w14:textFill>
        </w:rPr>
      </w:pPr>
      <w:r>
        <w:rPr>
          <w:rFonts w:hint="eastAsia" w:ascii="方正小标宋_GBK" w:eastAsia="方正小标宋_GBK"/>
          <w:color w:val="000000" w:themeColor="text1"/>
          <w:spacing w:val="-2"/>
          <w:sz w:val="44"/>
          <w14:textFill>
            <w14:solidFill>
              <w14:schemeClr w14:val="tx1"/>
            </w14:solidFill>
          </w14:textFill>
        </w:rPr>
        <w:t>同意（诚信）报考证明</w:t>
      </w:r>
    </w:p>
    <w:tbl>
      <w:tblPr>
        <w:tblStyle w:val="12"/>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1217"/>
        <w:gridCol w:w="1451"/>
        <w:gridCol w:w="1170"/>
        <w:gridCol w:w="1509"/>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ign w:val="center"/>
          </w:tcPr>
          <w:p>
            <w:pPr>
              <w:jc w:val="center"/>
              <w:rPr>
                <w:rFonts w:ascii="方正黑体_GBK" w:eastAsia="方正黑体_GBK"/>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姓名</w:t>
            </w:r>
          </w:p>
        </w:tc>
        <w:tc>
          <w:tcPr>
            <w:tcW w:w="1217" w:type="dxa"/>
            <w:noWrap/>
            <w:vAlign w:val="center"/>
          </w:tcPr>
          <w:p>
            <w:pPr>
              <w:jc w:val="center"/>
              <w:rPr>
                <w:color w:val="000000" w:themeColor="text1"/>
                <w:sz w:val="28"/>
                <w14:textFill>
                  <w14:solidFill>
                    <w14:schemeClr w14:val="tx1"/>
                  </w14:solidFill>
                </w14:textFill>
              </w:rPr>
            </w:pPr>
          </w:p>
        </w:tc>
        <w:tc>
          <w:tcPr>
            <w:tcW w:w="1451" w:type="dxa"/>
            <w:noWrap/>
            <w:vAlign w:val="center"/>
          </w:tcPr>
          <w:p>
            <w:pPr>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性别</w:t>
            </w:r>
          </w:p>
        </w:tc>
        <w:tc>
          <w:tcPr>
            <w:tcW w:w="1170" w:type="dxa"/>
            <w:noWrap/>
            <w:vAlign w:val="center"/>
          </w:tcPr>
          <w:p>
            <w:pPr>
              <w:jc w:val="center"/>
              <w:rPr>
                <w:rFonts w:ascii="Times New Roman" w:hAnsi="Times New Roman"/>
                <w:color w:val="000000" w:themeColor="text1"/>
                <w:sz w:val="28"/>
                <w:szCs w:val="28"/>
                <w14:textFill>
                  <w14:solidFill>
                    <w14:schemeClr w14:val="tx1"/>
                  </w14:solidFill>
                </w14:textFill>
              </w:rPr>
            </w:pPr>
          </w:p>
        </w:tc>
        <w:tc>
          <w:tcPr>
            <w:tcW w:w="1509" w:type="dxa"/>
            <w:noWrap/>
            <w:vAlign w:val="center"/>
          </w:tcPr>
          <w:p>
            <w:pPr>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出生年月</w:t>
            </w:r>
          </w:p>
        </w:tc>
        <w:tc>
          <w:tcPr>
            <w:tcW w:w="2765" w:type="dxa"/>
            <w:noWrap/>
            <w:vAlign w:val="center"/>
          </w:tcPr>
          <w:p>
            <w:pPr>
              <w:jc w:val="center"/>
              <w:rPr>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ign w:val="center"/>
          </w:tcPr>
          <w:p>
            <w:pPr>
              <w:jc w:val="center"/>
              <w:rPr>
                <w:rFonts w:ascii="方正黑体_GBK" w:eastAsia="方正黑体_GBK"/>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民族</w:t>
            </w:r>
          </w:p>
        </w:tc>
        <w:tc>
          <w:tcPr>
            <w:tcW w:w="1217" w:type="dxa"/>
            <w:noWrap/>
            <w:vAlign w:val="center"/>
          </w:tcPr>
          <w:p>
            <w:pPr>
              <w:jc w:val="center"/>
              <w:rPr>
                <w:color w:val="000000" w:themeColor="text1"/>
                <w:sz w:val="28"/>
                <w14:textFill>
                  <w14:solidFill>
                    <w14:schemeClr w14:val="tx1"/>
                  </w14:solidFill>
                </w14:textFill>
              </w:rPr>
            </w:pPr>
          </w:p>
        </w:tc>
        <w:tc>
          <w:tcPr>
            <w:tcW w:w="1451" w:type="dxa"/>
            <w:noWrap/>
            <w:vAlign w:val="center"/>
          </w:tcPr>
          <w:p>
            <w:pPr>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政治面貌</w:t>
            </w:r>
          </w:p>
        </w:tc>
        <w:tc>
          <w:tcPr>
            <w:tcW w:w="1170" w:type="dxa"/>
            <w:noWrap/>
            <w:vAlign w:val="center"/>
          </w:tcPr>
          <w:p>
            <w:pPr>
              <w:jc w:val="center"/>
              <w:rPr>
                <w:rFonts w:ascii="Times New Roman" w:hAnsi="Times New Roman"/>
                <w:color w:val="000000" w:themeColor="text1"/>
                <w:sz w:val="28"/>
                <w:szCs w:val="28"/>
                <w14:textFill>
                  <w14:solidFill>
                    <w14:schemeClr w14:val="tx1"/>
                  </w14:solidFill>
                </w14:textFill>
              </w:rPr>
            </w:pPr>
          </w:p>
        </w:tc>
        <w:tc>
          <w:tcPr>
            <w:tcW w:w="1509" w:type="dxa"/>
            <w:noWrap/>
            <w:vAlign w:val="center"/>
          </w:tcPr>
          <w:p>
            <w:pPr>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身份证号</w:t>
            </w:r>
          </w:p>
        </w:tc>
        <w:tc>
          <w:tcPr>
            <w:tcW w:w="2765" w:type="dxa"/>
            <w:noWrap/>
            <w:vAlign w:val="center"/>
          </w:tcPr>
          <w:p>
            <w:pPr>
              <w:jc w:val="center"/>
              <w:rPr>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215" w:type="dxa"/>
            <w:noWrap/>
            <w:vAlign w:val="center"/>
          </w:tcPr>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从事工</w:t>
            </w:r>
          </w:p>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作及工</w:t>
            </w:r>
          </w:p>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作表现</w:t>
            </w:r>
          </w:p>
        </w:tc>
        <w:tc>
          <w:tcPr>
            <w:tcW w:w="8112" w:type="dxa"/>
            <w:gridSpan w:val="5"/>
            <w:noWrap/>
          </w:tcPr>
          <w:p>
            <w:pPr>
              <w:spacing w:line="400" w:lineRule="exact"/>
              <w:rPr>
                <w:rFonts w:ascii="方正黑体_GBK" w:eastAsia="方正黑体_GBK"/>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215" w:type="dxa"/>
            <w:noWrap/>
            <w:vAlign w:val="center"/>
          </w:tcPr>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单</w:t>
            </w:r>
          </w:p>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位</w:t>
            </w:r>
          </w:p>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意</w:t>
            </w:r>
          </w:p>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见</w:t>
            </w:r>
          </w:p>
        </w:tc>
        <w:tc>
          <w:tcPr>
            <w:tcW w:w="8112" w:type="dxa"/>
            <w:gridSpan w:val="5"/>
            <w:noWrap/>
            <w:vAlign w:val="center"/>
          </w:tcPr>
          <w:p>
            <w:pP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所从事工作是否属实：</w:t>
            </w:r>
          </w:p>
          <w:p>
            <w:pP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是否同意报考：</w:t>
            </w:r>
          </w:p>
          <w:p>
            <w:pP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单位负责人签字：</w:t>
            </w:r>
          </w:p>
          <w:p>
            <w:pP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 xml:space="preserve">单位联系电话：             </w:t>
            </w:r>
          </w:p>
          <w:p>
            <w:pPr>
              <w:ind w:firstLine="4920" w:firstLineChars="2050"/>
              <w:rPr>
                <w:rFonts w:ascii="方正黑体_GBK" w:eastAsia="方正黑体_GBK"/>
                <w:color w:val="000000" w:themeColor="text1"/>
                <w:sz w:val="24"/>
                <w:szCs w:val="24"/>
                <w14:textFill>
                  <w14:solidFill>
                    <w14:schemeClr w14:val="tx1"/>
                  </w14:solidFill>
                </w14:textFill>
              </w:rPr>
            </w:pPr>
          </w:p>
          <w:p>
            <w:pPr>
              <w:ind w:firstLine="4920" w:firstLineChars="205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 xml:space="preserve">      （单位盖章）</w:t>
            </w:r>
          </w:p>
          <w:p>
            <w:pPr>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 xml:space="preserve">                             年    月    日</w:t>
            </w:r>
          </w:p>
        </w:tc>
      </w:tr>
    </w:tbl>
    <w:p>
      <w:pPr>
        <w:pStyle w:val="2"/>
        <w:ind w:firstLine="0"/>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注：单位意见未签章此表无效。</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矩形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a:effectLst/>
                    </wps:spPr>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bnqn1gAAAAMBAAAPAAAAAAAAAAEAIAAAACIAAABkcnMv&#10;ZG93bnJldi54bWxQSwECFAAUAAAACACHTuJAuLesnQUCAAD/AwAADgAAAAAAAAABACAAAAAlAQAA&#10;ZHJzL2Uyb0RvYy54bWxQSwUGAAAAAAYABgBZAQAAnAUAAAAA&#10;">
              <v:fill on="f" focussize="0,0"/>
              <v:stroke on="f" weight="0.5pt" joinstyle="round"/>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3400" cy="230505"/>
              <wp:effectExtent l="0" t="0" r="0" b="0"/>
              <wp:wrapNone/>
              <wp:docPr id="4" name="矩形 4"/>
              <wp:cNvGraphicFramePr/>
              <a:graphic xmlns:a="http://schemas.openxmlformats.org/drawingml/2006/main">
                <a:graphicData uri="http://schemas.microsoft.com/office/word/2010/wordprocessingShape">
                  <wps:wsp>
                    <wps:cNvSpPr/>
                    <wps:spPr>
                      <a:xfrm>
                        <a:off x="0" y="0"/>
                        <a:ext cx="533400" cy="230250"/>
                      </a:xfrm>
                      <a:prstGeom prst="rect">
                        <a:avLst/>
                      </a:prstGeom>
                      <a:noFill/>
                      <a:ln w="6350" cap="flat" cmpd="sng">
                        <a:noFill/>
                        <a:prstDash val="solid"/>
                        <a:round/>
                      </a:ln>
                      <a:effectLst/>
                    </wps:spPr>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60288;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Vhf91gAAAAMBAAAPAAAAAAAAAAEAIAAAACIAAABkcnMv&#10;ZG93bnJldi54bWxQSwECFAAUAAAACACHTuJAKUI3EAUCAAD/AwAADgAAAAAAAAABACAAAAAlAQAA&#10;ZHJzL2Uyb0RvYy54bWxQSwUGAAAAAAYABgBZAQAAnAUAAAAA&#10;">
              <v:fill on="f" focussize="0,0"/>
              <v:stroke on="f" weight="0.5pt" joinstyle="round"/>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72243"/>
    <w:multiLevelType w:val="singleLevel"/>
    <w:tmpl w:val="56A722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documentProtection w:enforcement="0"/>
  <w:defaultTabStop w:val="420"/>
  <w:evenAndOddHeaders w:val="1"/>
  <w:drawingGridHorizontalSpacing w:val="162"/>
  <w:drawingGridVerticalSpacing w:val="30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ZDY1YzM5MGFkOGQ1ZWI5M2VjZjcxOTJkY2JhYzMifQ=="/>
  </w:docVars>
  <w:rsids>
    <w:rsidRoot w:val="00922BC2"/>
    <w:rsid w:val="0000537D"/>
    <w:rsid w:val="000C7165"/>
    <w:rsid w:val="000F7225"/>
    <w:rsid w:val="0013237C"/>
    <w:rsid w:val="00147366"/>
    <w:rsid w:val="001B28F1"/>
    <w:rsid w:val="002F51DD"/>
    <w:rsid w:val="00385D00"/>
    <w:rsid w:val="003B5D16"/>
    <w:rsid w:val="0040075F"/>
    <w:rsid w:val="004F1D6A"/>
    <w:rsid w:val="00607A55"/>
    <w:rsid w:val="00647FCB"/>
    <w:rsid w:val="00724C03"/>
    <w:rsid w:val="007260E8"/>
    <w:rsid w:val="007A327C"/>
    <w:rsid w:val="007D557D"/>
    <w:rsid w:val="007D6BB0"/>
    <w:rsid w:val="00805ADC"/>
    <w:rsid w:val="0083487C"/>
    <w:rsid w:val="00915552"/>
    <w:rsid w:val="00922BC2"/>
    <w:rsid w:val="009700E8"/>
    <w:rsid w:val="00986FB1"/>
    <w:rsid w:val="00A06B25"/>
    <w:rsid w:val="00A222DC"/>
    <w:rsid w:val="00A340F0"/>
    <w:rsid w:val="00AB05C5"/>
    <w:rsid w:val="00BC0C36"/>
    <w:rsid w:val="00BC662D"/>
    <w:rsid w:val="00C3217D"/>
    <w:rsid w:val="00CD2021"/>
    <w:rsid w:val="00E31111"/>
    <w:rsid w:val="00E5119B"/>
    <w:rsid w:val="00E97E80"/>
    <w:rsid w:val="00F22666"/>
    <w:rsid w:val="00FE3C8E"/>
    <w:rsid w:val="011C626C"/>
    <w:rsid w:val="0239338F"/>
    <w:rsid w:val="030F42DA"/>
    <w:rsid w:val="03845501"/>
    <w:rsid w:val="04A91DFD"/>
    <w:rsid w:val="04D23778"/>
    <w:rsid w:val="05841084"/>
    <w:rsid w:val="05E556E4"/>
    <w:rsid w:val="063E3C98"/>
    <w:rsid w:val="07037051"/>
    <w:rsid w:val="07DB34D6"/>
    <w:rsid w:val="089F4205"/>
    <w:rsid w:val="091E1C16"/>
    <w:rsid w:val="0A4C6CB2"/>
    <w:rsid w:val="0D755D1D"/>
    <w:rsid w:val="0D9F31AB"/>
    <w:rsid w:val="0DA25D4B"/>
    <w:rsid w:val="0DE926B5"/>
    <w:rsid w:val="0E050A6B"/>
    <w:rsid w:val="0E8F4521"/>
    <w:rsid w:val="0EAE0E09"/>
    <w:rsid w:val="0EBC444B"/>
    <w:rsid w:val="0F4E46E2"/>
    <w:rsid w:val="10077B30"/>
    <w:rsid w:val="10B4201D"/>
    <w:rsid w:val="119F4A7B"/>
    <w:rsid w:val="12EF7EBE"/>
    <w:rsid w:val="131D2050"/>
    <w:rsid w:val="143B3BEF"/>
    <w:rsid w:val="14665FBD"/>
    <w:rsid w:val="14CF391B"/>
    <w:rsid w:val="14EC728F"/>
    <w:rsid w:val="155A3D14"/>
    <w:rsid w:val="158C7B2F"/>
    <w:rsid w:val="15CA6E3C"/>
    <w:rsid w:val="162A0C41"/>
    <w:rsid w:val="165324A4"/>
    <w:rsid w:val="16636C4F"/>
    <w:rsid w:val="16A12ACD"/>
    <w:rsid w:val="17717C0F"/>
    <w:rsid w:val="17BA26A0"/>
    <w:rsid w:val="182C4935"/>
    <w:rsid w:val="1B6B58B4"/>
    <w:rsid w:val="1BC62AAF"/>
    <w:rsid w:val="1C8C14E9"/>
    <w:rsid w:val="1D375804"/>
    <w:rsid w:val="1D554E81"/>
    <w:rsid w:val="1D6541DF"/>
    <w:rsid w:val="1D842140"/>
    <w:rsid w:val="1D975415"/>
    <w:rsid w:val="1D9E4B7D"/>
    <w:rsid w:val="1DF92283"/>
    <w:rsid w:val="1E867E82"/>
    <w:rsid w:val="1EA51D2D"/>
    <w:rsid w:val="1FB15B02"/>
    <w:rsid w:val="2000702C"/>
    <w:rsid w:val="203D54FD"/>
    <w:rsid w:val="20407429"/>
    <w:rsid w:val="2306308D"/>
    <w:rsid w:val="233C481F"/>
    <w:rsid w:val="2369342F"/>
    <w:rsid w:val="24383EC7"/>
    <w:rsid w:val="253F469F"/>
    <w:rsid w:val="25555828"/>
    <w:rsid w:val="25AB046B"/>
    <w:rsid w:val="262376B0"/>
    <w:rsid w:val="26CD5509"/>
    <w:rsid w:val="26E842BF"/>
    <w:rsid w:val="29006716"/>
    <w:rsid w:val="294A756A"/>
    <w:rsid w:val="29631176"/>
    <w:rsid w:val="2A013493"/>
    <w:rsid w:val="2C0048A2"/>
    <w:rsid w:val="2C371CE7"/>
    <w:rsid w:val="2CBE4C77"/>
    <w:rsid w:val="2ED53F9D"/>
    <w:rsid w:val="2F202982"/>
    <w:rsid w:val="30AC1E1D"/>
    <w:rsid w:val="31090635"/>
    <w:rsid w:val="319F3D09"/>
    <w:rsid w:val="32332A93"/>
    <w:rsid w:val="323F7167"/>
    <w:rsid w:val="329111CE"/>
    <w:rsid w:val="352524A9"/>
    <w:rsid w:val="352C1C6F"/>
    <w:rsid w:val="355C3DE4"/>
    <w:rsid w:val="35B12027"/>
    <w:rsid w:val="37AD7642"/>
    <w:rsid w:val="37BC18AB"/>
    <w:rsid w:val="39B567A7"/>
    <w:rsid w:val="3A862007"/>
    <w:rsid w:val="3B037173"/>
    <w:rsid w:val="3B462B8F"/>
    <w:rsid w:val="3BD46971"/>
    <w:rsid w:val="3BE00C3F"/>
    <w:rsid w:val="3D316FDD"/>
    <w:rsid w:val="3DAA26AE"/>
    <w:rsid w:val="3E7708A9"/>
    <w:rsid w:val="3FDF1E0C"/>
    <w:rsid w:val="40FE2C30"/>
    <w:rsid w:val="410545E5"/>
    <w:rsid w:val="410B000D"/>
    <w:rsid w:val="413F2C84"/>
    <w:rsid w:val="41790ECE"/>
    <w:rsid w:val="43351DE3"/>
    <w:rsid w:val="43487B07"/>
    <w:rsid w:val="435B5532"/>
    <w:rsid w:val="436B36BF"/>
    <w:rsid w:val="45C057E3"/>
    <w:rsid w:val="485E59B5"/>
    <w:rsid w:val="487E46E3"/>
    <w:rsid w:val="48C33823"/>
    <w:rsid w:val="48DD0294"/>
    <w:rsid w:val="4ACF1226"/>
    <w:rsid w:val="4BAB423E"/>
    <w:rsid w:val="4CF17BF5"/>
    <w:rsid w:val="4D2C64E5"/>
    <w:rsid w:val="4D9F369D"/>
    <w:rsid w:val="4DC34E55"/>
    <w:rsid w:val="4E7870BC"/>
    <w:rsid w:val="4EB076CA"/>
    <w:rsid w:val="4EE076EF"/>
    <w:rsid w:val="4F6B6A9A"/>
    <w:rsid w:val="503979EB"/>
    <w:rsid w:val="505C736D"/>
    <w:rsid w:val="51762A8E"/>
    <w:rsid w:val="52587153"/>
    <w:rsid w:val="525D1087"/>
    <w:rsid w:val="52974C46"/>
    <w:rsid w:val="538452A3"/>
    <w:rsid w:val="53CE67ED"/>
    <w:rsid w:val="53FB0F26"/>
    <w:rsid w:val="54381624"/>
    <w:rsid w:val="54C87EC4"/>
    <w:rsid w:val="57C90BF1"/>
    <w:rsid w:val="5ACD4B75"/>
    <w:rsid w:val="5B0B2C65"/>
    <w:rsid w:val="5B572C2A"/>
    <w:rsid w:val="5B821ECA"/>
    <w:rsid w:val="5B9E4510"/>
    <w:rsid w:val="5C9B2538"/>
    <w:rsid w:val="5CCB2211"/>
    <w:rsid w:val="5D1A704F"/>
    <w:rsid w:val="5D76541B"/>
    <w:rsid w:val="5D771621"/>
    <w:rsid w:val="5EA164F9"/>
    <w:rsid w:val="5F96343F"/>
    <w:rsid w:val="5F9920D6"/>
    <w:rsid w:val="60576F31"/>
    <w:rsid w:val="608C5797"/>
    <w:rsid w:val="60E75059"/>
    <w:rsid w:val="63173810"/>
    <w:rsid w:val="63187B14"/>
    <w:rsid w:val="63486653"/>
    <w:rsid w:val="63E13ED4"/>
    <w:rsid w:val="647A48EB"/>
    <w:rsid w:val="64842D2C"/>
    <w:rsid w:val="65715E87"/>
    <w:rsid w:val="6758447A"/>
    <w:rsid w:val="682324A3"/>
    <w:rsid w:val="68961A05"/>
    <w:rsid w:val="690732CE"/>
    <w:rsid w:val="69D52FC1"/>
    <w:rsid w:val="6A276531"/>
    <w:rsid w:val="6AFB1B36"/>
    <w:rsid w:val="6B0B0805"/>
    <w:rsid w:val="6B150072"/>
    <w:rsid w:val="6C4D71BF"/>
    <w:rsid w:val="6CD579D3"/>
    <w:rsid w:val="6F064CBB"/>
    <w:rsid w:val="6FDC578F"/>
    <w:rsid w:val="71702730"/>
    <w:rsid w:val="71745F16"/>
    <w:rsid w:val="71933E38"/>
    <w:rsid w:val="71A64A9B"/>
    <w:rsid w:val="72F3081A"/>
    <w:rsid w:val="74BB0D8C"/>
    <w:rsid w:val="75B25E9C"/>
    <w:rsid w:val="76AE3469"/>
    <w:rsid w:val="79C86E99"/>
    <w:rsid w:val="7ABD4892"/>
    <w:rsid w:val="7ACE42C7"/>
    <w:rsid w:val="7AFE3035"/>
    <w:rsid w:val="7B465954"/>
    <w:rsid w:val="7B4B4481"/>
    <w:rsid w:val="7CDE4CAD"/>
    <w:rsid w:val="7D7729F7"/>
    <w:rsid w:val="7DAA6F32"/>
    <w:rsid w:val="7DB7513F"/>
    <w:rsid w:val="7DD70390"/>
    <w:rsid w:val="7E724DE1"/>
    <w:rsid w:val="7EE7127A"/>
    <w:rsid w:val="7EFF3FD3"/>
    <w:rsid w:val="7F0D7554"/>
    <w:rsid w:val="7FBB8F3F"/>
    <w:rsid w:val="7FD5E9EA"/>
    <w:rsid w:val="7FD9B075"/>
    <w:rsid w:val="7FDD9130"/>
    <w:rsid w:val="CF3D0190"/>
    <w:rsid w:val="CF6EB1AB"/>
    <w:rsid w:val="DDAFAD1A"/>
    <w:rsid w:val="E7FF1273"/>
    <w:rsid w:val="E9DAEE4B"/>
    <w:rsid w:val="EBED1CE9"/>
    <w:rsid w:val="EFF7909E"/>
    <w:rsid w:val="F7DDFA85"/>
    <w:rsid w:val="F9F8623B"/>
    <w:rsid w:val="FDE3122F"/>
    <w:rsid w:val="FDFF44A5"/>
    <w:rsid w:val="FFDDD3B0"/>
    <w:rsid w:val="FFF5D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方正仿宋_GBK" w:cs="Arial"/>
      <w:kern w:val="2"/>
      <w:sz w:val="32"/>
      <w:szCs w:val="4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rPr>
  </w:style>
  <w:style w:type="paragraph" w:styleId="5">
    <w:name w:val="heading 3"/>
    <w:basedOn w:val="1"/>
    <w:next w:val="1"/>
    <w:autoRedefine/>
    <w:qFormat/>
    <w:uiPriority w:val="0"/>
    <w:pPr>
      <w:keepNext/>
      <w:keepLines/>
      <w:spacing w:before="260" w:after="260" w:line="415" w:lineRule="auto"/>
      <w:outlineLvl w:val="2"/>
    </w:pPr>
    <w:rPr>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spacing w:before="156" w:after="156"/>
      <w:ind w:firstLine="480"/>
    </w:pPr>
  </w:style>
  <w:style w:type="paragraph" w:styleId="6">
    <w:name w:val="Body Text"/>
    <w:basedOn w:val="1"/>
    <w:next w:val="7"/>
    <w:autoRedefine/>
    <w:qFormat/>
    <w:uiPriority w:val="0"/>
    <w:pPr>
      <w:widowControl w:val="0"/>
      <w:snapToGrid w:val="0"/>
      <w:spacing w:line="300" w:lineRule="auto"/>
      <w:jc w:val="both"/>
    </w:pPr>
    <w:rPr>
      <w:kern w:val="2"/>
      <w:sz w:val="24"/>
      <w:lang w:val="en-US" w:eastAsia="zh-CN" w:bidi="ar-SA"/>
    </w:rPr>
  </w:style>
  <w:style w:type="paragraph" w:styleId="7">
    <w:name w:val="toc 5"/>
    <w:next w:val="1"/>
    <w:autoRedefine/>
    <w:qFormat/>
    <w:uiPriority w:val="0"/>
    <w:pPr>
      <w:widowControl w:val="0"/>
      <w:ind w:left="800" w:leftChars="800"/>
      <w:jc w:val="both"/>
    </w:pPr>
    <w:rPr>
      <w:rFonts w:ascii="Times New Roman" w:hAnsi="Times New Roman" w:eastAsia="方正仿宋_GBK" w:cs="Times New Roman"/>
      <w:kern w:val="2"/>
      <w:sz w:val="32"/>
      <w:szCs w:val="24"/>
      <w:lang w:val="en-US" w:eastAsia="zh-CN" w:bidi="ar-SA"/>
    </w:rPr>
  </w:style>
  <w:style w:type="paragraph" w:styleId="8">
    <w:name w:val="footer"/>
    <w:basedOn w:val="1"/>
    <w:autoRedefine/>
    <w:qFormat/>
    <w:uiPriority w:val="0"/>
    <w:pPr>
      <w:tabs>
        <w:tab w:val="center" w:pos="4153"/>
        <w:tab w:val="right" w:pos="8307"/>
      </w:tabs>
      <w:snapToGrid w:val="0"/>
      <w:jc w:val="left"/>
    </w:pPr>
    <w:rPr>
      <w:sz w:val="18"/>
    </w:rPr>
  </w:style>
  <w:style w:type="paragraph" w:styleId="9">
    <w:name w:val="header"/>
    <w:basedOn w:val="1"/>
    <w:autoRedefine/>
    <w:qFormat/>
    <w:uiPriority w:val="0"/>
    <w:pPr>
      <w:tabs>
        <w:tab w:val="center" w:pos="4153"/>
        <w:tab w:val="right" w:pos="8306"/>
      </w:tabs>
      <w:snapToGrid w:val="0"/>
    </w:pPr>
    <w:rPr>
      <w:sz w:val="18"/>
    </w:rPr>
  </w:style>
  <w:style w:type="paragraph" w:styleId="10">
    <w:name w:val="Normal (Web)"/>
    <w:basedOn w:val="1"/>
    <w:autoRedefine/>
    <w:qFormat/>
    <w:uiPriority w:val="0"/>
    <w:pPr>
      <w:widowControl w:val="0"/>
      <w:jc w:val="both"/>
    </w:pPr>
    <w:rPr>
      <w:rFonts w:ascii="宋体" w:hAnsi="宋体" w:eastAsia="方正仿宋_GBK" w:cs="Arial"/>
      <w:kern w:val="2"/>
      <w:sz w:val="24"/>
      <w:szCs w:val="44"/>
      <w:lang w:val="en-US" w:eastAsia="zh-CN" w:bidi="ar-SA"/>
    </w:rPr>
  </w:style>
  <w:style w:type="paragraph" w:styleId="11">
    <w:name w:val="Body Text First Indent 2"/>
    <w:qFormat/>
    <w:uiPriority w:val="0"/>
    <w:pPr>
      <w:widowControl w:val="0"/>
      <w:spacing w:after="120"/>
      <w:ind w:left="420" w:firstLine="420"/>
      <w:jc w:val="both"/>
    </w:pPr>
    <w:rPr>
      <w:rFonts w:ascii="宋体" w:hAnsi="宋体" w:eastAsia="方正仿宋_GBK" w:cs="Arial"/>
      <w:kern w:val="2"/>
      <w:sz w:val="32"/>
      <w:szCs w:val="44"/>
      <w:lang w:val="en-US" w:eastAsia="zh-CN" w:bidi="ar-SA"/>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paragraph" w:customStyle="1" w:styleId="16">
    <w:name w:val="默认"/>
    <w:autoRedefine/>
    <w:qFormat/>
    <w:uiPriority w:val="0"/>
    <w:rPr>
      <w:rFonts w:ascii="Helvetica" w:hAnsi="Helvetica" w:eastAsia="Helvetica" w:cs="Helvetica"/>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2902</Words>
  <Characters>3011</Characters>
  <Lines>25</Lines>
  <Paragraphs>7</Paragraphs>
  <TotalTime>186</TotalTime>
  <ScaleCrop>false</ScaleCrop>
  <LinksUpToDate>false</LinksUpToDate>
  <CharactersWithSpaces>3103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2020-07-08T17:34:00Z</dcterms:created>
  <dc:creator>Microsoft</dc:creator>
  <cp:lastModifiedBy>Administrator</cp:lastModifiedBy>
  <cp:lastPrinted>2024-05-30T04:01:00Z</cp:lastPrinted>
  <dcterms:modified xsi:type="dcterms:W3CDTF">2024-05-30T08:48:15Z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A7ABC2621DDE4C36A5B9CA7481941BB6_13</vt:lpwstr>
  </property>
</Properties>
</file>