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ascii="方正小标宋_GBK" w:eastAsia="方正小标宋_GBK"/>
          <w:sz w:val="44"/>
          <w:szCs w:val="44"/>
        </w:rPr>
      </w:pPr>
      <w:r>
        <w:rPr>
          <w:rFonts w:hint="eastAsia" w:ascii="方正小标宋_GBK" w:eastAsia="方正小标宋_GBK"/>
          <w:sz w:val="44"/>
          <w:szCs w:val="44"/>
        </w:rPr>
        <w:t>重庆市江津区吴滩镇人民政府</w:t>
      </w:r>
    </w:p>
    <w:p>
      <w:pPr>
        <w:spacing w:line="579" w:lineRule="exact"/>
        <w:jc w:val="center"/>
        <w:rPr>
          <w:rFonts w:ascii="方正小标宋_GBK" w:eastAsia="方正小标宋_GBK"/>
          <w:sz w:val="44"/>
          <w:szCs w:val="44"/>
        </w:rPr>
      </w:pPr>
      <w:r>
        <w:rPr>
          <w:rFonts w:hint="eastAsia" w:ascii="方正小标宋_GBK" w:eastAsia="方正小标宋_GBK"/>
          <w:sz w:val="44"/>
          <w:szCs w:val="44"/>
        </w:rPr>
        <w:t>2020年公开招聘公益性岗位工作人员</w:t>
      </w:r>
    </w:p>
    <w:p>
      <w:pPr>
        <w:spacing w:line="579" w:lineRule="exact"/>
        <w:jc w:val="center"/>
        <w:rPr>
          <w:rFonts w:ascii="方正小标宋_GBK" w:eastAsia="方正小标宋_GBK"/>
          <w:sz w:val="44"/>
          <w:szCs w:val="44"/>
        </w:rPr>
      </w:pPr>
      <w:r>
        <w:rPr>
          <w:rFonts w:hint="eastAsia" w:ascii="方正小标宋_GBK" w:eastAsia="方正小标宋_GBK"/>
          <w:sz w:val="44"/>
          <w:szCs w:val="44"/>
        </w:rPr>
        <w:t>简 章</w:t>
      </w:r>
    </w:p>
    <w:p>
      <w:pPr>
        <w:spacing w:line="579" w:lineRule="exact"/>
        <w:jc w:val="center"/>
        <w:rPr>
          <w:rFonts w:ascii="方正小标宋_GBK" w:eastAsia="方正小标宋_GBK"/>
          <w:sz w:val="44"/>
          <w:szCs w:val="44"/>
        </w:rPr>
      </w:pPr>
    </w:p>
    <w:p>
      <w:pPr>
        <w:widowControl/>
        <w:shd w:val="clear" w:color="auto" w:fill="FFFFFF"/>
        <w:spacing w:line="579" w:lineRule="exact"/>
        <w:ind w:firstLine="640"/>
        <w:rPr>
          <w:rFonts w:ascii="方正仿宋_GBK" w:eastAsia="方正仿宋_GBK" w:cs="宋体"/>
          <w:color w:val="000000"/>
          <w:kern w:val="0"/>
          <w:szCs w:val="21"/>
        </w:rPr>
      </w:pPr>
      <w:r>
        <w:rPr>
          <w:rFonts w:hint="eastAsia" w:ascii="方正仿宋_GBK" w:eastAsia="方正仿宋_GBK" w:cs="宋体"/>
          <w:color w:val="000000"/>
          <w:kern w:val="0"/>
          <w:sz w:val="32"/>
          <w:szCs w:val="32"/>
        </w:rPr>
        <w:t>为进一步促进高校毕业生、有就业能力和意愿的建卡贫困人员、退伍军人等群体实现就业，</w:t>
      </w:r>
      <w:r>
        <w:rPr>
          <w:rFonts w:hint="eastAsia" w:ascii="方正仿宋_GBK" w:eastAsia="方正仿宋_GBK" w:cs="宋体"/>
          <w:kern w:val="0"/>
          <w:sz w:val="32"/>
          <w:szCs w:val="32"/>
        </w:rPr>
        <w:t>根据《重庆市公益性岗位管理办法》相关规定，现面向社会公开招聘公益性岗位工作人员。</w:t>
      </w:r>
    </w:p>
    <w:p>
      <w:pPr>
        <w:widowControl/>
        <w:shd w:val="clear" w:color="auto" w:fill="FFFFFF"/>
        <w:spacing w:line="579" w:lineRule="exact"/>
        <w:ind w:firstLine="640"/>
        <w:rPr>
          <w:rFonts w:ascii="方正黑体_GBK" w:eastAsia="方正黑体_GBK" w:cs="宋体"/>
          <w:color w:val="000000"/>
          <w:kern w:val="0"/>
          <w:szCs w:val="21"/>
        </w:rPr>
      </w:pPr>
      <w:bookmarkStart w:id="0" w:name="_GoBack"/>
      <w:bookmarkEnd w:id="0"/>
      <w:r>
        <w:rPr>
          <w:rFonts w:hint="eastAsia" w:ascii="方正黑体_GBK" w:eastAsia="方正黑体_GBK" w:cs="宋体"/>
          <w:kern w:val="0"/>
          <w:sz w:val="32"/>
          <w:szCs w:val="32"/>
        </w:rPr>
        <w:t>一、招聘原则</w:t>
      </w:r>
    </w:p>
    <w:p>
      <w:pPr>
        <w:widowControl/>
        <w:shd w:val="clear" w:color="auto" w:fill="FFFFFF"/>
        <w:spacing w:line="579" w:lineRule="exact"/>
        <w:ind w:firstLine="640"/>
        <w:rPr>
          <w:rFonts w:ascii="宋体" w:cs="宋体"/>
          <w:color w:val="000000"/>
          <w:kern w:val="0"/>
          <w:szCs w:val="21"/>
        </w:rPr>
      </w:pPr>
      <w:r>
        <w:rPr>
          <w:rFonts w:hint="eastAsia" w:ascii="方正仿宋_GBK" w:eastAsia="方正仿宋_GBK" w:cs="宋体"/>
          <w:kern w:val="0"/>
          <w:sz w:val="32"/>
          <w:szCs w:val="32"/>
        </w:rPr>
        <w:t>本次招聘坚持公开、公平、公正的原则，按照德才兼备的标准，采取资格审查与面试考核相结合的方式，实行用人单位与应聘人员双向选择。</w:t>
      </w:r>
    </w:p>
    <w:p>
      <w:pPr>
        <w:widowControl/>
        <w:shd w:val="clear" w:color="auto" w:fill="FFFFFF"/>
        <w:spacing w:line="579" w:lineRule="exact"/>
        <w:ind w:firstLine="640"/>
        <w:rPr>
          <w:rFonts w:ascii="宋体" w:cs="宋体"/>
          <w:color w:val="000000"/>
          <w:kern w:val="0"/>
          <w:szCs w:val="21"/>
        </w:rPr>
      </w:pPr>
      <w:r>
        <w:rPr>
          <w:rFonts w:hint="eastAsia" w:ascii="方正黑体_GBK" w:eastAsia="方正黑体_GBK" w:cs="宋体"/>
          <w:kern w:val="0"/>
          <w:sz w:val="32"/>
          <w:szCs w:val="32"/>
        </w:rPr>
        <w:t>二、招聘单位、岗位及人数</w:t>
      </w:r>
    </w:p>
    <w:p>
      <w:pPr>
        <w:widowControl/>
        <w:shd w:val="clear" w:color="auto" w:fill="FFFFFF"/>
        <w:spacing w:line="579" w:lineRule="exact"/>
        <w:ind w:firstLine="640"/>
        <w:jc w:val="left"/>
        <w:rPr>
          <w:rFonts w:ascii="宋体" w:cs="宋体"/>
          <w:color w:val="000000"/>
          <w:kern w:val="0"/>
          <w:szCs w:val="21"/>
        </w:rPr>
      </w:pPr>
      <w:r>
        <w:rPr>
          <w:rFonts w:hint="eastAsia" w:ascii="方正仿宋_GBK" w:eastAsia="方正仿宋_GBK" w:cs="宋体"/>
          <w:kern w:val="0"/>
          <w:sz w:val="32"/>
          <w:szCs w:val="32"/>
        </w:rPr>
        <w:t>重庆市江津区吴滩镇人民政府面向社会公开招聘公益性岗位工作人员</w:t>
      </w:r>
      <w:r>
        <w:rPr>
          <w:rFonts w:ascii="方正仿宋_GBK" w:eastAsia="方正仿宋_GBK" w:cs="宋体"/>
          <w:kern w:val="0"/>
          <w:sz w:val="32"/>
          <w:szCs w:val="32"/>
        </w:rPr>
        <w:t>3</w:t>
      </w:r>
      <w:r>
        <w:rPr>
          <w:rFonts w:hint="eastAsia" w:ascii="方正仿宋_GBK" w:eastAsia="方正仿宋_GBK" w:cs="宋体"/>
          <w:kern w:val="0"/>
          <w:sz w:val="32"/>
          <w:szCs w:val="32"/>
        </w:rPr>
        <w:t>名</w:t>
      </w:r>
      <w:r>
        <w:rPr>
          <w:rFonts w:ascii="方正仿宋_GBK" w:eastAsia="方正仿宋_GBK" w:cs="宋体"/>
          <w:kern w:val="0"/>
          <w:sz w:val="32"/>
          <w:szCs w:val="32"/>
        </w:rPr>
        <w:t>（见附件2）</w:t>
      </w:r>
      <w:r>
        <w:rPr>
          <w:rFonts w:hint="eastAsia" w:ascii="方正仿宋_GBK" w:eastAsia="方正仿宋_GBK" w:cs="宋体"/>
          <w:kern w:val="0"/>
          <w:sz w:val="32"/>
          <w:szCs w:val="32"/>
        </w:rPr>
        <w:t>。</w:t>
      </w:r>
    </w:p>
    <w:p>
      <w:pPr>
        <w:widowControl/>
        <w:shd w:val="clear" w:color="auto" w:fill="FFFFFF"/>
        <w:spacing w:line="579" w:lineRule="exact"/>
        <w:ind w:firstLine="640"/>
        <w:rPr>
          <w:rFonts w:ascii="宋体" w:cs="宋体"/>
          <w:color w:val="000000"/>
          <w:kern w:val="0"/>
          <w:szCs w:val="21"/>
        </w:rPr>
      </w:pPr>
      <w:r>
        <w:rPr>
          <w:rFonts w:hint="eastAsia" w:ascii="方正黑体_GBK" w:eastAsia="方正黑体_GBK" w:cs="宋体"/>
          <w:kern w:val="0"/>
          <w:sz w:val="32"/>
          <w:szCs w:val="32"/>
        </w:rPr>
        <w:t>三、招聘范围和对象</w:t>
      </w:r>
    </w:p>
    <w:p>
      <w:pPr>
        <w:widowControl/>
        <w:shd w:val="clear" w:color="auto" w:fill="FFFFFF"/>
        <w:spacing w:line="579" w:lineRule="exact"/>
        <w:ind w:firstLine="640"/>
        <w:rPr>
          <w:rFonts w:ascii="宋体" w:cs="宋体"/>
          <w:color w:val="000000"/>
          <w:kern w:val="0"/>
          <w:szCs w:val="21"/>
        </w:rPr>
      </w:pPr>
      <w:r>
        <w:rPr>
          <w:rFonts w:hint="eastAsia" w:ascii="方正楷体_GBK" w:eastAsia="方正楷体_GBK" w:cs="宋体"/>
          <w:kern w:val="0"/>
          <w:sz w:val="32"/>
          <w:szCs w:val="32"/>
        </w:rPr>
        <w:t>（一）凡符合以下条件的人员均可报名：</w:t>
      </w:r>
      <w:r>
        <w:rPr>
          <w:rFonts w:hint="eastAsia" w:ascii="方正仿宋_GBK" w:eastAsia="方正仿宋_GBK" w:cs="宋体"/>
          <w:kern w:val="0"/>
          <w:sz w:val="32"/>
          <w:szCs w:val="32"/>
        </w:rPr>
        <w:t>　　　　</w:t>
      </w:r>
    </w:p>
    <w:p>
      <w:pPr>
        <w:widowControl/>
        <w:shd w:val="clear" w:color="auto" w:fill="FFFFFF"/>
        <w:spacing w:line="579" w:lineRule="exact"/>
        <w:ind w:firstLine="640"/>
        <w:rPr>
          <w:rFonts w:ascii="宋体" w:cs="宋体"/>
          <w:color w:val="000000"/>
          <w:kern w:val="0"/>
          <w:szCs w:val="21"/>
        </w:rPr>
      </w:pPr>
      <w:r>
        <w:rPr>
          <w:rFonts w:hint="eastAsia" w:ascii="方正仿宋_GBK" w:eastAsia="方正仿宋_GBK" w:cs="宋体"/>
          <w:kern w:val="0"/>
          <w:sz w:val="32"/>
          <w:szCs w:val="32"/>
        </w:rPr>
        <w:t>1.具有重庆市户籍的高校毕业生（指离校两年内未就业并尚未参加社会保险的高校毕业生，包括：2018届、2019届全日制普通高校毕业专科、本科、研究生和2020年全日制普通高校应届毕业专科、本科、研究生）；</w:t>
      </w:r>
    </w:p>
    <w:p>
      <w:pPr>
        <w:widowControl/>
        <w:shd w:val="clear" w:color="auto" w:fill="FFFFFF"/>
        <w:spacing w:line="579" w:lineRule="exact"/>
        <w:ind w:firstLine="640"/>
        <w:rPr>
          <w:rFonts w:ascii="宋体" w:cs="宋体"/>
          <w:color w:val="0070C0"/>
          <w:kern w:val="0"/>
          <w:szCs w:val="21"/>
        </w:rPr>
      </w:pPr>
      <w:r>
        <w:rPr>
          <w:rFonts w:ascii="方正仿宋_GBK" w:eastAsia="方正仿宋_GBK" w:cs="宋体"/>
          <w:kern w:val="0"/>
          <w:sz w:val="32"/>
          <w:szCs w:val="32"/>
        </w:rPr>
        <w:t>2</w:t>
      </w:r>
      <w:r>
        <w:rPr>
          <w:rFonts w:hint="eastAsia" w:ascii="方正仿宋_GBK" w:eastAsia="方正仿宋_GBK" w:cs="宋体"/>
          <w:kern w:val="0"/>
          <w:sz w:val="32"/>
          <w:szCs w:val="32"/>
        </w:rPr>
        <w:t>.年龄在35岁以下有就业能力和意愿的江津区吴滩镇户籍建卡贫困人员</w:t>
      </w:r>
      <w:r>
        <w:rPr>
          <w:rFonts w:ascii="方正仿宋_GBK" w:eastAsia="方正仿宋_GBK" w:cs="宋体"/>
          <w:kern w:val="0"/>
          <w:sz w:val="32"/>
          <w:szCs w:val="32"/>
        </w:rPr>
        <w:t>、退伍军人</w:t>
      </w:r>
      <w:r>
        <w:rPr>
          <w:rFonts w:hint="eastAsia" w:ascii="方正仿宋_GBK" w:eastAsia="方正仿宋_GBK" w:cs="宋体"/>
          <w:kern w:val="0"/>
          <w:sz w:val="32"/>
          <w:szCs w:val="32"/>
        </w:rPr>
        <w:t>，特别优秀的可放宽到40岁；</w:t>
      </w:r>
    </w:p>
    <w:p>
      <w:pPr>
        <w:widowControl/>
        <w:shd w:val="clear" w:color="auto" w:fill="FFFFFF"/>
        <w:spacing w:line="579" w:lineRule="exact"/>
        <w:ind w:firstLine="640"/>
        <w:rPr>
          <w:rFonts w:ascii="宋体" w:cs="宋体"/>
          <w:color w:val="000000"/>
          <w:kern w:val="0"/>
          <w:szCs w:val="21"/>
        </w:rPr>
      </w:pPr>
      <w:r>
        <w:rPr>
          <w:rFonts w:hint="eastAsia" w:ascii="方正仿宋_GBK" w:eastAsia="方正仿宋_GBK" w:cs="宋体"/>
          <w:kern w:val="0"/>
          <w:sz w:val="32"/>
          <w:szCs w:val="32"/>
        </w:rPr>
        <w:t>3.遵守宪法和法律；</w:t>
      </w:r>
    </w:p>
    <w:p>
      <w:pPr>
        <w:widowControl/>
        <w:shd w:val="clear" w:color="auto" w:fill="FFFFFF"/>
        <w:spacing w:line="579" w:lineRule="exact"/>
        <w:ind w:firstLine="640"/>
        <w:rPr>
          <w:rFonts w:ascii="宋体" w:cs="宋体"/>
          <w:color w:val="000000"/>
          <w:kern w:val="0"/>
          <w:szCs w:val="21"/>
        </w:rPr>
      </w:pPr>
      <w:r>
        <w:rPr>
          <w:rFonts w:hint="eastAsia" w:ascii="方正仿宋_GBK" w:eastAsia="方正仿宋_GBK" w:cs="宋体"/>
          <w:kern w:val="0"/>
          <w:sz w:val="32"/>
          <w:szCs w:val="32"/>
        </w:rPr>
        <w:t>4.具有良好的品行；</w:t>
      </w:r>
    </w:p>
    <w:p>
      <w:pPr>
        <w:widowControl/>
        <w:shd w:val="clear" w:color="auto" w:fill="FFFFFF"/>
        <w:spacing w:line="579" w:lineRule="exact"/>
        <w:ind w:firstLine="640"/>
        <w:rPr>
          <w:rFonts w:ascii="宋体" w:cs="宋体"/>
          <w:color w:val="000000"/>
          <w:kern w:val="0"/>
          <w:szCs w:val="21"/>
        </w:rPr>
      </w:pPr>
      <w:r>
        <w:rPr>
          <w:rFonts w:hint="eastAsia" w:ascii="方正仿宋_GBK" w:eastAsia="方正仿宋_GBK" w:cs="宋体"/>
          <w:kern w:val="0"/>
          <w:sz w:val="32"/>
          <w:szCs w:val="32"/>
        </w:rPr>
        <w:t>5.适应岗位要求的身体条件；</w:t>
      </w:r>
    </w:p>
    <w:p>
      <w:pPr>
        <w:widowControl/>
        <w:shd w:val="clear" w:color="auto" w:fill="FFFFFF"/>
        <w:spacing w:line="579" w:lineRule="exact"/>
        <w:ind w:firstLine="640" w:firstLineChars="200"/>
        <w:rPr>
          <w:rFonts w:ascii="宋体" w:cs="宋体"/>
          <w:color w:val="000000"/>
          <w:kern w:val="0"/>
          <w:szCs w:val="21"/>
        </w:rPr>
      </w:pPr>
      <w:r>
        <w:rPr>
          <w:rFonts w:hint="eastAsia" w:ascii="方正仿宋_GBK" w:eastAsia="方正仿宋_GBK" w:cs="宋体"/>
          <w:kern w:val="0"/>
          <w:sz w:val="32"/>
          <w:szCs w:val="32"/>
        </w:rPr>
        <w:t>6.符合岗位所需的其他条件；</w:t>
      </w:r>
    </w:p>
    <w:p>
      <w:pPr>
        <w:widowControl/>
        <w:shd w:val="clear" w:color="auto" w:fill="FFFFFF"/>
        <w:spacing w:line="579" w:lineRule="exact"/>
        <w:ind w:firstLine="640"/>
        <w:rPr>
          <w:rFonts w:ascii="宋体" w:cs="宋体"/>
          <w:color w:val="000000"/>
          <w:kern w:val="0"/>
          <w:szCs w:val="21"/>
        </w:rPr>
      </w:pPr>
      <w:r>
        <w:rPr>
          <w:rFonts w:hint="eastAsia" w:ascii="方正仿宋_GBK" w:eastAsia="方正仿宋_GBK" w:cs="宋体"/>
          <w:kern w:val="0"/>
          <w:sz w:val="32"/>
          <w:szCs w:val="32"/>
        </w:rPr>
        <w:t>7.符合《公益性岗位管理办法》的有关要求。</w:t>
      </w:r>
    </w:p>
    <w:p>
      <w:pPr>
        <w:widowControl/>
        <w:shd w:val="clear" w:color="auto" w:fill="FFFFFF"/>
        <w:spacing w:line="579" w:lineRule="exact"/>
        <w:ind w:firstLine="640"/>
        <w:rPr>
          <w:rFonts w:ascii="宋体" w:cs="宋体"/>
          <w:color w:val="000000"/>
          <w:kern w:val="0"/>
          <w:szCs w:val="21"/>
        </w:rPr>
      </w:pPr>
      <w:r>
        <w:rPr>
          <w:rFonts w:hint="eastAsia" w:ascii="方正楷体_GBK" w:eastAsia="方正楷体_GBK" w:cs="宋体"/>
          <w:kern w:val="0"/>
          <w:sz w:val="32"/>
          <w:szCs w:val="32"/>
        </w:rPr>
        <w:t>（二）以下人员不属于派遣招聘范围：</w:t>
      </w:r>
    </w:p>
    <w:p>
      <w:pPr>
        <w:widowControl/>
        <w:shd w:val="clear" w:color="auto" w:fill="FFFFFF"/>
        <w:spacing w:line="579" w:lineRule="exact"/>
        <w:ind w:firstLine="640" w:firstLineChars="200"/>
        <w:rPr>
          <w:rFonts w:ascii="宋体" w:cs="宋体"/>
          <w:color w:val="000000"/>
          <w:kern w:val="0"/>
          <w:szCs w:val="21"/>
        </w:rPr>
      </w:pPr>
      <w:r>
        <w:rPr>
          <w:rFonts w:hint="eastAsia" w:ascii="方正仿宋_GBK" w:eastAsia="方正仿宋_GBK" w:cs="宋体"/>
          <w:kern w:val="0"/>
          <w:sz w:val="32"/>
          <w:szCs w:val="32"/>
        </w:rPr>
        <w:t>刑罚尚未执行完毕或属于刑事案件被告人、犯罪嫌疑人，司法机关尚未撤销案件、检察机关尚未作出不起诉决定或人民法院尚未宣告无罪的人员；尚未解除党纪、政纪处分或正在接受纪律审查的人员；正在公益性岗位上服务的人员；具有法律法规规定不得聘用的其他情形人员。 </w:t>
      </w:r>
    </w:p>
    <w:p>
      <w:pPr>
        <w:widowControl/>
        <w:shd w:val="clear" w:color="auto" w:fill="FFFFFF"/>
        <w:spacing w:line="579" w:lineRule="exact"/>
        <w:ind w:firstLine="640"/>
        <w:rPr>
          <w:rFonts w:ascii="宋体" w:cs="宋体"/>
          <w:color w:val="000000"/>
          <w:kern w:val="0"/>
          <w:szCs w:val="21"/>
        </w:rPr>
      </w:pPr>
      <w:r>
        <w:rPr>
          <w:rFonts w:hint="eastAsia" w:ascii="方正黑体_GBK" w:eastAsia="方正黑体_GBK" w:cs="宋体"/>
          <w:kern w:val="0"/>
          <w:sz w:val="32"/>
          <w:szCs w:val="32"/>
        </w:rPr>
        <w:t>四、用工形式</w:t>
      </w:r>
    </w:p>
    <w:p>
      <w:pPr>
        <w:widowControl/>
        <w:shd w:val="clear" w:color="auto" w:fill="FFFFFF"/>
        <w:spacing w:line="579" w:lineRule="exact"/>
        <w:ind w:firstLine="640"/>
        <w:rPr>
          <w:rFonts w:ascii="宋体" w:cs="宋体"/>
          <w:color w:val="000000"/>
          <w:kern w:val="0"/>
          <w:szCs w:val="21"/>
        </w:rPr>
      </w:pPr>
      <w:r>
        <w:rPr>
          <w:rFonts w:hint="eastAsia" w:ascii="方正仿宋_GBK" w:eastAsia="方正仿宋_GBK" w:cs="宋体"/>
          <w:kern w:val="0"/>
          <w:sz w:val="32"/>
          <w:szCs w:val="32"/>
        </w:rPr>
        <w:t>本次公益性岗位招聘采取由重庆市江津区人力资源管理有限公司</w:t>
      </w:r>
      <w:r>
        <w:rPr>
          <w:rFonts w:ascii="方正仿宋_GBK" w:eastAsia="方正仿宋_GBK" w:cs="宋体"/>
          <w:kern w:val="0"/>
          <w:sz w:val="32"/>
          <w:szCs w:val="32"/>
        </w:rPr>
        <w:t>（</w:t>
      </w:r>
      <w:r>
        <w:rPr>
          <w:rFonts w:hint="eastAsia" w:ascii="方正仿宋_GBK" w:eastAsia="方正仿宋_GBK" w:cs="宋体"/>
          <w:kern w:val="0"/>
          <w:sz w:val="32"/>
          <w:szCs w:val="32"/>
        </w:rPr>
        <w:t>以下简称区人力资源公司</w:t>
      </w:r>
      <w:r>
        <w:rPr>
          <w:rFonts w:ascii="方正仿宋_GBK" w:eastAsia="方正仿宋_GBK" w:cs="宋体"/>
          <w:kern w:val="0"/>
          <w:sz w:val="32"/>
          <w:szCs w:val="32"/>
        </w:rPr>
        <w:t>）</w:t>
      </w:r>
      <w:r>
        <w:rPr>
          <w:rFonts w:hint="eastAsia" w:ascii="方正仿宋_GBK" w:eastAsia="方正仿宋_GBK" w:cs="宋体"/>
          <w:kern w:val="0"/>
          <w:sz w:val="32"/>
          <w:szCs w:val="32"/>
        </w:rPr>
        <w:t>与</w:t>
      </w:r>
      <w:r>
        <w:rPr>
          <w:rFonts w:ascii="方正仿宋_GBK" w:eastAsia="方正仿宋_GBK" w:cs="宋体"/>
          <w:kern w:val="0"/>
          <w:sz w:val="32"/>
          <w:szCs w:val="32"/>
        </w:rPr>
        <w:t>重庆市江津区</w:t>
      </w:r>
      <w:r>
        <w:rPr>
          <w:rFonts w:hint="eastAsia" w:ascii="方正仿宋_GBK" w:eastAsia="方正仿宋_GBK" w:cs="宋体"/>
          <w:kern w:val="0"/>
          <w:sz w:val="32"/>
          <w:szCs w:val="32"/>
        </w:rPr>
        <w:t>吴滩</w:t>
      </w:r>
      <w:r>
        <w:rPr>
          <w:rFonts w:ascii="方正仿宋_GBK" w:eastAsia="方正仿宋_GBK" w:cs="宋体"/>
          <w:kern w:val="0"/>
          <w:sz w:val="32"/>
          <w:szCs w:val="32"/>
        </w:rPr>
        <w:t>镇人民</w:t>
      </w:r>
      <w:r>
        <w:rPr>
          <w:rFonts w:hint="eastAsia" w:ascii="方正仿宋_GBK" w:eastAsia="方正仿宋_GBK" w:cs="宋体"/>
          <w:kern w:val="0"/>
          <w:sz w:val="32"/>
          <w:szCs w:val="32"/>
        </w:rPr>
        <w:t>政府签订派遣协议、与劳动者签订劳动合同，由区人力资源公司派遣到重庆市江津区吴滩镇人民政府工作。</w:t>
      </w:r>
    </w:p>
    <w:p>
      <w:pPr>
        <w:widowControl/>
        <w:shd w:val="clear" w:color="auto" w:fill="FFFFFF"/>
        <w:spacing w:line="579" w:lineRule="exact"/>
        <w:ind w:firstLine="640"/>
        <w:rPr>
          <w:rFonts w:ascii="宋体" w:cs="宋体"/>
          <w:color w:val="000000"/>
          <w:kern w:val="0"/>
          <w:szCs w:val="21"/>
        </w:rPr>
      </w:pPr>
      <w:r>
        <w:rPr>
          <w:rFonts w:hint="eastAsia" w:ascii="方正黑体_GBK" w:eastAsia="方正黑体_GBK" w:cs="宋体"/>
          <w:kern w:val="0"/>
          <w:sz w:val="32"/>
          <w:szCs w:val="32"/>
        </w:rPr>
        <w:t>五、报名及资格审查</w:t>
      </w:r>
    </w:p>
    <w:p>
      <w:pPr>
        <w:widowControl/>
        <w:shd w:val="clear" w:color="auto" w:fill="FFFFFF"/>
        <w:spacing w:line="579" w:lineRule="exact"/>
        <w:ind w:firstLine="640"/>
        <w:rPr>
          <w:rFonts w:ascii="方正仿宋_GBK" w:eastAsia="方正仿宋_GBK" w:cs="宋体"/>
          <w:kern w:val="0"/>
          <w:sz w:val="32"/>
          <w:szCs w:val="32"/>
        </w:rPr>
      </w:pPr>
      <w:r>
        <w:rPr>
          <w:rFonts w:hint="eastAsia" w:ascii="方正楷体_GBK" w:eastAsia="方正楷体_GBK" w:cs="宋体"/>
          <w:kern w:val="0"/>
          <w:sz w:val="32"/>
          <w:szCs w:val="32"/>
        </w:rPr>
        <w:t>1.报名时间：</w:t>
      </w:r>
      <w:r>
        <w:rPr>
          <w:rFonts w:hint="eastAsia" w:ascii="方正仿宋_GBK" w:eastAsia="方正仿宋_GBK" w:cs="宋体"/>
          <w:kern w:val="0"/>
          <w:sz w:val="32"/>
          <w:szCs w:val="32"/>
        </w:rPr>
        <w:t>2020年</w:t>
      </w:r>
      <w:r>
        <w:rPr>
          <w:rFonts w:ascii="方正仿宋_GBK" w:eastAsia="方正仿宋_GBK" w:cs="宋体"/>
          <w:kern w:val="0"/>
          <w:sz w:val="32"/>
          <w:szCs w:val="32"/>
        </w:rPr>
        <w:t>5</w:t>
      </w:r>
      <w:r>
        <w:rPr>
          <w:rFonts w:hint="eastAsia" w:ascii="方正仿宋_GBK" w:eastAsia="方正仿宋_GBK" w:cs="宋体"/>
          <w:kern w:val="0"/>
          <w:sz w:val="32"/>
          <w:szCs w:val="32"/>
        </w:rPr>
        <w:t>月11日</w:t>
      </w:r>
      <w:r>
        <w:rPr>
          <w:rFonts w:ascii="方正仿宋_GBK" w:eastAsia="方正仿宋_GBK" w:cs="宋体"/>
          <w:kern w:val="0"/>
          <w:sz w:val="32"/>
          <w:szCs w:val="32"/>
        </w:rPr>
        <w:t>至</w:t>
      </w:r>
      <w:r>
        <w:rPr>
          <w:rFonts w:hint="eastAsia" w:ascii="方正仿宋_GBK" w:eastAsia="方正仿宋_GBK" w:cs="宋体"/>
          <w:kern w:val="0"/>
          <w:sz w:val="32"/>
          <w:szCs w:val="32"/>
        </w:rPr>
        <w:t>5月29日。上午9：00—12：00，下午14：00—17：00，逾期不再报名。</w:t>
      </w:r>
    </w:p>
    <w:p>
      <w:pPr>
        <w:widowControl/>
        <w:shd w:val="clear" w:color="auto" w:fill="FFFFFF"/>
        <w:spacing w:line="579" w:lineRule="exact"/>
        <w:ind w:firstLine="640"/>
        <w:rPr>
          <w:rFonts w:ascii="方正仿宋_GBK" w:eastAsia="方正仿宋_GBK" w:cs="宋体"/>
          <w:bCs/>
          <w:kern w:val="0"/>
          <w:sz w:val="32"/>
          <w:szCs w:val="32"/>
        </w:rPr>
      </w:pPr>
      <w:r>
        <w:rPr>
          <w:rFonts w:hint="eastAsia" w:ascii="方正楷体_GBK" w:eastAsia="方正楷体_GBK" w:cs="宋体"/>
          <w:bCs/>
          <w:kern w:val="0"/>
          <w:sz w:val="32"/>
          <w:szCs w:val="32"/>
        </w:rPr>
        <w:t>2.</w:t>
      </w:r>
      <w:r>
        <w:rPr>
          <w:rFonts w:ascii="方正楷体_GBK" w:eastAsia="方正楷体_GBK" w:cs="宋体"/>
          <w:bCs/>
          <w:kern w:val="0"/>
          <w:sz w:val="32"/>
          <w:szCs w:val="32"/>
        </w:rPr>
        <w:t>报名方式：</w:t>
      </w:r>
      <w:r>
        <w:rPr>
          <w:rFonts w:hint="eastAsia" w:ascii="方正仿宋_GBK" w:eastAsia="方正仿宋_GBK" w:cs="宋体"/>
          <w:bCs/>
          <w:kern w:val="0"/>
          <w:sz w:val="32"/>
          <w:szCs w:val="32"/>
        </w:rPr>
        <w:t>此次招聘采取</w:t>
      </w:r>
      <w:r>
        <w:rPr>
          <w:rFonts w:hint="eastAsia" w:ascii="方正仿宋_GBK" w:eastAsia="方正仿宋_GBK" w:cs="宋体"/>
          <w:kern w:val="0"/>
          <w:sz w:val="32"/>
          <w:szCs w:val="32"/>
        </w:rPr>
        <w:t>线上报名与现场报名两种方式进行</w:t>
      </w:r>
      <w:r>
        <w:rPr>
          <w:rFonts w:hint="eastAsia" w:ascii="方正仿宋_GBK" w:eastAsia="方正仿宋_GBK" w:cs="宋体"/>
          <w:bCs/>
          <w:kern w:val="0"/>
          <w:sz w:val="32"/>
          <w:szCs w:val="32"/>
        </w:rPr>
        <w:t>。</w:t>
      </w:r>
    </w:p>
    <w:p>
      <w:pPr>
        <w:widowControl/>
        <w:shd w:val="clear" w:color="auto" w:fill="FFFFFF"/>
        <w:spacing w:line="579" w:lineRule="exact"/>
        <w:ind w:firstLine="640"/>
        <w:rPr>
          <w:rFonts w:ascii="方正仿宋_GBK" w:eastAsia="方正仿宋_GBK" w:cs="宋体"/>
          <w:kern w:val="0"/>
          <w:sz w:val="32"/>
          <w:szCs w:val="32"/>
        </w:rPr>
      </w:pPr>
      <w:r>
        <w:rPr>
          <w:rFonts w:hint="eastAsia" w:ascii="方正仿宋_GBK" w:eastAsia="方正仿宋_GBK" w:cs="宋体"/>
          <w:kern w:val="0"/>
          <w:sz w:val="32"/>
          <w:szCs w:val="32"/>
        </w:rPr>
        <w:t>线上报名：请报名者将报名相关资料发送到邮箱273602695@qq.com。</w:t>
      </w:r>
    </w:p>
    <w:p>
      <w:pPr>
        <w:widowControl/>
        <w:shd w:val="clear" w:color="auto" w:fill="FFFFFF"/>
        <w:spacing w:line="579" w:lineRule="exact"/>
        <w:ind w:firstLine="640"/>
        <w:rPr>
          <w:rFonts w:ascii="方正仿宋_GBK" w:eastAsia="方正仿宋_GBK" w:cs="宋体"/>
          <w:kern w:val="0"/>
          <w:sz w:val="32"/>
          <w:szCs w:val="32"/>
        </w:rPr>
      </w:pPr>
      <w:r>
        <w:rPr>
          <w:rFonts w:hint="eastAsia" w:ascii="方正仿宋_GBK" w:eastAsia="方正仿宋_GBK" w:cs="宋体"/>
          <w:kern w:val="0"/>
          <w:sz w:val="32"/>
          <w:szCs w:val="32"/>
        </w:rPr>
        <w:t>现场报名：请报名者持报名相关资料到江津区吴滩镇社保所（重庆市江津区吴滩镇东街59号）报名。</w:t>
      </w:r>
    </w:p>
    <w:p>
      <w:pPr>
        <w:widowControl/>
        <w:shd w:val="clear" w:color="auto" w:fill="FFFFFF"/>
        <w:spacing w:line="579" w:lineRule="exact"/>
        <w:ind w:firstLine="640"/>
        <w:rPr>
          <w:rFonts w:ascii="方正仿宋_GBK" w:eastAsia="方正仿宋_GBK" w:cs="宋体"/>
          <w:b/>
          <w:bCs/>
          <w:kern w:val="0"/>
          <w:sz w:val="32"/>
          <w:szCs w:val="32"/>
        </w:rPr>
      </w:pPr>
      <w:r>
        <w:rPr>
          <w:rFonts w:hint="eastAsia" w:ascii="方正仿宋_GBK" w:eastAsia="方正仿宋_GBK" w:cs="宋体"/>
          <w:b/>
          <w:bCs/>
          <w:kern w:val="0"/>
          <w:sz w:val="32"/>
          <w:szCs w:val="32"/>
        </w:rPr>
        <w:t>联系人: 杨婷婷，联系电话：023-47891321</w:t>
      </w:r>
    </w:p>
    <w:p>
      <w:pPr>
        <w:widowControl/>
        <w:shd w:val="clear" w:color="auto" w:fill="FFFFFF"/>
        <w:spacing w:line="579" w:lineRule="exact"/>
        <w:ind w:firstLine="640"/>
        <w:rPr>
          <w:rFonts w:ascii="宋体" w:cs="宋体"/>
          <w:color w:val="000000"/>
          <w:kern w:val="0"/>
          <w:szCs w:val="21"/>
        </w:rPr>
      </w:pPr>
      <w:r>
        <w:rPr>
          <w:rFonts w:hint="eastAsia" w:ascii="方正楷体_GBK" w:eastAsia="方正楷体_GBK" w:cs="宋体"/>
          <w:b/>
          <w:bCs/>
          <w:kern w:val="0"/>
          <w:sz w:val="32"/>
          <w:szCs w:val="32"/>
        </w:rPr>
        <w:t>3.报名手续：</w:t>
      </w:r>
      <w:r>
        <w:rPr>
          <w:rFonts w:hint="eastAsia" w:ascii="方正仿宋_GBK" w:eastAsia="方正仿宋_GBK" w:cs="宋体"/>
          <w:kern w:val="0"/>
          <w:sz w:val="32"/>
          <w:szCs w:val="32"/>
        </w:rPr>
        <w:t>报名者需持本人身份证、户口簿、报名表（见附件1考生自行下载填写并张贴一寸红底免冠照片），另外，高校毕业生提供毕业证、建卡贫困人员</w:t>
      </w:r>
      <w:r>
        <w:rPr>
          <w:rFonts w:ascii="方正仿宋_GBK" w:eastAsia="方正仿宋_GBK" w:cs="宋体"/>
          <w:kern w:val="0"/>
          <w:sz w:val="32"/>
          <w:szCs w:val="32"/>
        </w:rPr>
        <w:t>提供建卡贫困证明、退伍军人提供退伍证</w:t>
      </w:r>
      <w:r>
        <w:rPr>
          <w:rFonts w:hint="eastAsia" w:ascii="方正仿宋_GBK" w:eastAsia="方正仿宋_GBK" w:cs="宋体"/>
          <w:kern w:val="0"/>
          <w:sz w:val="32"/>
          <w:szCs w:val="32"/>
        </w:rPr>
        <w:t>原件和复印</w:t>
      </w:r>
      <w:r>
        <w:rPr>
          <w:rFonts w:ascii="方正仿宋_GBK" w:eastAsia="方正仿宋_GBK" w:cs="宋体"/>
          <w:kern w:val="0"/>
          <w:sz w:val="32"/>
          <w:szCs w:val="32"/>
        </w:rPr>
        <w:t>件</w:t>
      </w:r>
      <w:r>
        <w:rPr>
          <w:rFonts w:hint="eastAsia" w:ascii="方正仿宋_GBK" w:eastAsia="方正仿宋_GBK" w:cs="宋体"/>
          <w:kern w:val="0"/>
          <w:sz w:val="32"/>
          <w:szCs w:val="32"/>
        </w:rPr>
        <w:t>。</w:t>
      </w:r>
    </w:p>
    <w:p>
      <w:pPr>
        <w:widowControl/>
        <w:shd w:val="clear" w:color="auto" w:fill="FFFFFF"/>
        <w:spacing w:line="579" w:lineRule="exact"/>
        <w:ind w:firstLine="640"/>
        <w:rPr>
          <w:rFonts w:ascii="宋体" w:cs="宋体"/>
          <w:color w:val="000000"/>
          <w:kern w:val="0"/>
          <w:szCs w:val="21"/>
        </w:rPr>
      </w:pPr>
      <w:r>
        <w:rPr>
          <w:rFonts w:hint="eastAsia" w:ascii="方正仿宋_GBK" w:eastAsia="方正仿宋_GBK" w:cs="宋体"/>
          <w:kern w:val="0"/>
          <w:sz w:val="32"/>
          <w:szCs w:val="32"/>
        </w:rPr>
        <w:t>报名对象填写的信息必须真实、准确、完整、有效，报名与参加面试时使用的身份证须一致。</w:t>
      </w:r>
    </w:p>
    <w:p>
      <w:pPr>
        <w:widowControl/>
        <w:shd w:val="clear" w:color="auto" w:fill="FFFFFF"/>
        <w:spacing w:line="579" w:lineRule="exact"/>
        <w:ind w:firstLine="640"/>
        <w:rPr>
          <w:rFonts w:ascii="宋体" w:cs="宋体"/>
          <w:color w:val="000000"/>
          <w:kern w:val="0"/>
          <w:szCs w:val="21"/>
        </w:rPr>
      </w:pPr>
      <w:r>
        <w:rPr>
          <w:rFonts w:ascii="方正楷体_GBK" w:eastAsia="方正楷体_GBK" w:cs="宋体"/>
          <w:b/>
          <w:bCs/>
          <w:kern w:val="0"/>
          <w:sz w:val="32"/>
          <w:szCs w:val="32"/>
        </w:rPr>
        <w:t>5</w:t>
      </w:r>
      <w:r>
        <w:rPr>
          <w:rFonts w:hint="eastAsia" w:ascii="方正楷体_GBK" w:eastAsia="方正楷体_GBK" w:cs="宋体"/>
          <w:b/>
          <w:bCs/>
          <w:kern w:val="0"/>
          <w:sz w:val="32"/>
          <w:szCs w:val="32"/>
        </w:rPr>
        <w:t>.资格审查：</w:t>
      </w:r>
      <w:r>
        <w:rPr>
          <w:rFonts w:hint="eastAsia" w:ascii="方正仿宋_GBK" w:eastAsia="方正仿宋_GBK" w:cs="宋体"/>
          <w:kern w:val="0"/>
          <w:sz w:val="32"/>
          <w:szCs w:val="32"/>
        </w:rPr>
        <w:t>工作人员根据报名对象填报信息，对照岗位要求，进行资格审查，对通过资格审查的应聘人员，安排时间面试体检。</w:t>
      </w:r>
    </w:p>
    <w:p>
      <w:pPr>
        <w:widowControl/>
        <w:shd w:val="clear" w:color="auto" w:fill="FFFFFF"/>
        <w:spacing w:line="579" w:lineRule="exact"/>
        <w:ind w:firstLine="640"/>
        <w:rPr>
          <w:rFonts w:ascii="宋体" w:cs="宋体"/>
          <w:color w:val="000000"/>
          <w:kern w:val="0"/>
          <w:szCs w:val="21"/>
        </w:rPr>
      </w:pPr>
      <w:r>
        <w:rPr>
          <w:rFonts w:hint="eastAsia" w:ascii="方正黑体_GBK" w:eastAsia="方正黑体_GBK" w:cs="宋体"/>
          <w:kern w:val="0"/>
          <w:sz w:val="32"/>
          <w:szCs w:val="32"/>
        </w:rPr>
        <w:t>六、招用程序</w:t>
      </w:r>
    </w:p>
    <w:p>
      <w:pPr>
        <w:widowControl/>
        <w:shd w:val="clear" w:color="auto" w:fill="FFFFFF"/>
        <w:spacing w:line="579" w:lineRule="exact"/>
        <w:ind w:firstLine="640"/>
        <w:rPr>
          <w:rFonts w:ascii="宋体" w:cs="宋体"/>
          <w:color w:val="000000"/>
          <w:kern w:val="0"/>
          <w:szCs w:val="21"/>
        </w:rPr>
      </w:pPr>
      <w:r>
        <w:rPr>
          <w:rFonts w:hint="eastAsia" w:ascii="方正楷体_GBK" w:eastAsia="方正楷体_GBK" w:cs="宋体"/>
          <w:b/>
          <w:bCs/>
          <w:kern w:val="0"/>
          <w:sz w:val="32"/>
          <w:szCs w:val="32"/>
        </w:rPr>
        <w:t>1.面试：</w:t>
      </w:r>
      <w:r>
        <w:rPr>
          <w:rFonts w:hint="eastAsia" w:ascii="方正仿宋_GBK" w:eastAsia="方正仿宋_GBK" w:cs="宋体"/>
          <w:kern w:val="0"/>
          <w:sz w:val="32"/>
          <w:szCs w:val="32"/>
        </w:rPr>
        <w:t>主要测评报名者逻辑思维能力、综合分析能力、语言表达能力、环境适应能力等对职位的适应度和匹配度。</w:t>
      </w:r>
    </w:p>
    <w:p>
      <w:pPr>
        <w:widowControl/>
        <w:shd w:val="clear" w:color="auto" w:fill="FFFFFF"/>
        <w:spacing w:line="579" w:lineRule="exact"/>
        <w:ind w:firstLine="640"/>
        <w:rPr>
          <w:rFonts w:ascii="宋体" w:cs="宋体"/>
          <w:color w:val="000000"/>
          <w:kern w:val="0"/>
          <w:szCs w:val="21"/>
        </w:rPr>
      </w:pPr>
      <w:r>
        <w:rPr>
          <w:rFonts w:hint="eastAsia" w:ascii="方正楷体_GBK" w:eastAsia="方正楷体_GBK" w:cs="宋体"/>
          <w:b/>
          <w:bCs/>
          <w:kern w:val="0"/>
          <w:sz w:val="32"/>
          <w:szCs w:val="32"/>
        </w:rPr>
        <w:t>2.考察：</w:t>
      </w:r>
      <w:r>
        <w:rPr>
          <w:rFonts w:hint="eastAsia" w:ascii="方正仿宋_GBK" w:eastAsia="方正仿宋_GBK" w:cs="宋体"/>
          <w:kern w:val="0"/>
          <w:sz w:val="32"/>
          <w:szCs w:val="32"/>
        </w:rPr>
        <w:t>主要考察其德、能、勤、绩、廉以及是否有违法犯罪记录等情况。</w:t>
      </w:r>
    </w:p>
    <w:p>
      <w:pPr>
        <w:widowControl/>
        <w:shd w:val="clear" w:color="auto" w:fill="FFFFFF"/>
        <w:spacing w:line="579" w:lineRule="exact"/>
        <w:ind w:firstLine="640"/>
        <w:rPr>
          <w:rFonts w:ascii="宋体" w:cs="宋体"/>
          <w:color w:val="000000"/>
          <w:kern w:val="0"/>
          <w:szCs w:val="21"/>
        </w:rPr>
      </w:pPr>
      <w:r>
        <w:rPr>
          <w:rFonts w:hint="eastAsia" w:ascii="方正楷体_GBK" w:eastAsia="方正楷体_GBK" w:cs="宋体"/>
          <w:b/>
          <w:bCs/>
          <w:kern w:val="0"/>
          <w:sz w:val="32"/>
          <w:szCs w:val="32"/>
        </w:rPr>
        <w:t>3.体检：</w:t>
      </w:r>
      <w:r>
        <w:rPr>
          <w:rFonts w:hint="eastAsia" w:ascii="方正仿宋_GBK" w:eastAsia="方正仿宋_GBK" w:cs="宋体"/>
          <w:kern w:val="0"/>
          <w:sz w:val="32"/>
          <w:szCs w:val="32"/>
        </w:rPr>
        <w:t>按有关要求并结合岗位实际需要组织拟聘人员到医院体检，体检费用由应聘人员自行承担，体检不合格的，取消派遣资格。</w:t>
      </w:r>
    </w:p>
    <w:p>
      <w:pPr>
        <w:widowControl/>
        <w:shd w:val="clear" w:color="auto" w:fill="FFFFFF"/>
        <w:wordWrap w:val="0"/>
        <w:spacing w:line="579" w:lineRule="exact"/>
        <w:ind w:firstLine="641"/>
        <w:jc w:val="left"/>
        <w:rPr>
          <w:rFonts w:ascii="宋体" w:cs="宋体"/>
          <w:color w:val="000000"/>
          <w:kern w:val="0"/>
          <w:szCs w:val="21"/>
        </w:rPr>
      </w:pPr>
      <w:r>
        <w:rPr>
          <w:rFonts w:hint="eastAsia" w:ascii="方正楷体_GBK" w:eastAsia="方正楷体_GBK" w:cs="宋体"/>
          <w:b/>
          <w:bCs/>
          <w:kern w:val="0"/>
          <w:sz w:val="32"/>
          <w:szCs w:val="32"/>
        </w:rPr>
        <w:t>4.公示：</w:t>
      </w:r>
      <w:r>
        <w:rPr>
          <w:rFonts w:hint="eastAsia" w:ascii="方正仿宋_GBK" w:eastAsia="方正仿宋_GBK" w:cs="宋体"/>
          <w:spacing w:val="-22"/>
          <w:kern w:val="0"/>
          <w:sz w:val="32"/>
          <w:szCs w:val="32"/>
        </w:rPr>
        <w:t>面试通知、体检通知、拟聘用人员名单等信息，将电话通知。</w:t>
      </w:r>
    </w:p>
    <w:p>
      <w:pPr>
        <w:widowControl/>
        <w:shd w:val="clear" w:color="auto" w:fill="FFFFFF"/>
        <w:spacing w:line="579" w:lineRule="exact"/>
        <w:ind w:firstLine="640"/>
        <w:rPr>
          <w:rFonts w:ascii="宋体" w:cs="宋体"/>
          <w:color w:val="000000"/>
          <w:kern w:val="0"/>
          <w:szCs w:val="21"/>
        </w:rPr>
      </w:pPr>
      <w:r>
        <w:rPr>
          <w:rFonts w:hint="eastAsia" w:ascii="方正楷体_GBK" w:eastAsia="方正楷体_GBK" w:cs="宋体"/>
          <w:b/>
          <w:bCs/>
          <w:kern w:val="0"/>
          <w:sz w:val="32"/>
          <w:szCs w:val="32"/>
        </w:rPr>
        <w:t>5.聘用：</w:t>
      </w:r>
      <w:r>
        <w:rPr>
          <w:rFonts w:hint="eastAsia" w:ascii="方正仿宋_GBK" w:eastAsia="方正仿宋_GBK" w:cs="宋体"/>
          <w:kern w:val="0"/>
          <w:sz w:val="32"/>
          <w:szCs w:val="32"/>
        </w:rPr>
        <w:t>确定的聘用人员需持身份证、户口簿、毕业证、未就业证明原件及复印件（高校毕业生提供毕业证、退伍军人提供退伍证、建卡贫困人员提供建卡贫困人员证明），到区人力资源公司完善派遣招聘相关手续。</w:t>
      </w:r>
    </w:p>
    <w:p>
      <w:pPr>
        <w:widowControl/>
        <w:shd w:val="clear" w:color="auto" w:fill="FFFFFF"/>
        <w:spacing w:line="579" w:lineRule="exact"/>
        <w:ind w:firstLine="640"/>
        <w:rPr>
          <w:rFonts w:ascii="宋体" w:cs="宋体"/>
          <w:color w:val="000000"/>
          <w:kern w:val="0"/>
          <w:szCs w:val="21"/>
        </w:rPr>
      </w:pPr>
      <w:r>
        <w:rPr>
          <w:rFonts w:hint="eastAsia" w:ascii="方正黑体_GBK" w:eastAsia="方正黑体_GBK" w:cs="宋体"/>
          <w:kern w:val="0"/>
          <w:sz w:val="32"/>
          <w:szCs w:val="32"/>
        </w:rPr>
        <w:t>七、工资福利待遇</w:t>
      </w:r>
    </w:p>
    <w:p>
      <w:pPr>
        <w:widowControl/>
        <w:shd w:val="clear" w:color="auto" w:fill="FFFFFF"/>
        <w:spacing w:line="579" w:lineRule="exact"/>
        <w:ind w:firstLine="640"/>
        <w:rPr>
          <w:rFonts w:ascii="宋体" w:cs="宋体"/>
          <w:color w:val="000000"/>
          <w:kern w:val="0"/>
          <w:szCs w:val="21"/>
        </w:rPr>
      </w:pPr>
      <w:r>
        <w:rPr>
          <w:rFonts w:hint="eastAsia" w:ascii="方正仿宋_GBK" w:eastAsia="方正仿宋_GBK" w:cs="宋体"/>
          <w:kern w:val="0"/>
          <w:sz w:val="32"/>
          <w:szCs w:val="32"/>
        </w:rPr>
        <w:t>1.</w:t>
      </w:r>
      <w:r>
        <w:rPr>
          <w:rFonts w:hint="eastAsia"/>
        </w:rPr>
        <w:t xml:space="preserve"> </w:t>
      </w:r>
      <w:r>
        <w:rPr>
          <w:rFonts w:hint="eastAsia" w:ascii="方正仿宋_GBK" w:eastAsia="方正仿宋_GBK" w:cs="宋体"/>
          <w:kern w:val="0"/>
          <w:sz w:val="32"/>
          <w:szCs w:val="32"/>
        </w:rPr>
        <w:t>聘用后工资待遇每月2500元，并按规定办理养老保险、基本医疗保险、失业保险、工伤保险、生育保险，个人缴纳部分由本人承担；缴纳工会会费后享受工会福利；享受工作餐2餐；家在外地者安排住宿。</w:t>
      </w:r>
    </w:p>
    <w:p>
      <w:pPr>
        <w:widowControl/>
        <w:shd w:val="clear" w:color="auto" w:fill="FFFFFF"/>
        <w:spacing w:line="579" w:lineRule="exact"/>
        <w:ind w:firstLine="640"/>
        <w:rPr>
          <w:rFonts w:ascii="宋体" w:cs="宋体"/>
          <w:color w:val="000000"/>
          <w:kern w:val="0"/>
          <w:szCs w:val="21"/>
        </w:rPr>
      </w:pPr>
      <w:r>
        <w:rPr>
          <w:rFonts w:hint="eastAsia" w:ascii="方正仿宋_GBK" w:eastAsia="方正仿宋_GBK" w:cs="宋体"/>
          <w:kern w:val="0"/>
          <w:sz w:val="32"/>
          <w:szCs w:val="32"/>
        </w:rPr>
        <w:t>2.公益性岗位属机关事业单位非在编工作人员，派遣招聘期限最长不超过3年，派遣期满后，按照《重庆市公益性岗位管理办法》规定，聘用者与用人单位、用工单位的聘用劳动关系自然解除。</w:t>
      </w:r>
    </w:p>
    <w:p>
      <w:pPr>
        <w:widowControl/>
        <w:shd w:val="clear" w:color="auto" w:fill="FFFFFF"/>
        <w:spacing w:line="579" w:lineRule="exact"/>
        <w:ind w:firstLine="640"/>
        <w:rPr>
          <w:rFonts w:ascii="宋体" w:cs="宋体"/>
          <w:color w:val="000000"/>
          <w:kern w:val="0"/>
          <w:szCs w:val="21"/>
        </w:rPr>
      </w:pPr>
      <w:r>
        <w:rPr>
          <w:rFonts w:hint="eastAsia" w:ascii="方正仿宋_GBK" w:eastAsia="方正仿宋_GBK" w:cs="宋体"/>
          <w:kern w:val="0"/>
          <w:sz w:val="32"/>
          <w:szCs w:val="32"/>
        </w:rPr>
        <w:t>3.公益性岗位工作时间按国家有关规定执行，具体时间服从用工单位工作需要安排。</w:t>
      </w:r>
    </w:p>
    <w:p>
      <w:pPr>
        <w:widowControl/>
        <w:shd w:val="clear" w:color="auto" w:fill="FFFFFF"/>
        <w:spacing w:line="579" w:lineRule="exact"/>
        <w:ind w:firstLine="640"/>
        <w:rPr>
          <w:rFonts w:ascii="方正仿宋_GBK" w:eastAsia="方正仿宋_GBK" w:cs="宋体"/>
          <w:kern w:val="0"/>
          <w:sz w:val="32"/>
          <w:szCs w:val="32"/>
        </w:rPr>
      </w:pPr>
      <w:r>
        <w:rPr>
          <w:rFonts w:hint="eastAsia" w:ascii="方正仿宋_GBK" w:eastAsia="方正仿宋_GBK" w:cs="宋体"/>
          <w:kern w:val="0"/>
          <w:sz w:val="32"/>
          <w:szCs w:val="32"/>
        </w:rPr>
        <w:t>本简章由重庆市江津区吴滩镇人民政府负责解释。</w:t>
      </w:r>
    </w:p>
    <w:p>
      <w:pPr>
        <w:widowControl/>
        <w:shd w:val="clear" w:color="auto" w:fill="FFFFFF"/>
        <w:spacing w:line="579" w:lineRule="exact"/>
        <w:ind w:firstLine="640"/>
        <w:rPr>
          <w:rFonts w:ascii="方正仿宋_GBK" w:eastAsia="方正仿宋_GBK" w:cs="宋体"/>
          <w:kern w:val="0"/>
          <w:sz w:val="32"/>
          <w:szCs w:val="32"/>
        </w:rPr>
      </w:pPr>
    </w:p>
    <w:p>
      <w:pPr>
        <w:widowControl/>
        <w:shd w:val="clear" w:color="auto" w:fill="FFFFFF"/>
        <w:spacing w:line="579" w:lineRule="exact"/>
        <w:ind w:firstLine="640"/>
        <w:rPr>
          <w:rFonts w:ascii="宋体" w:cs="宋体"/>
          <w:color w:val="000000"/>
          <w:kern w:val="0"/>
          <w:szCs w:val="21"/>
        </w:rPr>
      </w:pPr>
    </w:p>
    <w:p>
      <w:pPr>
        <w:widowControl/>
        <w:shd w:val="clear" w:color="auto" w:fill="FFFFFF"/>
        <w:spacing w:line="579" w:lineRule="exact"/>
        <w:ind w:firstLine="640"/>
        <w:rPr>
          <w:rFonts w:ascii="方正仿宋_GBK" w:eastAsia="方正仿宋_GBK" w:cs="宋体"/>
          <w:kern w:val="0"/>
          <w:sz w:val="32"/>
          <w:szCs w:val="32"/>
        </w:rPr>
      </w:pPr>
    </w:p>
    <w:p>
      <w:pPr>
        <w:widowControl/>
        <w:shd w:val="clear" w:color="auto" w:fill="FFFFFF"/>
        <w:spacing w:line="579" w:lineRule="exact"/>
        <w:ind w:firstLine="640"/>
        <w:rPr>
          <w:rFonts w:ascii="方正仿宋_GBK" w:eastAsia="方正仿宋_GBK" w:cs="宋体"/>
          <w:kern w:val="0"/>
          <w:sz w:val="32"/>
          <w:szCs w:val="32"/>
        </w:rPr>
      </w:pPr>
      <w:r>
        <w:rPr>
          <w:rFonts w:hint="eastAsia" w:ascii="方正仿宋_GBK" w:eastAsia="方正仿宋_GBK" w:cs="宋体"/>
          <w:kern w:val="0"/>
          <w:sz w:val="32"/>
          <w:szCs w:val="32"/>
        </w:rPr>
        <w:t>附件</w:t>
      </w:r>
      <w:r>
        <w:rPr>
          <w:rFonts w:ascii="方正仿宋_GBK" w:eastAsia="方正仿宋_GBK" w:cs="宋体"/>
          <w:kern w:val="0"/>
          <w:sz w:val="32"/>
          <w:szCs w:val="32"/>
        </w:rPr>
        <w:t>1</w:t>
      </w:r>
      <w:r>
        <w:rPr>
          <w:rFonts w:hint="eastAsia" w:ascii="方正仿宋_GBK" w:eastAsia="方正仿宋_GBK" w:cs="宋体"/>
          <w:kern w:val="0"/>
          <w:sz w:val="32"/>
          <w:szCs w:val="32"/>
        </w:rPr>
        <w:t>：重庆市江津区吴滩镇人民政府20</w:t>
      </w:r>
      <w:r>
        <w:rPr>
          <w:rFonts w:ascii="方正仿宋_GBK" w:eastAsia="方正仿宋_GBK" w:cs="宋体"/>
          <w:kern w:val="0"/>
          <w:sz w:val="32"/>
          <w:szCs w:val="32"/>
        </w:rPr>
        <w:t>20</w:t>
      </w:r>
      <w:r>
        <w:rPr>
          <w:rFonts w:hint="eastAsia" w:ascii="方正仿宋_GBK" w:eastAsia="方正仿宋_GBK" w:cs="宋体"/>
          <w:kern w:val="0"/>
          <w:sz w:val="32"/>
          <w:szCs w:val="32"/>
        </w:rPr>
        <w:t>年招聘公益性岗位工作人员报名表</w:t>
      </w:r>
    </w:p>
    <w:p>
      <w:pPr>
        <w:widowControl/>
        <w:shd w:val="clear" w:color="auto" w:fill="FFFFFF"/>
        <w:spacing w:line="579" w:lineRule="exact"/>
        <w:ind w:firstLine="640"/>
        <w:rPr>
          <w:rFonts w:ascii="宋体" w:cs="宋体"/>
          <w:color w:val="000000"/>
          <w:kern w:val="0"/>
          <w:szCs w:val="21"/>
        </w:rPr>
      </w:pPr>
      <w:r>
        <w:rPr>
          <w:rFonts w:hint="eastAsia" w:ascii="方正仿宋_GBK" w:eastAsia="方正仿宋_GBK" w:cs="宋体"/>
          <w:kern w:val="0"/>
          <w:sz w:val="32"/>
          <w:szCs w:val="32"/>
        </w:rPr>
        <w:t>附件</w:t>
      </w:r>
      <w:r>
        <w:rPr>
          <w:rFonts w:ascii="方正仿宋_GBK" w:eastAsia="方正仿宋_GBK" w:cs="宋体"/>
          <w:kern w:val="0"/>
          <w:sz w:val="32"/>
          <w:szCs w:val="32"/>
        </w:rPr>
        <w:t>2</w:t>
      </w:r>
      <w:r>
        <w:rPr>
          <w:rFonts w:hint="eastAsia" w:ascii="方正仿宋_GBK" w:eastAsia="方正仿宋_GBK" w:cs="宋体"/>
          <w:kern w:val="0"/>
          <w:sz w:val="32"/>
          <w:szCs w:val="32"/>
        </w:rPr>
        <w:t>：重庆市江津区吴滩镇人民政府20</w:t>
      </w:r>
      <w:r>
        <w:rPr>
          <w:rFonts w:ascii="方正仿宋_GBK" w:eastAsia="方正仿宋_GBK" w:cs="宋体"/>
          <w:kern w:val="0"/>
          <w:sz w:val="32"/>
          <w:szCs w:val="32"/>
        </w:rPr>
        <w:t>20</w:t>
      </w:r>
      <w:r>
        <w:rPr>
          <w:rFonts w:hint="eastAsia" w:ascii="方正仿宋_GBK" w:eastAsia="方正仿宋_GBK" w:cs="宋体"/>
          <w:kern w:val="0"/>
          <w:sz w:val="32"/>
          <w:szCs w:val="32"/>
        </w:rPr>
        <w:t>年招聘公益性岗位工作人员</w:t>
      </w:r>
      <w:r>
        <w:rPr>
          <w:rFonts w:ascii="方正仿宋_GBK" w:eastAsia="方正仿宋_GBK" w:cs="宋体"/>
          <w:kern w:val="0"/>
          <w:sz w:val="32"/>
          <w:szCs w:val="32"/>
        </w:rPr>
        <w:t>岗位一览表</w:t>
      </w:r>
    </w:p>
    <w:p>
      <w:pPr>
        <w:spacing w:line="579" w:lineRule="exact"/>
        <w:rPr>
          <w:rFonts w:ascii="方正楷体_GBK" w:eastAsia="方正楷体_GBK" w:cs="方正小标宋_GBK"/>
          <w:sz w:val="32"/>
          <w:szCs w:val="32"/>
        </w:rPr>
      </w:pPr>
      <w:r>
        <w:rPr>
          <w:rFonts w:ascii="方正黑体_GBK" w:eastAsia="方正黑体_GBK" w:cs="方正小标宋_GBK"/>
          <w:sz w:val="32"/>
          <w:szCs w:val="32"/>
        </w:rPr>
        <w:br w:type="page"/>
      </w:r>
      <w:r>
        <w:rPr>
          <w:rFonts w:hint="eastAsia" w:ascii="方正楷体_GBK" w:eastAsia="方正楷体_GBK" w:cs="方正小标宋_GBK"/>
          <w:sz w:val="32"/>
          <w:szCs w:val="32"/>
        </w:rPr>
        <w:t>附件1</w:t>
      </w:r>
    </w:p>
    <w:p>
      <w:pPr>
        <w:spacing w:line="579" w:lineRule="exact"/>
        <w:jc w:val="center"/>
        <w:rPr>
          <w:rFonts w:ascii="方正小标宋_GBK" w:eastAsia="方正小标宋_GBK" w:cs="方正小标宋_GBK"/>
          <w:sz w:val="44"/>
          <w:szCs w:val="44"/>
        </w:rPr>
      </w:pPr>
      <w:r>
        <w:rPr>
          <w:rFonts w:hint="eastAsia" w:ascii="方正小标宋_GBK" w:eastAsia="方正小标宋_GBK" w:cs="方正小标宋_GBK"/>
          <w:sz w:val="44"/>
          <w:szCs w:val="44"/>
        </w:rPr>
        <w:t>重庆市江津区吴滩镇人民政府</w:t>
      </w:r>
    </w:p>
    <w:p>
      <w:pPr>
        <w:spacing w:line="579" w:lineRule="exact"/>
        <w:jc w:val="center"/>
        <w:rPr>
          <w:rFonts w:ascii="方正小标宋_GBK" w:eastAsia="方正小标宋_GBK" w:cs="方正小标宋_GBK"/>
          <w:sz w:val="44"/>
          <w:szCs w:val="44"/>
        </w:rPr>
      </w:pPr>
      <w:r>
        <w:rPr>
          <w:rFonts w:hint="eastAsia" w:ascii="方正小标宋_GBK" w:eastAsia="方正小标宋_GBK" w:cs="方正小标宋_GBK"/>
          <w:sz w:val="44"/>
          <w:szCs w:val="44"/>
        </w:rPr>
        <w:t>2020年招聘公益性岗位工作人员</w:t>
      </w:r>
    </w:p>
    <w:p>
      <w:pPr>
        <w:spacing w:line="579" w:lineRule="exact"/>
        <w:jc w:val="center"/>
        <w:rPr>
          <w:rFonts w:ascii="方正大标宋简体" w:eastAsia="方正大标宋简体"/>
          <w:sz w:val="15"/>
          <w:szCs w:val="15"/>
        </w:rPr>
      </w:pPr>
      <w:r>
        <w:rPr>
          <w:rFonts w:hint="eastAsia" w:ascii="方正小标宋_GBK" w:eastAsia="方正小标宋_GBK" w:cs="方正小标宋_GBK"/>
          <w:sz w:val="44"/>
          <w:szCs w:val="44"/>
        </w:rPr>
        <w:t>报名表</w:t>
      </w:r>
    </w:p>
    <w:tbl>
      <w:tblPr>
        <w:tblStyle w:val="4"/>
        <w:tblW w:w="9855" w:type="dxa"/>
        <w:jc w:val="center"/>
        <w:tblLayout w:type="fixed"/>
        <w:tblCellMar>
          <w:top w:w="0" w:type="dxa"/>
          <w:left w:w="0" w:type="dxa"/>
          <w:bottom w:w="0" w:type="dxa"/>
          <w:right w:w="0" w:type="dxa"/>
        </w:tblCellMar>
      </w:tblPr>
      <w:tblGrid>
        <w:gridCol w:w="1685"/>
        <w:gridCol w:w="1237"/>
        <w:gridCol w:w="1050"/>
        <w:gridCol w:w="945"/>
        <w:gridCol w:w="1683"/>
        <w:gridCol w:w="1203"/>
        <w:gridCol w:w="2052"/>
      </w:tblGrid>
      <w:tr>
        <w:tblPrEx>
          <w:tblCellMar>
            <w:top w:w="0" w:type="dxa"/>
            <w:left w:w="0" w:type="dxa"/>
            <w:bottom w:w="0" w:type="dxa"/>
            <w:right w:w="0" w:type="dxa"/>
          </w:tblCellMar>
        </w:tblPrEx>
        <w:trPr>
          <w:cantSplit/>
          <w:trHeight w:val="492" w:hRule="atLeast"/>
          <w:jc w:val="center"/>
        </w:trPr>
        <w:tc>
          <w:tcPr>
            <w:tcW w:w="1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79" w:lineRule="exact"/>
              <w:jc w:val="center"/>
              <w:rPr>
                <w:rFonts w:ascii="方正仿宋_GBK" w:eastAsia="方正仿宋_GBK" w:cs="仿宋_GB2312"/>
                <w:szCs w:val="24"/>
              </w:rPr>
            </w:pPr>
            <w:r>
              <w:rPr>
                <w:rFonts w:hint="eastAsia" w:ascii="方正仿宋_GBK" w:eastAsia="方正仿宋_GBK" w:cs="仿宋_GB2312"/>
                <w:szCs w:val="24"/>
              </w:rPr>
              <w:t>姓名</w:t>
            </w:r>
          </w:p>
        </w:tc>
        <w:tc>
          <w:tcPr>
            <w:tcW w:w="12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79" w:lineRule="exact"/>
              <w:jc w:val="center"/>
              <w:rPr>
                <w:rFonts w:ascii="方正仿宋_GBK" w:eastAsia="方正仿宋_GBK" w:cs="仿宋_GB2312"/>
                <w:szCs w:val="24"/>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79" w:lineRule="exact"/>
              <w:jc w:val="center"/>
              <w:rPr>
                <w:rFonts w:ascii="方正仿宋_GBK" w:eastAsia="方正仿宋_GBK" w:cs="仿宋_GB2312"/>
                <w:szCs w:val="24"/>
              </w:rPr>
            </w:pPr>
            <w:r>
              <w:rPr>
                <w:rFonts w:hint="eastAsia" w:ascii="方正仿宋_GBK" w:eastAsia="方正仿宋_GBK" w:cs="仿宋_GB2312"/>
                <w:szCs w:val="24"/>
              </w:rPr>
              <w:t>性别</w:t>
            </w:r>
          </w:p>
        </w:tc>
        <w:tc>
          <w:tcPr>
            <w:tcW w:w="94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spacing w:line="579" w:lineRule="exact"/>
              <w:jc w:val="center"/>
              <w:rPr>
                <w:rFonts w:ascii="方正仿宋_GBK" w:eastAsia="方正仿宋_GBK" w:cs="仿宋_GB2312"/>
                <w:szCs w:val="24"/>
              </w:rPr>
            </w:pPr>
          </w:p>
        </w:tc>
        <w:tc>
          <w:tcPr>
            <w:tcW w:w="1683" w:type="dxa"/>
            <w:tcBorders>
              <w:top w:val="single" w:color="auto" w:sz="4" w:space="0"/>
              <w:left w:val="single" w:color="000000" w:sz="4" w:space="0"/>
              <w:bottom w:val="single" w:color="auto" w:sz="4" w:space="0"/>
              <w:right w:val="nil"/>
            </w:tcBorders>
            <w:tcMar>
              <w:top w:w="15" w:type="dxa"/>
              <w:left w:w="15" w:type="dxa"/>
              <w:right w:w="15" w:type="dxa"/>
            </w:tcMar>
            <w:vAlign w:val="center"/>
          </w:tcPr>
          <w:p>
            <w:pPr>
              <w:snapToGrid w:val="0"/>
              <w:spacing w:line="579" w:lineRule="exact"/>
              <w:jc w:val="center"/>
              <w:rPr>
                <w:rFonts w:ascii="方正仿宋_GBK" w:eastAsia="方正仿宋_GBK" w:cs="仿宋_GB2312"/>
                <w:szCs w:val="24"/>
              </w:rPr>
            </w:pPr>
            <w:r>
              <w:rPr>
                <w:rFonts w:hint="eastAsia" w:ascii="方正仿宋_GBK" w:eastAsia="方正仿宋_GBK" w:cs="仿宋_GB2312"/>
                <w:szCs w:val="24"/>
              </w:rPr>
              <w:t>出生年月</w:t>
            </w:r>
          </w:p>
        </w:tc>
        <w:tc>
          <w:tcPr>
            <w:tcW w:w="1203"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line="579" w:lineRule="exact"/>
              <w:jc w:val="center"/>
              <w:rPr>
                <w:rFonts w:ascii="方正仿宋_GBK" w:eastAsia="方正仿宋_GBK"/>
                <w:szCs w:val="24"/>
              </w:rPr>
            </w:pPr>
          </w:p>
        </w:tc>
        <w:tc>
          <w:tcPr>
            <w:tcW w:w="20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579" w:lineRule="exact"/>
              <w:jc w:val="center"/>
              <w:rPr>
                <w:rFonts w:ascii="方正仿宋_GBK" w:eastAsia="方正仿宋_GBK"/>
                <w:szCs w:val="24"/>
              </w:rPr>
            </w:pPr>
            <w:r>
              <w:rPr>
                <w:rFonts w:hint="eastAsia" w:ascii="方正仿宋_GBK" w:eastAsia="方正仿宋_GBK" w:cs="仿宋_GB2312"/>
                <w:szCs w:val="24"/>
              </w:rPr>
              <w:t>相片</w:t>
            </w:r>
          </w:p>
        </w:tc>
      </w:tr>
      <w:tr>
        <w:tblPrEx>
          <w:tblCellMar>
            <w:top w:w="0" w:type="dxa"/>
            <w:left w:w="0" w:type="dxa"/>
            <w:bottom w:w="0" w:type="dxa"/>
            <w:right w:w="0" w:type="dxa"/>
          </w:tblCellMar>
        </w:tblPrEx>
        <w:trPr>
          <w:cantSplit/>
          <w:trHeight w:val="468" w:hRule="atLeast"/>
          <w:jc w:val="center"/>
        </w:trPr>
        <w:tc>
          <w:tcPr>
            <w:tcW w:w="1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79" w:lineRule="exact"/>
              <w:jc w:val="center"/>
              <w:rPr>
                <w:rFonts w:ascii="方正仿宋_GBK" w:eastAsia="方正仿宋_GBK" w:cs="仿宋_GB2312"/>
                <w:szCs w:val="24"/>
              </w:rPr>
            </w:pPr>
            <w:r>
              <w:rPr>
                <w:rFonts w:hint="eastAsia" w:ascii="方正仿宋_GBK" w:eastAsia="方正仿宋_GBK" w:cs="仿宋_GB2312"/>
                <w:szCs w:val="24"/>
              </w:rPr>
              <w:t>民族</w:t>
            </w:r>
          </w:p>
        </w:tc>
        <w:tc>
          <w:tcPr>
            <w:tcW w:w="1237"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579" w:lineRule="exact"/>
              <w:jc w:val="center"/>
              <w:rPr>
                <w:rFonts w:ascii="方正仿宋_GBK" w:eastAsia="方正仿宋_GBK" w:cs="仿宋_GB2312"/>
                <w:szCs w:val="24"/>
              </w:rPr>
            </w:pPr>
          </w:p>
        </w:tc>
        <w:tc>
          <w:tcPr>
            <w:tcW w:w="105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snapToGrid w:val="0"/>
              <w:spacing w:line="579" w:lineRule="exact"/>
              <w:jc w:val="center"/>
              <w:rPr>
                <w:rFonts w:ascii="方正仿宋_GBK" w:eastAsia="方正仿宋_GBK" w:cs="仿宋_GB2312"/>
                <w:szCs w:val="24"/>
              </w:rPr>
            </w:pPr>
            <w:r>
              <w:rPr>
                <w:rFonts w:hint="eastAsia" w:ascii="方正仿宋_GBK" w:eastAsia="方正仿宋_GBK" w:cs="仿宋_GB2312"/>
                <w:szCs w:val="24"/>
              </w:rPr>
              <w:t>籍贯</w:t>
            </w:r>
          </w:p>
        </w:tc>
        <w:tc>
          <w:tcPr>
            <w:tcW w:w="94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579" w:lineRule="exact"/>
              <w:jc w:val="center"/>
              <w:rPr>
                <w:rFonts w:ascii="方正仿宋_GBK" w:eastAsia="方正仿宋_GBK" w:cs="仿宋_GB2312"/>
                <w:szCs w:val="24"/>
              </w:rPr>
            </w:pPr>
          </w:p>
        </w:tc>
        <w:tc>
          <w:tcPr>
            <w:tcW w:w="1683" w:type="dxa"/>
            <w:tcBorders>
              <w:top w:val="nil"/>
              <w:left w:val="nil"/>
              <w:bottom w:val="single" w:color="000000" w:sz="4" w:space="0"/>
              <w:right w:val="single" w:color="000000" w:sz="4" w:space="0"/>
            </w:tcBorders>
            <w:tcMar>
              <w:top w:w="15" w:type="dxa"/>
              <w:left w:w="15" w:type="dxa"/>
              <w:right w:w="15" w:type="dxa"/>
            </w:tcMar>
            <w:vAlign w:val="center"/>
          </w:tcPr>
          <w:p>
            <w:pPr>
              <w:snapToGrid w:val="0"/>
              <w:spacing w:line="579" w:lineRule="exact"/>
              <w:jc w:val="center"/>
              <w:rPr>
                <w:rFonts w:ascii="方正仿宋_GBK" w:eastAsia="方正仿宋_GBK" w:cs="仿宋_GB2312"/>
                <w:szCs w:val="24"/>
              </w:rPr>
            </w:pPr>
            <w:r>
              <w:rPr>
                <w:rFonts w:hint="eastAsia" w:ascii="方正仿宋_GBK" w:eastAsia="方正仿宋_GBK" w:cs="仿宋_GB2312"/>
                <w:szCs w:val="24"/>
              </w:rPr>
              <w:t>政治面貌</w:t>
            </w:r>
          </w:p>
        </w:tc>
        <w:tc>
          <w:tcPr>
            <w:tcW w:w="1203" w:type="dxa"/>
            <w:tcBorders>
              <w:top w:val="nil"/>
              <w:left w:val="nil"/>
              <w:bottom w:val="single" w:color="000000" w:sz="4" w:space="0"/>
              <w:right w:val="single" w:color="000000" w:sz="4" w:space="0"/>
            </w:tcBorders>
            <w:tcMar>
              <w:top w:w="15" w:type="dxa"/>
              <w:left w:w="15" w:type="dxa"/>
              <w:right w:w="15" w:type="dxa"/>
            </w:tcMar>
            <w:vAlign w:val="center"/>
          </w:tcPr>
          <w:p>
            <w:pPr>
              <w:spacing w:line="579" w:lineRule="exact"/>
              <w:jc w:val="center"/>
              <w:rPr>
                <w:rFonts w:ascii="方正仿宋_GBK" w:eastAsia="方正仿宋_GBK"/>
                <w:szCs w:val="24"/>
              </w:rPr>
            </w:pPr>
          </w:p>
        </w:tc>
        <w:tc>
          <w:tcPr>
            <w:tcW w:w="2051" w:type="dxa"/>
            <w:vMerge w:val="continue"/>
            <w:tcBorders>
              <w:top w:val="single" w:color="000000" w:sz="4" w:space="0"/>
              <w:left w:val="nil"/>
              <w:bottom w:val="single" w:color="000000" w:sz="4" w:space="0"/>
              <w:right w:val="single" w:color="000000" w:sz="4" w:space="0"/>
            </w:tcBorders>
            <w:vAlign w:val="center"/>
          </w:tcPr>
          <w:p/>
        </w:tc>
      </w:tr>
      <w:tr>
        <w:tblPrEx>
          <w:tblCellMar>
            <w:top w:w="0" w:type="dxa"/>
            <w:left w:w="0" w:type="dxa"/>
            <w:bottom w:w="0" w:type="dxa"/>
            <w:right w:w="0" w:type="dxa"/>
          </w:tblCellMar>
        </w:tblPrEx>
        <w:trPr>
          <w:cantSplit/>
          <w:trHeight w:val="376" w:hRule="atLeast"/>
          <w:jc w:val="center"/>
        </w:trPr>
        <w:tc>
          <w:tcPr>
            <w:tcW w:w="1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79" w:lineRule="exact"/>
              <w:jc w:val="center"/>
              <w:rPr>
                <w:rFonts w:ascii="方正仿宋_GBK" w:eastAsia="方正仿宋_GBK" w:cs="仿宋_GB2312"/>
                <w:szCs w:val="24"/>
              </w:rPr>
            </w:pPr>
            <w:r>
              <w:rPr>
                <w:rFonts w:hint="eastAsia" w:ascii="方正仿宋_GBK" w:eastAsia="方正仿宋_GBK" w:cs="仿宋_GB2312"/>
                <w:szCs w:val="24"/>
              </w:rPr>
              <w:t>学历学位</w:t>
            </w:r>
          </w:p>
        </w:tc>
        <w:tc>
          <w:tcPr>
            <w:tcW w:w="1237"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579" w:lineRule="exact"/>
              <w:jc w:val="center"/>
              <w:rPr>
                <w:rFonts w:ascii="方正仿宋_GBK" w:eastAsia="方正仿宋_GBK" w:cs="仿宋_GB2312"/>
                <w:szCs w:val="24"/>
              </w:rPr>
            </w:pPr>
          </w:p>
        </w:tc>
        <w:tc>
          <w:tcPr>
            <w:tcW w:w="105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snapToGrid w:val="0"/>
              <w:spacing w:line="579" w:lineRule="exact"/>
              <w:jc w:val="center"/>
              <w:rPr>
                <w:rFonts w:ascii="方正仿宋_GBK" w:eastAsia="方正仿宋_GBK" w:cs="仿宋_GB2312"/>
                <w:szCs w:val="24"/>
              </w:rPr>
            </w:pPr>
            <w:r>
              <w:rPr>
                <w:rFonts w:hint="eastAsia" w:ascii="方正仿宋_GBK" w:eastAsia="方正仿宋_GBK" w:cs="仿宋_GB2312"/>
                <w:szCs w:val="24"/>
              </w:rPr>
              <w:t>健康状况</w:t>
            </w:r>
          </w:p>
        </w:tc>
        <w:tc>
          <w:tcPr>
            <w:tcW w:w="94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579" w:lineRule="exact"/>
              <w:jc w:val="center"/>
              <w:rPr>
                <w:rFonts w:ascii="方正仿宋_GBK" w:eastAsia="方正仿宋_GBK" w:cs="仿宋_GB2312"/>
                <w:szCs w:val="24"/>
              </w:rPr>
            </w:pPr>
          </w:p>
        </w:tc>
        <w:tc>
          <w:tcPr>
            <w:tcW w:w="1683"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snapToGrid w:val="0"/>
              <w:spacing w:line="360" w:lineRule="exact"/>
              <w:jc w:val="left"/>
              <w:rPr>
                <w:rFonts w:ascii="方正仿宋_GBK" w:eastAsia="方正仿宋_GBK" w:cs="仿宋_GB2312"/>
                <w:szCs w:val="24"/>
              </w:rPr>
            </w:pPr>
            <w:r>
              <w:rPr>
                <w:rFonts w:hint="eastAsia" w:ascii="方正仿宋_GBK" w:eastAsia="方正仿宋_GBK" w:cs="仿宋_GB2312"/>
                <w:szCs w:val="24"/>
              </w:rPr>
              <w:t>是否全日制教育</w:t>
            </w:r>
          </w:p>
        </w:tc>
        <w:tc>
          <w:tcPr>
            <w:tcW w:w="120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579" w:lineRule="exact"/>
              <w:jc w:val="center"/>
              <w:rPr>
                <w:rFonts w:ascii="方正仿宋_GBK" w:eastAsia="方正仿宋_GBK"/>
                <w:szCs w:val="24"/>
              </w:rPr>
            </w:pPr>
          </w:p>
        </w:tc>
        <w:tc>
          <w:tcPr>
            <w:tcW w:w="2051" w:type="dxa"/>
            <w:vMerge w:val="continue"/>
            <w:tcBorders>
              <w:top w:val="single" w:color="000000" w:sz="4" w:space="0"/>
              <w:left w:val="nil"/>
              <w:bottom w:val="single" w:color="000000" w:sz="4" w:space="0"/>
              <w:right w:val="single" w:color="000000" w:sz="4" w:space="0"/>
            </w:tcBorders>
            <w:vAlign w:val="center"/>
          </w:tcPr>
          <w:p/>
        </w:tc>
      </w:tr>
      <w:tr>
        <w:tblPrEx>
          <w:tblCellMar>
            <w:top w:w="0" w:type="dxa"/>
            <w:left w:w="0" w:type="dxa"/>
            <w:bottom w:w="0" w:type="dxa"/>
            <w:right w:w="0" w:type="dxa"/>
          </w:tblCellMar>
        </w:tblPrEx>
        <w:trPr>
          <w:cantSplit/>
          <w:trHeight w:val="634" w:hRule="atLeast"/>
          <w:jc w:val="center"/>
        </w:trPr>
        <w:tc>
          <w:tcPr>
            <w:tcW w:w="1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280" w:lineRule="exact"/>
              <w:jc w:val="center"/>
              <w:rPr>
                <w:rFonts w:ascii="方正仿宋_GBK" w:eastAsia="方正仿宋_GBK" w:cs="仿宋_GB2312"/>
                <w:szCs w:val="24"/>
              </w:rPr>
            </w:pPr>
            <w:r>
              <w:rPr>
                <w:rFonts w:hint="eastAsia" w:ascii="方正仿宋_GBK" w:eastAsia="方正仿宋_GBK" w:cs="仿宋_GB2312"/>
                <w:szCs w:val="24"/>
              </w:rPr>
              <w:t>身份证</w:t>
            </w:r>
          </w:p>
          <w:p>
            <w:pPr>
              <w:snapToGrid w:val="0"/>
              <w:spacing w:line="280" w:lineRule="exact"/>
              <w:jc w:val="center"/>
              <w:rPr>
                <w:rFonts w:ascii="方正仿宋_GBK" w:eastAsia="方正仿宋_GBK" w:cs="仿宋_GB2312"/>
                <w:szCs w:val="24"/>
              </w:rPr>
            </w:pPr>
            <w:r>
              <w:rPr>
                <w:rFonts w:hint="eastAsia" w:ascii="方正仿宋_GBK" w:eastAsia="方正仿宋_GBK" w:cs="仿宋_GB2312"/>
                <w:szCs w:val="24"/>
              </w:rPr>
              <w:t>号码</w:t>
            </w:r>
          </w:p>
        </w:tc>
        <w:tc>
          <w:tcPr>
            <w:tcW w:w="3232"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snapToGrid w:val="0"/>
              <w:spacing w:line="579" w:lineRule="exact"/>
              <w:jc w:val="center"/>
              <w:rPr>
                <w:rFonts w:ascii="方正仿宋_GBK" w:eastAsia="方正仿宋_GBK" w:cs="仿宋_GB2312"/>
                <w:szCs w:val="24"/>
              </w:rPr>
            </w:pPr>
          </w:p>
        </w:tc>
        <w:tc>
          <w:tcPr>
            <w:tcW w:w="1683" w:type="dxa"/>
            <w:tcBorders>
              <w:top w:val="single" w:color="000000" w:sz="4" w:space="0"/>
              <w:left w:val="nil"/>
              <w:bottom w:val="single" w:color="000000" w:sz="4" w:space="0"/>
              <w:right w:val="single" w:color="auto" w:sz="4" w:space="0"/>
            </w:tcBorders>
            <w:tcMar>
              <w:top w:w="15" w:type="dxa"/>
              <w:left w:w="15" w:type="dxa"/>
              <w:right w:w="15" w:type="dxa"/>
            </w:tcMar>
            <w:vAlign w:val="center"/>
          </w:tcPr>
          <w:p>
            <w:pPr>
              <w:spacing w:line="579" w:lineRule="exact"/>
              <w:jc w:val="center"/>
              <w:rPr>
                <w:rFonts w:ascii="方正仿宋_GBK" w:eastAsia="方正仿宋_GBK" w:cs="仿宋_GB2312"/>
                <w:szCs w:val="24"/>
              </w:rPr>
            </w:pPr>
            <w:r>
              <w:rPr>
                <w:rFonts w:hint="eastAsia" w:ascii="方正仿宋_GBK" w:eastAsia="方正仿宋_GBK" w:cs="仿宋_GB2312"/>
                <w:szCs w:val="24"/>
              </w:rPr>
              <w:t>是否服从调配</w:t>
            </w:r>
          </w:p>
        </w:tc>
        <w:tc>
          <w:tcPr>
            <w:tcW w:w="1203" w:type="dxa"/>
            <w:tcBorders>
              <w:top w:val="single" w:color="000000" w:sz="4" w:space="0"/>
              <w:left w:val="single" w:color="auto" w:sz="4" w:space="0"/>
              <w:bottom w:val="single" w:color="000000" w:sz="4" w:space="0"/>
              <w:right w:val="single" w:color="000000" w:sz="4" w:space="0"/>
            </w:tcBorders>
            <w:vAlign w:val="center"/>
          </w:tcPr>
          <w:p>
            <w:pPr>
              <w:spacing w:line="579" w:lineRule="exact"/>
              <w:jc w:val="center"/>
              <w:rPr>
                <w:rFonts w:ascii="方正仿宋_GBK" w:eastAsia="方正仿宋_GBK"/>
                <w:szCs w:val="24"/>
              </w:rPr>
            </w:pPr>
          </w:p>
        </w:tc>
        <w:tc>
          <w:tcPr>
            <w:tcW w:w="2051" w:type="dxa"/>
            <w:vMerge w:val="continue"/>
            <w:tcBorders>
              <w:top w:val="single" w:color="000000" w:sz="4" w:space="0"/>
              <w:left w:val="nil"/>
              <w:bottom w:val="single" w:color="000000" w:sz="4" w:space="0"/>
              <w:right w:val="single" w:color="000000" w:sz="4" w:space="0"/>
            </w:tcBorders>
            <w:vAlign w:val="center"/>
          </w:tcPr>
          <w:p/>
        </w:tc>
      </w:tr>
      <w:tr>
        <w:tblPrEx>
          <w:tblCellMar>
            <w:top w:w="0" w:type="dxa"/>
            <w:left w:w="0" w:type="dxa"/>
            <w:bottom w:w="0" w:type="dxa"/>
            <w:right w:w="0" w:type="dxa"/>
          </w:tblCellMar>
        </w:tblPrEx>
        <w:trPr>
          <w:trHeight w:val="518" w:hRule="atLeast"/>
          <w:jc w:val="center"/>
        </w:trPr>
        <w:tc>
          <w:tcPr>
            <w:tcW w:w="168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napToGrid w:val="0"/>
              <w:spacing w:line="360" w:lineRule="exact"/>
              <w:jc w:val="center"/>
              <w:rPr>
                <w:rFonts w:ascii="方正仿宋_GBK" w:eastAsia="方正仿宋_GBK" w:cs="仿宋_GB2312"/>
                <w:szCs w:val="24"/>
              </w:rPr>
            </w:pPr>
            <w:r>
              <w:rPr>
                <w:rFonts w:hint="eastAsia" w:ascii="方正仿宋_GBK" w:eastAsia="方正仿宋_GBK" w:cs="仿宋_GB2312"/>
                <w:szCs w:val="24"/>
              </w:rPr>
              <w:t>何年何校何专业</w:t>
            </w:r>
          </w:p>
        </w:tc>
        <w:tc>
          <w:tcPr>
            <w:tcW w:w="3232" w:type="dxa"/>
            <w:gridSpan w:val="3"/>
            <w:tcBorders>
              <w:top w:val="single" w:color="000000" w:sz="4" w:space="0"/>
              <w:left w:val="single" w:color="auto" w:sz="4" w:space="0"/>
              <w:bottom w:val="single" w:color="000000" w:sz="4" w:space="0"/>
              <w:right w:val="single" w:color="auto" w:sz="4" w:space="0"/>
            </w:tcBorders>
            <w:vAlign w:val="center"/>
          </w:tcPr>
          <w:p>
            <w:pPr>
              <w:snapToGrid w:val="0"/>
              <w:spacing w:line="579" w:lineRule="exact"/>
              <w:jc w:val="center"/>
              <w:rPr>
                <w:rFonts w:ascii="方正仿宋_GBK" w:eastAsia="方正仿宋_GBK" w:cs="仿宋_GB2312"/>
                <w:szCs w:val="24"/>
              </w:rPr>
            </w:pPr>
          </w:p>
        </w:tc>
        <w:tc>
          <w:tcPr>
            <w:tcW w:w="1683"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spacing w:line="579" w:lineRule="exact"/>
              <w:jc w:val="center"/>
              <w:rPr>
                <w:rFonts w:ascii="方正仿宋_GBK" w:eastAsia="方正仿宋_GBK" w:cs="仿宋_GB2312"/>
                <w:szCs w:val="24"/>
              </w:rPr>
            </w:pPr>
            <w:r>
              <w:rPr>
                <w:rFonts w:hint="eastAsia" w:ascii="方正仿宋_GBK" w:eastAsia="方正仿宋_GBK" w:cs="仿宋_GB2312"/>
                <w:szCs w:val="24"/>
              </w:rPr>
              <w:t>有何专长</w:t>
            </w:r>
          </w:p>
        </w:tc>
        <w:tc>
          <w:tcPr>
            <w:tcW w:w="3255" w:type="dxa"/>
            <w:gridSpan w:val="2"/>
            <w:tcBorders>
              <w:top w:val="single" w:color="000000" w:sz="4" w:space="0"/>
              <w:left w:val="single" w:color="auto" w:sz="4" w:space="0"/>
              <w:bottom w:val="single" w:color="000000" w:sz="4" w:space="0"/>
              <w:right w:val="single" w:color="000000" w:sz="4" w:space="0"/>
            </w:tcBorders>
            <w:vAlign w:val="center"/>
          </w:tcPr>
          <w:p>
            <w:pPr>
              <w:snapToGrid w:val="0"/>
              <w:spacing w:line="579" w:lineRule="exact"/>
              <w:jc w:val="center"/>
              <w:rPr>
                <w:rFonts w:ascii="方正仿宋_GBK" w:eastAsia="方正仿宋_GBK" w:cs="仿宋_GB2312"/>
                <w:szCs w:val="24"/>
              </w:rPr>
            </w:pPr>
          </w:p>
        </w:tc>
      </w:tr>
      <w:tr>
        <w:tblPrEx>
          <w:tblCellMar>
            <w:top w:w="0" w:type="dxa"/>
            <w:left w:w="0" w:type="dxa"/>
            <w:bottom w:w="0" w:type="dxa"/>
            <w:right w:w="0" w:type="dxa"/>
          </w:tblCellMar>
        </w:tblPrEx>
        <w:trPr>
          <w:trHeight w:val="493" w:hRule="atLeast"/>
          <w:jc w:val="center"/>
        </w:trPr>
        <w:tc>
          <w:tcPr>
            <w:tcW w:w="168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napToGrid w:val="0"/>
              <w:spacing w:line="579" w:lineRule="exact"/>
              <w:jc w:val="center"/>
              <w:rPr>
                <w:rFonts w:ascii="方正仿宋_GBK" w:eastAsia="方正仿宋_GBK" w:cs="仿宋_GB2312"/>
                <w:szCs w:val="24"/>
              </w:rPr>
            </w:pPr>
            <w:r>
              <w:rPr>
                <w:rFonts w:hint="eastAsia" w:ascii="方正仿宋_GBK" w:eastAsia="方正仿宋_GBK" w:cs="仿宋_GB2312"/>
                <w:szCs w:val="24"/>
              </w:rPr>
              <w:t>应聘单位</w:t>
            </w:r>
          </w:p>
        </w:tc>
        <w:tc>
          <w:tcPr>
            <w:tcW w:w="3232" w:type="dxa"/>
            <w:gridSpan w:val="3"/>
            <w:tcBorders>
              <w:top w:val="single" w:color="000000" w:sz="4" w:space="0"/>
              <w:left w:val="single" w:color="auto" w:sz="4" w:space="0"/>
              <w:bottom w:val="single" w:color="000000" w:sz="4" w:space="0"/>
              <w:right w:val="single" w:color="auto" w:sz="4" w:space="0"/>
            </w:tcBorders>
            <w:vAlign w:val="center"/>
          </w:tcPr>
          <w:p>
            <w:pPr>
              <w:snapToGrid w:val="0"/>
              <w:spacing w:line="579" w:lineRule="exact"/>
              <w:jc w:val="center"/>
              <w:rPr>
                <w:rFonts w:ascii="方正仿宋_GBK" w:eastAsia="方正仿宋_GBK" w:cs="仿宋_GB2312"/>
                <w:szCs w:val="24"/>
              </w:rPr>
            </w:pPr>
          </w:p>
        </w:tc>
        <w:tc>
          <w:tcPr>
            <w:tcW w:w="1683" w:type="dxa"/>
            <w:tcBorders>
              <w:top w:val="single" w:color="000000" w:sz="4" w:space="0"/>
              <w:left w:val="single" w:color="auto" w:sz="4" w:space="0"/>
              <w:bottom w:val="single" w:color="000000" w:sz="4" w:space="0"/>
              <w:right w:val="single" w:color="auto" w:sz="4" w:space="0"/>
            </w:tcBorders>
            <w:vAlign w:val="center"/>
          </w:tcPr>
          <w:p>
            <w:pPr>
              <w:snapToGrid w:val="0"/>
              <w:spacing w:line="579" w:lineRule="exact"/>
              <w:jc w:val="center"/>
              <w:rPr>
                <w:rFonts w:ascii="方正仿宋_GBK" w:eastAsia="方正仿宋_GBK" w:cs="仿宋_GB2312"/>
                <w:szCs w:val="24"/>
              </w:rPr>
            </w:pPr>
            <w:r>
              <w:rPr>
                <w:rFonts w:hint="eastAsia" w:ascii="方正仿宋_GBK" w:eastAsia="方正仿宋_GBK" w:cs="仿宋_GB2312"/>
                <w:szCs w:val="24"/>
              </w:rPr>
              <w:t>应聘岗位</w:t>
            </w:r>
          </w:p>
        </w:tc>
        <w:tc>
          <w:tcPr>
            <w:tcW w:w="3255" w:type="dxa"/>
            <w:gridSpan w:val="2"/>
            <w:tcBorders>
              <w:top w:val="single" w:color="000000" w:sz="4" w:space="0"/>
              <w:left w:val="single" w:color="auto" w:sz="4" w:space="0"/>
              <w:bottom w:val="single" w:color="000000" w:sz="4" w:space="0"/>
              <w:right w:val="single" w:color="000000" w:sz="4" w:space="0"/>
            </w:tcBorders>
            <w:vAlign w:val="center"/>
          </w:tcPr>
          <w:p>
            <w:pPr>
              <w:snapToGrid w:val="0"/>
              <w:spacing w:line="579" w:lineRule="exact"/>
              <w:jc w:val="center"/>
              <w:rPr>
                <w:rFonts w:ascii="方正仿宋_GBK" w:eastAsia="方正仿宋_GBK" w:cs="仿宋_GB2312"/>
                <w:szCs w:val="24"/>
              </w:rPr>
            </w:pPr>
          </w:p>
        </w:tc>
      </w:tr>
      <w:tr>
        <w:tblPrEx>
          <w:tblCellMar>
            <w:top w:w="0" w:type="dxa"/>
            <w:left w:w="0" w:type="dxa"/>
            <w:bottom w:w="0" w:type="dxa"/>
            <w:right w:w="0" w:type="dxa"/>
          </w:tblCellMar>
        </w:tblPrEx>
        <w:trPr>
          <w:trHeight w:val="558" w:hRule="atLeast"/>
          <w:jc w:val="center"/>
        </w:trPr>
        <w:tc>
          <w:tcPr>
            <w:tcW w:w="1685"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snapToGrid w:val="0"/>
              <w:spacing w:line="579" w:lineRule="exact"/>
              <w:jc w:val="center"/>
              <w:rPr>
                <w:rFonts w:ascii="方正仿宋_GBK" w:eastAsia="方正仿宋_GBK"/>
                <w:szCs w:val="24"/>
              </w:rPr>
            </w:pPr>
            <w:r>
              <w:rPr>
                <w:rFonts w:hint="eastAsia" w:ascii="方正仿宋_GBK" w:eastAsia="方正仿宋_GBK"/>
                <w:szCs w:val="24"/>
              </w:rPr>
              <w:t>人员类别</w:t>
            </w:r>
          </w:p>
        </w:tc>
        <w:tc>
          <w:tcPr>
            <w:tcW w:w="8170" w:type="dxa"/>
            <w:gridSpan w:val="6"/>
            <w:tcBorders>
              <w:top w:val="single" w:color="000000" w:sz="4" w:space="0"/>
              <w:left w:val="nil"/>
              <w:bottom w:val="single" w:color="auto" w:sz="4" w:space="0"/>
              <w:right w:val="single" w:color="000000" w:sz="4" w:space="0"/>
            </w:tcBorders>
          </w:tcPr>
          <w:p>
            <w:pPr>
              <w:autoSpaceDE w:val="0"/>
              <w:autoSpaceDN w:val="0"/>
              <w:adjustRightInd w:val="0"/>
              <w:spacing w:line="579" w:lineRule="exact"/>
              <w:jc w:val="center"/>
              <w:rPr>
                <w:rFonts w:ascii="方正仿宋_GBK" w:eastAsia="方正仿宋_GBK"/>
                <w:szCs w:val="24"/>
              </w:rPr>
            </w:pPr>
          </w:p>
        </w:tc>
      </w:tr>
      <w:tr>
        <w:tblPrEx>
          <w:tblCellMar>
            <w:top w:w="0" w:type="dxa"/>
            <w:left w:w="0" w:type="dxa"/>
            <w:bottom w:w="0" w:type="dxa"/>
            <w:right w:w="0" w:type="dxa"/>
          </w:tblCellMar>
        </w:tblPrEx>
        <w:trPr>
          <w:trHeight w:val="3306" w:hRule="atLeast"/>
          <w:jc w:val="center"/>
        </w:trPr>
        <w:tc>
          <w:tcPr>
            <w:tcW w:w="168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napToGrid w:val="0"/>
              <w:spacing w:line="579" w:lineRule="exact"/>
              <w:jc w:val="center"/>
              <w:rPr>
                <w:rFonts w:ascii="方正仿宋_GBK" w:eastAsia="方正仿宋_GBK" w:cs="仿宋_GB2312"/>
                <w:szCs w:val="24"/>
              </w:rPr>
            </w:pPr>
            <w:r>
              <w:rPr>
                <w:rFonts w:hint="eastAsia" w:ascii="方正仿宋_GBK" w:eastAsia="方正仿宋_GBK" w:cs="仿宋_GB2312"/>
                <w:szCs w:val="24"/>
              </w:rPr>
              <w:t>个人</w:t>
            </w:r>
          </w:p>
          <w:p>
            <w:pPr>
              <w:snapToGrid w:val="0"/>
              <w:spacing w:line="579" w:lineRule="exact"/>
              <w:jc w:val="center"/>
              <w:rPr>
                <w:rFonts w:ascii="方正仿宋_GBK" w:eastAsia="方正仿宋_GBK" w:cs="仿宋_GB2312"/>
                <w:szCs w:val="24"/>
              </w:rPr>
            </w:pPr>
            <w:r>
              <w:rPr>
                <w:rFonts w:hint="eastAsia" w:ascii="方正仿宋_GBK" w:eastAsia="方正仿宋_GBK" w:cs="仿宋_GB2312"/>
                <w:szCs w:val="24"/>
              </w:rPr>
              <w:t>简历</w:t>
            </w:r>
          </w:p>
        </w:tc>
        <w:tc>
          <w:tcPr>
            <w:tcW w:w="8170" w:type="dxa"/>
            <w:gridSpan w:val="6"/>
            <w:tcBorders>
              <w:top w:val="single" w:color="auto" w:sz="4" w:space="0"/>
              <w:left w:val="nil"/>
              <w:bottom w:val="single" w:color="auto" w:sz="4" w:space="0"/>
              <w:right w:val="single" w:color="000000" w:sz="4" w:space="0"/>
            </w:tcBorders>
          </w:tcPr>
          <w:p>
            <w:pPr>
              <w:autoSpaceDE w:val="0"/>
              <w:autoSpaceDN w:val="0"/>
              <w:adjustRightInd w:val="0"/>
              <w:spacing w:line="579" w:lineRule="exact"/>
              <w:rPr>
                <w:rFonts w:ascii="方正仿宋_GBK" w:eastAsia="方正仿宋_GBK"/>
                <w:szCs w:val="24"/>
              </w:rPr>
            </w:pPr>
          </w:p>
        </w:tc>
      </w:tr>
      <w:tr>
        <w:tblPrEx>
          <w:tblCellMar>
            <w:top w:w="0" w:type="dxa"/>
            <w:left w:w="0" w:type="dxa"/>
            <w:bottom w:w="0" w:type="dxa"/>
            <w:right w:w="0" w:type="dxa"/>
          </w:tblCellMar>
        </w:tblPrEx>
        <w:trPr>
          <w:trHeight w:val="1419" w:hRule="atLeast"/>
          <w:jc w:val="center"/>
        </w:trPr>
        <w:tc>
          <w:tcPr>
            <w:tcW w:w="16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snapToGrid w:val="0"/>
              <w:spacing w:line="579" w:lineRule="exact"/>
              <w:jc w:val="center"/>
              <w:rPr>
                <w:rFonts w:ascii="方正仿宋_GBK" w:eastAsia="方正仿宋_GBK"/>
                <w:szCs w:val="24"/>
              </w:rPr>
            </w:pPr>
            <w:r>
              <w:rPr>
                <w:rFonts w:hint="eastAsia" w:ascii="方正仿宋_GBK" w:eastAsia="方正仿宋_GBK" w:cs="仿宋_GB2312"/>
                <w:szCs w:val="24"/>
              </w:rPr>
              <w:t>奖惩</w:t>
            </w:r>
          </w:p>
          <w:p>
            <w:pPr>
              <w:snapToGrid w:val="0"/>
              <w:spacing w:line="579" w:lineRule="exact"/>
              <w:jc w:val="center"/>
              <w:rPr>
                <w:rFonts w:ascii="方正仿宋_GBK" w:eastAsia="方正仿宋_GBK"/>
                <w:szCs w:val="24"/>
              </w:rPr>
            </w:pPr>
            <w:r>
              <w:rPr>
                <w:rFonts w:hint="eastAsia" w:ascii="方正仿宋_GBK" w:eastAsia="方正仿宋_GBK" w:cs="仿宋_GB2312"/>
                <w:szCs w:val="24"/>
              </w:rPr>
              <w:t>情况</w:t>
            </w:r>
          </w:p>
        </w:tc>
        <w:tc>
          <w:tcPr>
            <w:tcW w:w="8170" w:type="dxa"/>
            <w:gridSpan w:val="6"/>
            <w:tcBorders>
              <w:top w:val="single" w:color="000000" w:sz="4" w:space="0"/>
              <w:left w:val="nil"/>
              <w:bottom w:val="single" w:color="auto" w:sz="4" w:space="0"/>
              <w:right w:val="single" w:color="000000" w:sz="4" w:space="0"/>
            </w:tcBorders>
            <w:vAlign w:val="center"/>
          </w:tcPr>
          <w:p>
            <w:pPr>
              <w:spacing w:line="579" w:lineRule="exact"/>
              <w:rPr>
                <w:rFonts w:ascii="方正仿宋_GBK" w:eastAsia="方正仿宋_GBK"/>
                <w:szCs w:val="24"/>
              </w:rPr>
            </w:pPr>
          </w:p>
        </w:tc>
      </w:tr>
    </w:tbl>
    <w:p>
      <w:pPr>
        <w:autoSpaceDE w:val="0"/>
        <w:autoSpaceDN w:val="0"/>
        <w:adjustRightInd w:val="0"/>
        <w:spacing w:line="400" w:lineRule="exact"/>
        <w:rPr>
          <w:rFonts w:ascii="方正仿宋_GBK" w:eastAsia="方正仿宋_GBK"/>
          <w:szCs w:val="24"/>
        </w:rPr>
      </w:pPr>
      <w:r>
        <w:rPr>
          <w:rFonts w:hint="eastAsia" w:ascii="方正仿宋_GBK" w:eastAsia="方正仿宋_GBK"/>
          <w:szCs w:val="24"/>
        </w:rPr>
        <w:t>注：人员类别指高校毕业生、退伍军人、建卡贫困人员。</w:t>
      </w:r>
    </w:p>
    <w:p>
      <w:pPr>
        <w:wordWrap w:val="0"/>
        <w:autoSpaceDE w:val="0"/>
        <w:autoSpaceDN w:val="0"/>
        <w:adjustRightInd w:val="0"/>
        <w:spacing w:line="400" w:lineRule="exact"/>
        <w:ind w:right="560"/>
        <w:rPr>
          <w:rFonts w:ascii="方正仿宋_GBK" w:eastAsia="方正仿宋_GBK" w:cs="仿宋_GB2312"/>
          <w:b/>
          <w:bCs/>
          <w:color w:val="000000"/>
          <w:sz w:val="28"/>
        </w:rPr>
        <w:sectPr>
          <w:footerReference r:id="rId3" w:type="default"/>
          <w:footerReference r:id="rId4" w:type="even"/>
          <w:pgSz w:w="11907" w:h="16840"/>
          <w:pgMar w:top="2098" w:right="1474" w:bottom="1985" w:left="1588" w:header="851" w:footer="992" w:gutter="0"/>
          <w:pgNumType w:fmt="numberInDash"/>
          <w:cols w:space="720" w:num="1"/>
          <w:docGrid w:type="lines" w:linePitch="312" w:charSpace="0"/>
        </w:sectPr>
      </w:pPr>
      <w:r>
        <w:rPr>
          <w:rFonts w:hint="eastAsia" w:ascii="方正仿宋_GBK" w:eastAsia="方正仿宋_GBK" w:cs="仿宋_GB2312"/>
          <w:b/>
          <w:bCs/>
          <w:sz w:val="28"/>
        </w:rPr>
        <w:t>本人签名：                                   联系电话</w:t>
      </w:r>
      <w:r>
        <w:rPr>
          <w:rFonts w:hint="eastAsia" w:ascii="方正仿宋_GBK" w:eastAsia="方正仿宋_GBK" w:cs="仿宋_GB2312"/>
          <w:b/>
          <w:bCs/>
          <w:color w:val="000000"/>
          <w:sz w:val="28"/>
        </w:rPr>
        <w:t xml:space="preserve">：       </w:t>
      </w:r>
    </w:p>
    <w:p>
      <w:pPr>
        <w:spacing w:line="579" w:lineRule="exact"/>
        <w:rPr>
          <w:rFonts w:ascii="方正楷体_GBK" w:eastAsia="方正楷体_GBK" w:cs="方正小标宋_GBK"/>
          <w:sz w:val="32"/>
          <w:szCs w:val="32"/>
        </w:rPr>
      </w:pPr>
      <w:r>
        <w:rPr>
          <w:rFonts w:hint="eastAsia" w:ascii="方正楷体_GBK" w:eastAsia="方正楷体_GBK" w:cs="方正小标宋_GBK"/>
          <w:sz w:val="32"/>
          <w:szCs w:val="32"/>
        </w:rPr>
        <w:t>附件2</w:t>
      </w:r>
    </w:p>
    <w:p>
      <w:pPr>
        <w:spacing w:line="579" w:lineRule="exact"/>
        <w:jc w:val="center"/>
        <w:rPr>
          <w:rFonts w:ascii="方正小标宋_GBK" w:eastAsia="方正小标宋_GBK" w:cs="方正小标宋_GBK"/>
          <w:sz w:val="44"/>
          <w:szCs w:val="44"/>
        </w:rPr>
      </w:pPr>
      <w:r>
        <w:rPr>
          <w:rFonts w:hint="eastAsia" w:ascii="方正小标宋_GBK" w:eastAsia="方正小标宋_GBK" w:cs="方正小标宋_GBK"/>
          <w:sz w:val="44"/>
          <w:szCs w:val="44"/>
        </w:rPr>
        <w:t>重庆市江津区吴滩镇人民政府</w:t>
      </w:r>
    </w:p>
    <w:p>
      <w:pPr>
        <w:widowControl/>
        <w:spacing w:line="579" w:lineRule="exact"/>
        <w:jc w:val="center"/>
        <w:rPr>
          <w:rFonts w:ascii="方正小标宋_GBK" w:eastAsia="方正小标宋_GBK" w:cs="方正小标宋_GBK"/>
          <w:sz w:val="44"/>
          <w:szCs w:val="44"/>
        </w:rPr>
      </w:pPr>
      <w:r>
        <w:rPr>
          <w:rFonts w:hint="eastAsia" w:ascii="方正小标宋_GBK" w:eastAsia="方正小标宋_GBK" w:cs="方正小标宋_GBK"/>
          <w:sz w:val="44"/>
          <w:szCs w:val="44"/>
        </w:rPr>
        <w:t>20</w:t>
      </w:r>
      <w:r>
        <w:rPr>
          <w:rFonts w:ascii="方正小标宋_GBK" w:eastAsia="方正小标宋_GBK" w:cs="方正小标宋_GBK"/>
          <w:sz w:val="44"/>
          <w:szCs w:val="44"/>
        </w:rPr>
        <w:t>20</w:t>
      </w:r>
      <w:r>
        <w:rPr>
          <w:rFonts w:hint="eastAsia" w:ascii="方正小标宋_GBK" w:eastAsia="方正小标宋_GBK" w:cs="方正小标宋_GBK"/>
          <w:sz w:val="44"/>
          <w:szCs w:val="44"/>
        </w:rPr>
        <w:t>年招聘公益性岗位工作人员</w:t>
      </w:r>
      <w:r>
        <w:rPr>
          <w:rFonts w:ascii="方正小标宋_GBK" w:eastAsia="方正小标宋_GBK" w:cs="方正小标宋_GBK"/>
          <w:sz w:val="44"/>
          <w:szCs w:val="44"/>
        </w:rPr>
        <w:t>岗位一览表</w:t>
      </w:r>
    </w:p>
    <w:p>
      <w:pPr>
        <w:widowControl/>
        <w:spacing w:line="579" w:lineRule="exact"/>
        <w:jc w:val="center"/>
        <w:rPr>
          <w:rFonts w:ascii="方正小标宋_GBK" w:eastAsia="方正小标宋_GBK" w:cs="方正小标宋_GBK"/>
          <w:sz w:val="44"/>
          <w:szCs w:val="4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
        <w:gridCol w:w="1065"/>
        <w:gridCol w:w="709"/>
        <w:gridCol w:w="425"/>
        <w:gridCol w:w="567"/>
        <w:gridCol w:w="709"/>
        <w:gridCol w:w="850"/>
        <w:gridCol w:w="709"/>
        <w:gridCol w:w="992"/>
        <w:gridCol w:w="851"/>
        <w:gridCol w:w="1842"/>
        <w:gridCol w:w="3686"/>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61" w:type="dxa"/>
            <w:vMerge w:val="restart"/>
            <w:tcBorders>
              <w:tl2br w:val="nil"/>
              <w:tr2bl w:val="nil"/>
            </w:tcBorders>
            <w:vAlign w:val="center"/>
          </w:tcPr>
          <w:p>
            <w:pPr>
              <w:jc w:val="center"/>
              <w:rPr>
                <w:rFonts w:ascii="方正黑体_GBK" w:eastAsia="方正黑体_GBK"/>
                <w:sz w:val="32"/>
              </w:rPr>
            </w:pPr>
            <w:r>
              <w:rPr>
                <w:rFonts w:hint="eastAsia" w:ascii="方正黑体_GBK" w:eastAsia="方正黑体_GBK"/>
                <w:sz w:val="20"/>
                <w:szCs w:val="20"/>
              </w:rPr>
              <w:t>序号</w:t>
            </w:r>
          </w:p>
        </w:tc>
        <w:tc>
          <w:tcPr>
            <w:tcW w:w="1065" w:type="dxa"/>
            <w:vMerge w:val="restart"/>
            <w:tcBorders>
              <w:tl2br w:val="nil"/>
              <w:tr2bl w:val="nil"/>
            </w:tcBorders>
            <w:vAlign w:val="center"/>
          </w:tcPr>
          <w:p>
            <w:pPr>
              <w:jc w:val="center"/>
              <w:rPr>
                <w:rFonts w:ascii="方正黑体_GBK" w:eastAsia="方正黑体_GBK"/>
                <w:sz w:val="32"/>
              </w:rPr>
            </w:pPr>
            <w:r>
              <w:rPr>
                <w:rFonts w:hint="eastAsia" w:ascii="方正黑体_GBK" w:eastAsia="方正黑体_GBK"/>
                <w:sz w:val="20"/>
                <w:szCs w:val="20"/>
              </w:rPr>
              <w:t>招聘单位</w:t>
            </w:r>
          </w:p>
        </w:tc>
        <w:tc>
          <w:tcPr>
            <w:tcW w:w="709" w:type="dxa"/>
            <w:vMerge w:val="restart"/>
            <w:tcBorders>
              <w:tl2br w:val="nil"/>
              <w:tr2bl w:val="nil"/>
            </w:tcBorders>
            <w:vAlign w:val="center"/>
          </w:tcPr>
          <w:p>
            <w:pPr>
              <w:jc w:val="center"/>
              <w:rPr>
                <w:rFonts w:ascii="方正黑体_GBK" w:eastAsia="方正黑体_GBK"/>
                <w:sz w:val="32"/>
              </w:rPr>
            </w:pPr>
            <w:r>
              <w:rPr>
                <w:rFonts w:hint="eastAsia" w:ascii="方正黑体_GBK" w:eastAsia="方正黑体_GBK"/>
                <w:sz w:val="20"/>
                <w:szCs w:val="20"/>
              </w:rPr>
              <w:t>岗位名称</w:t>
            </w:r>
          </w:p>
        </w:tc>
        <w:tc>
          <w:tcPr>
            <w:tcW w:w="425" w:type="dxa"/>
            <w:vMerge w:val="restart"/>
            <w:tcBorders>
              <w:tl2br w:val="nil"/>
              <w:tr2bl w:val="nil"/>
            </w:tcBorders>
            <w:vAlign w:val="center"/>
          </w:tcPr>
          <w:p>
            <w:pPr>
              <w:jc w:val="center"/>
              <w:rPr>
                <w:rFonts w:ascii="方正黑体_GBK" w:eastAsia="方正黑体_GBK"/>
                <w:sz w:val="32"/>
              </w:rPr>
            </w:pPr>
            <w:r>
              <w:rPr>
                <w:rFonts w:hint="eastAsia" w:ascii="方正黑体_GBK" w:eastAsia="方正黑体_GBK"/>
                <w:sz w:val="20"/>
                <w:szCs w:val="20"/>
              </w:rPr>
              <w:t>招聘人数</w:t>
            </w:r>
          </w:p>
        </w:tc>
        <w:tc>
          <w:tcPr>
            <w:tcW w:w="2835" w:type="dxa"/>
            <w:gridSpan w:val="4"/>
            <w:tcBorders>
              <w:tl2br w:val="nil"/>
              <w:tr2bl w:val="nil"/>
            </w:tcBorders>
            <w:vAlign w:val="center"/>
          </w:tcPr>
          <w:p>
            <w:pPr>
              <w:jc w:val="center"/>
              <w:rPr>
                <w:rFonts w:ascii="方正黑体_GBK" w:eastAsia="方正黑体_GBK"/>
                <w:sz w:val="20"/>
                <w:szCs w:val="20"/>
              </w:rPr>
            </w:pPr>
            <w:r>
              <w:rPr>
                <w:rFonts w:hint="eastAsia" w:ascii="方正黑体_GBK" w:eastAsia="方正黑体_GBK"/>
                <w:sz w:val="20"/>
                <w:szCs w:val="20"/>
              </w:rPr>
              <w:t>招聘要求</w:t>
            </w:r>
          </w:p>
        </w:tc>
        <w:tc>
          <w:tcPr>
            <w:tcW w:w="992" w:type="dxa"/>
            <w:vMerge w:val="restart"/>
            <w:tcBorders>
              <w:tl2br w:val="nil"/>
              <w:tr2bl w:val="nil"/>
            </w:tcBorders>
            <w:vAlign w:val="center"/>
          </w:tcPr>
          <w:p>
            <w:pPr>
              <w:jc w:val="center"/>
              <w:rPr>
                <w:rFonts w:ascii="方正黑体_GBK" w:eastAsia="方正黑体_GBK"/>
                <w:sz w:val="20"/>
                <w:szCs w:val="20"/>
              </w:rPr>
            </w:pPr>
            <w:r>
              <w:rPr>
                <w:rFonts w:hint="eastAsia" w:ascii="方正黑体_GBK" w:eastAsia="方正黑体_GBK"/>
                <w:sz w:val="20"/>
                <w:szCs w:val="20"/>
              </w:rPr>
              <w:t>工资及其它福利待遇</w:t>
            </w:r>
          </w:p>
        </w:tc>
        <w:tc>
          <w:tcPr>
            <w:tcW w:w="851" w:type="dxa"/>
            <w:vMerge w:val="restart"/>
            <w:tcBorders>
              <w:tl2br w:val="nil"/>
              <w:tr2bl w:val="nil"/>
            </w:tcBorders>
            <w:vAlign w:val="center"/>
          </w:tcPr>
          <w:p>
            <w:pPr>
              <w:jc w:val="center"/>
              <w:rPr>
                <w:rFonts w:ascii="方正黑体_GBK" w:eastAsia="方正黑体_GBK"/>
                <w:sz w:val="20"/>
                <w:szCs w:val="20"/>
              </w:rPr>
            </w:pPr>
            <w:r>
              <w:rPr>
                <w:rFonts w:hint="eastAsia" w:ascii="方正黑体_GBK" w:eastAsia="方正黑体_GBK"/>
                <w:sz w:val="20"/>
                <w:szCs w:val="20"/>
              </w:rPr>
              <w:t>是否购买社会保险</w:t>
            </w:r>
          </w:p>
        </w:tc>
        <w:tc>
          <w:tcPr>
            <w:tcW w:w="1842" w:type="dxa"/>
            <w:vMerge w:val="restart"/>
            <w:tcBorders>
              <w:tl2br w:val="nil"/>
              <w:tr2bl w:val="nil"/>
            </w:tcBorders>
            <w:vAlign w:val="center"/>
          </w:tcPr>
          <w:p>
            <w:pPr>
              <w:jc w:val="center"/>
              <w:rPr>
                <w:rFonts w:ascii="方正黑体_GBK" w:eastAsia="方正黑体_GBK"/>
                <w:sz w:val="20"/>
                <w:szCs w:val="20"/>
              </w:rPr>
            </w:pPr>
            <w:r>
              <w:rPr>
                <w:rFonts w:hint="eastAsia" w:ascii="方正黑体_GBK" w:eastAsia="方正黑体_GBK"/>
                <w:sz w:val="20"/>
                <w:szCs w:val="20"/>
              </w:rPr>
              <w:t>是否提供食宿</w:t>
            </w:r>
          </w:p>
        </w:tc>
        <w:tc>
          <w:tcPr>
            <w:tcW w:w="3686" w:type="dxa"/>
            <w:vMerge w:val="restart"/>
            <w:tcBorders>
              <w:tl2br w:val="nil"/>
              <w:tr2bl w:val="nil"/>
            </w:tcBorders>
            <w:vAlign w:val="center"/>
          </w:tcPr>
          <w:p>
            <w:pPr>
              <w:jc w:val="center"/>
              <w:rPr>
                <w:rFonts w:ascii="方正黑体_GBK" w:eastAsia="方正黑体_GBK"/>
                <w:sz w:val="20"/>
                <w:szCs w:val="20"/>
              </w:rPr>
            </w:pPr>
            <w:r>
              <w:rPr>
                <w:rFonts w:hint="eastAsia" w:ascii="方正黑体_GBK" w:eastAsia="方正黑体_GBK"/>
                <w:sz w:val="20"/>
                <w:szCs w:val="20"/>
              </w:rPr>
              <w:t>人员类别</w:t>
            </w:r>
          </w:p>
        </w:tc>
        <w:tc>
          <w:tcPr>
            <w:tcW w:w="1125" w:type="dxa"/>
            <w:vMerge w:val="restart"/>
            <w:tcBorders>
              <w:tl2br w:val="nil"/>
              <w:tr2bl w:val="nil"/>
            </w:tcBorders>
            <w:vAlign w:val="center"/>
          </w:tcPr>
          <w:p>
            <w:pPr>
              <w:jc w:val="center"/>
              <w:rPr>
                <w:rFonts w:ascii="方正黑体_GBK" w:eastAsia="方正黑体_GBK"/>
                <w:sz w:val="32"/>
              </w:rPr>
            </w:pPr>
            <w:r>
              <w:rPr>
                <w:rFonts w:hint="eastAsia" w:ascii="方正黑体_GBK" w:eastAsia="方正黑体_GBK"/>
                <w:sz w:val="20"/>
                <w:szCs w:val="20"/>
              </w:rPr>
              <w:t>工作地点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1" w:type="dxa"/>
            <w:vMerge w:val="continue"/>
            <w:tcBorders>
              <w:tl2br w:val="nil"/>
              <w:tr2bl w:val="nil"/>
            </w:tcBorders>
          </w:tcPr>
          <w:p/>
        </w:tc>
        <w:tc>
          <w:tcPr>
            <w:tcW w:w="1065" w:type="dxa"/>
            <w:vMerge w:val="continue"/>
            <w:tcBorders>
              <w:tl2br w:val="nil"/>
              <w:tr2bl w:val="nil"/>
            </w:tcBorders>
          </w:tcPr>
          <w:p/>
        </w:tc>
        <w:tc>
          <w:tcPr>
            <w:tcW w:w="709" w:type="dxa"/>
            <w:vMerge w:val="continue"/>
            <w:tcBorders>
              <w:tl2br w:val="nil"/>
              <w:tr2bl w:val="nil"/>
            </w:tcBorders>
          </w:tcPr>
          <w:p/>
        </w:tc>
        <w:tc>
          <w:tcPr>
            <w:tcW w:w="425" w:type="dxa"/>
            <w:vMerge w:val="continue"/>
            <w:tcBorders>
              <w:tl2br w:val="nil"/>
              <w:tr2bl w:val="nil"/>
            </w:tcBorders>
          </w:tcPr>
          <w:p/>
        </w:tc>
        <w:tc>
          <w:tcPr>
            <w:tcW w:w="567" w:type="dxa"/>
            <w:vAlign w:val="center"/>
          </w:tcPr>
          <w:p>
            <w:pPr>
              <w:spacing w:line="280" w:lineRule="exact"/>
              <w:jc w:val="center"/>
              <w:rPr>
                <w:rFonts w:ascii="方正黑体_GBK" w:eastAsia="方正黑体_GBK"/>
              </w:rPr>
            </w:pPr>
            <w:r>
              <w:rPr>
                <w:rFonts w:hint="eastAsia" w:ascii="方正黑体_GBK" w:eastAsia="方正黑体_GBK"/>
              </w:rPr>
              <w:t>性别</w:t>
            </w:r>
          </w:p>
        </w:tc>
        <w:tc>
          <w:tcPr>
            <w:tcW w:w="709" w:type="dxa"/>
            <w:vAlign w:val="center"/>
          </w:tcPr>
          <w:p>
            <w:pPr>
              <w:spacing w:line="280" w:lineRule="exact"/>
              <w:jc w:val="center"/>
              <w:rPr>
                <w:rFonts w:ascii="方正黑体_GBK" w:eastAsia="方正黑体_GBK"/>
                <w:sz w:val="20"/>
                <w:szCs w:val="20"/>
              </w:rPr>
            </w:pPr>
            <w:r>
              <w:rPr>
                <w:rFonts w:hint="eastAsia" w:ascii="方正黑体_GBK" w:eastAsia="方正黑体_GBK"/>
              </w:rPr>
              <w:t>年龄</w:t>
            </w:r>
          </w:p>
        </w:tc>
        <w:tc>
          <w:tcPr>
            <w:tcW w:w="850" w:type="dxa"/>
            <w:vAlign w:val="center"/>
          </w:tcPr>
          <w:p>
            <w:pPr>
              <w:spacing w:line="280" w:lineRule="exact"/>
              <w:jc w:val="center"/>
              <w:rPr>
                <w:rFonts w:ascii="方正黑体_GBK" w:eastAsia="方正黑体_GBK"/>
                <w:sz w:val="20"/>
                <w:szCs w:val="20"/>
              </w:rPr>
            </w:pPr>
            <w:r>
              <w:rPr>
                <w:rFonts w:hint="eastAsia" w:ascii="方正黑体_GBK" w:eastAsia="方正黑体_GBK"/>
              </w:rPr>
              <w:t>学历学位</w:t>
            </w:r>
          </w:p>
        </w:tc>
        <w:tc>
          <w:tcPr>
            <w:tcW w:w="709" w:type="dxa"/>
            <w:vAlign w:val="center"/>
          </w:tcPr>
          <w:p>
            <w:pPr>
              <w:spacing w:line="280" w:lineRule="exact"/>
              <w:jc w:val="center"/>
              <w:rPr>
                <w:rFonts w:ascii="方正黑体_GBK" w:eastAsia="方正黑体_GBK"/>
                <w:sz w:val="20"/>
                <w:szCs w:val="20"/>
              </w:rPr>
            </w:pPr>
            <w:r>
              <w:rPr>
                <w:rFonts w:hint="eastAsia" w:ascii="方正黑体_GBK" w:eastAsia="方正黑体_GBK"/>
              </w:rPr>
              <w:t>专业要求</w:t>
            </w:r>
          </w:p>
        </w:tc>
        <w:tc>
          <w:tcPr>
            <w:tcW w:w="992" w:type="dxa"/>
            <w:vMerge w:val="continue"/>
            <w:tcBorders>
              <w:tl2br w:val="nil"/>
              <w:tr2bl w:val="nil"/>
            </w:tcBorders>
            <w:vAlign w:val="center"/>
          </w:tcPr>
          <w:p/>
        </w:tc>
        <w:tc>
          <w:tcPr>
            <w:tcW w:w="851" w:type="dxa"/>
            <w:vMerge w:val="continue"/>
            <w:tcBorders>
              <w:tl2br w:val="nil"/>
              <w:tr2bl w:val="nil"/>
            </w:tcBorders>
          </w:tcPr>
          <w:p/>
        </w:tc>
        <w:tc>
          <w:tcPr>
            <w:tcW w:w="1842" w:type="dxa"/>
            <w:vMerge w:val="continue"/>
            <w:tcBorders>
              <w:tl2br w:val="nil"/>
              <w:tr2bl w:val="nil"/>
            </w:tcBorders>
          </w:tcPr>
          <w:p/>
        </w:tc>
        <w:tc>
          <w:tcPr>
            <w:tcW w:w="3686" w:type="dxa"/>
            <w:vMerge w:val="continue"/>
            <w:tcBorders>
              <w:tl2br w:val="nil"/>
              <w:tr2bl w:val="nil"/>
            </w:tcBorders>
          </w:tcPr>
          <w:p/>
        </w:tc>
        <w:tc>
          <w:tcPr>
            <w:tcW w:w="1125" w:type="dxa"/>
            <w:vMerge w:val="continue"/>
            <w:tcBorders>
              <w:tl2br w:val="nil"/>
              <w:tr2bl w:val="nil"/>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461" w:type="dxa"/>
            <w:vMerge w:val="restart"/>
            <w:tcBorders>
              <w:tl2br w:val="nil"/>
              <w:tr2bl w:val="nil"/>
            </w:tcBorders>
            <w:vAlign w:val="center"/>
          </w:tcPr>
          <w:p>
            <w:pPr>
              <w:jc w:val="center"/>
              <w:rPr>
                <w:rFonts w:ascii="黑体" w:eastAsia="黑体"/>
                <w:sz w:val="32"/>
              </w:rPr>
            </w:pPr>
            <w:r>
              <w:rPr>
                <w:rFonts w:ascii="黑体" w:eastAsia="黑体"/>
                <w:sz w:val="32"/>
              </w:rPr>
              <w:t>1</w:t>
            </w:r>
          </w:p>
        </w:tc>
        <w:tc>
          <w:tcPr>
            <w:tcW w:w="1065" w:type="dxa"/>
            <w:vMerge w:val="restart"/>
            <w:tcBorders>
              <w:tl2br w:val="nil"/>
              <w:tr2bl w:val="nil"/>
            </w:tcBorders>
            <w:vAlign w:val="center"/>
          </w:tcPr>
          <w:p>
            <w:pPr>
              <w:jc w:val="center"/>
              <w:rPr>
                <w:rFonts w:ascii="方正仿宋_GBK" w:eastAsia="方正仿宋_GBK"/>
                <w:szCs w:val="21"/>
              </w:rPr>
            </w:pPr>
            <w:r>
              <w:rPr>
                <w:rFonts w:hint="eastAsia" w:ascii="方正仿宋_GBK" w:eastAsia="方正仿宋_GBK"/>
                <w:szCs w:val="21"/>
              </w:rPr>
              <w:t>吴滩镇人民政府</w:t>
            </w:r>
          </w:p>
        </w:tc>
        <w:tc>
          <w:tcPr>
            <w:tcW w:w="709" w:type="dxa"/>
            <w:vAlign w:val="center"/>
          </w:tcPr>
          <w:p>
            <w:pPr>
              <w:spacing w:line="400" w:lineRule="exact"/>
              <w:rPr>
                <w:rFonts w:ascii="方正仿宋_GBK" w:eastAsia="方正仿宋_GBK"/>
                <w:szCs w:val="21"/>
              </w:rPr>
            </w:pPr>
            <w:r>
              <w:rPr>
                <w:rFonts w:hint="eastAsia" w:ascii="方正仿宋_GBK" w:eastAsia="方正仿宋_GBK"/>
                <w:szCs w:val="21"/>
              </w:rPr>
              <w:t>扶贫开发</w:t>
            </w:r>
          </w:p>
        </w:tc>
        <w:tc>
          <w:tcPr>
            <w:tcW w:w="425" w:type="dxa"/>
            <w:vAlign w:val="center"/>
          </w:tcPr>
          <w:p>
            <w:pPr>
              <w:spacing w:line="400" w:lineRule="exact"/>
              <w:jc w:val="center"/>
              <w:rPr>
                <w:rFonts w:ascii="方正仿宋_GBK" w:eastAsia="方正仿宋_GBK"/>
                <w:szCs w:val="21"/>
              </w:rPr>
            </w:pPr>
            <w:r>
              <w:rPr>
                <w:rFonts w:hint="eastAsia" w:ascii="方正仿宋_GBK" w:eastAsia="方正仿宋_GBK"/>
                <w:szCs w:val="21"/>
              </w:rPr>
              <w:t>1</w:t>
            </w:r>
          </w:p>
        </w:tc>
        <w:tc>
          <w:tcPr>
            <w:tcW w:w="567" w:type="dxa"/>
            <w:vAlign w:val="center"/>
          </w:tcPr>
          <w:p>
            <w:pPr>
              <w:spacing w:line="400" w:lineRule="exact"/>
              <w:jc w:val="center"/>
              <w:rPr>
                <w:rFonts w:ascii="方正仿宋_GBK" w:eastAsia="方正仿宋_GBK"/>
                <w:szCs w:val="21"/>
              </w:rPr>
            </w:pPr>
            <w:r>
              <w:rPr>
                <w:rFonts w:hint="eastAsia" w:ascii="方正仿宋_GBK" w:eastAsia="方正仿宋_GBK"/>
                <w:szCs w:val="21"/>
              </w:rPr>
              <w:t>男</w:t>
            </w:r>
          </w:p>
        </w:tc>
        <w:tc>
          <w:tcPr>
            <w:tcW w:w="709" w:type="dxa"/>
            <w:vAlign w:val="center"/>
          </w:tcPr>
          <w:p>
            <w:pPr>
              <w:spacing w:line="400" w:lineRule="exact"/>
              <w:jc w:val="center"/>
              <w:rPr>
                <w:rFonts w:ascii="方正仿宋_GBK" w:eastAsia="方正仿宋_GBK"/>
                <w:szCs w:val="21"/>
              </w:rPr>
            </w:pPr>
            <w:r>
              <w:rPr>
                <w:rFonts w:hint="eastAsia" w:ascii="方正仿宋_GBK" w:eastAsia="方正仿宋_GBK"/>
                <w:szCs w:val="21"/>
              </w:rPr>
              <w:t>35岁以下</w:t>
            </w:r>
          </w:p>
        </w:tc>
        <w:tc>
          <w:tcPr>
            <w:tcW w:w="850" w:type="dxa"/>
            <w:vAlign w:val="center"/>
          </w:tcPr>
          <w:p>
            <w:pPr>
              <w:spacing w:line="400" w:lineRule="exact"/>
              <w:jc w:val="center"/>
              <w:rPr>
                <w:rFonts w:ascii="方正仿宋_GBK" w:eastAsia="方正仿宋_GBK"/>
                <w:szCs w:val="21"/>
              </w:rPr>
            </w:pPr>
            <w:r>
              <w:rPr>
                <w:rFonts w:hint="eastAsia" w:ascii="方正仿宋_GBK" w:eastAsia="方正仿宋_GBK"/>
                <w:szCs w:val="21"/>
              </w:rPr>
              <w:t>高中及以上</w:t>
            </w:r>
          </w:p>
        </w:tc>
        <w:tc>
          <w:tcPr>
            <w:tcW w:w="709" w:type="dxa"/>
            <w:vAlign w:val="center"/>
          </w:tcPr>
          <w:p>
            <w:pPr>
              <w:spacing w:line="400" w:lineRule="exact"/>
              <w:jc w:val="center"/>
              <w:rPr>
                <w:rFonts w:ascii="方正仿宋_GBK" w:eastAsia="方正仿宋_GBK"/>
                <w:szCs w:val="21"/>
              </w:rPr>
            </w:pPr>
            <w:r>
              <w:rPr>
                <w:rFonts w:hint="eastAsia" w:ascii="方正仿宋_GBK" w:eastAsia="方正仿宋_GBK"/>
                <w:szCs w:val="21"/>
              </w:rPr>
              <w:t>不限</w:t>
            </w:r>
          </w:p>
        </w:tc>
        <w:tc>
          <w:tcPr>
            <w:tcW w:w="992" w:type="dxa"/>
            <w:vAlign w:val="center"/>
          </w:tcPr>
          <w:p>
            <w:pPr>
              <w:spacing w:line="400" w:lineRule="exact"/>
              <w:jc w:val="center"/>
              <w:rPr>
                <w:rFonts w:ascii="方正仿宋_GBK" w:eastAsia="方正仿宋_GBK"/>
                <w:szCs w:val="21"/>
              </w:rPr>
            </w:pPr>
            <w:r>
              <w:rPr>
                <w:rFonts w:hint="eastAsia" w:ascii="方正仿宋_GBK" w:eastAsia="方正仿宋_GBK"/>
                <w:szCs w:val="21"/>
              </w:rPr>
              <w:t>2500</w:t>
            </w:r>
          </w:p>
        </w:tc>
        <w:tc>
          <w:tcPr>
            <w:tcW w:w="851" w:type="dxa"/>
            <w:vAlign w:val="center"/>
          </w:tcPr>
          <w:p>
            <w:pPr>
              <w:spacing w:line="400" w:lineRule="exact"/>
              <w:jc w:val="center"/>
              <w:rPr>
                <w:rFonts w:ascii="方正仿宋_GBK" w:eastAsia="方正仿宋_GBK"/>
                <w:szCs w:val="21"/>
              </w:rPr>
            </w:pPr>
            <w:r>
              <w:rPr>
                <w:rFonts w:hint="eastAsia" w:ascii="方正仿宋_GBK" w:eastAsia="方正仿宋_GBK"/>
                <w:szCs w:val="21"/>
              </w:rPr>
              <w:t>是</w:t>
            </w:r>
          </w:p>
        </w:tc>
        <w:tc>
          <w:tcPr>
            <w:tcW w:w="1842" w:type="dxa"/>
            <w:vAlign w:val="center"/>
          </w:tcPr>
          <w:p>
            <w:pPr>
              <w:spacing w:line="400" w:lineRule="exact"/>
              <w:jc w:val="left"/>
              <w:rPr>
                <w:rFonts w:ascii="方正仿宋_GBK" w:eastAsia="方正仿宋_GBK"/>
                <w:szCs w:val="21"/>
              </w:rPr>
            </w:pPr>
            <w:r>
              <w:rPr>
                <w:rFonts w:hint="eastAsia" w:ascii="方正仿宋_GBK" w:eastAsia="方正仿宋_GBK"/>
                <w:szCs w:val="21"/>
              </w:rPr>
              <w:t xml:space="preserve">工作餐2餐，家在外地者提供住宿 </w:t>
            </w:r>
          </w:p>
        </w:tc>
        <w:tc>
          <w:tcPr>
            <w:tcW w:w="3686" w:type="dxa"/>
            <w:vAlign w:val="center"/>
          </w:tcPr>
          <w:p>
            <w:pPr>
              <w:spacing w:line="400" w:lineRule="exact"/>
              <w:jc w:val="center"/>
              <w:rPr>
                <w:rFonts w:ascii="方正仿宋_GBK" w:eastAsia="方正仿宋_GBK"/>
                <w:szCs w:val="21"/>
              </w:rPr>
            </w:pPr>
            <w:r>
              <w:rPr>
                <w:rFonts w:hint="eastAsia" w:ascii="方正仿宋_GBK" w:eastAsia="方正仿宋_GBK"/>
                <w:szCs w:val="21"/>
              </w:rPr>
              <w:t>退伍军人</w:t>
            </w:r>
          </w:p>
        </w:tc>
        <w:tc>
          <w:tcPr>
            <w:tcW w:w="1125" w:type="dxa"/>
            <w:vAlign w:val="center"/>
          </w:tcPr>
          <w:p>
            <w:pPr>
              <w:jc w:val="center"/>
              <w:rPr>
                <w:rFonts w:ascii="方正仿宋_GBK" w:eastAsia="方正仿宋_GBK"/>
                <w:szCs w:val="21"/>
              </w:rPr>
            </w:pPr>
            <w:r>
              <w:rPr>
                <w:rFonts w:hint="eastAsia" w:ascii="方正仿宋_GBK" w:eastAsia="方正仿宋_GBK"/>
                <w:szCs w:val="21"/>
              </w:rPr>
              <w:t>吴滩镇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461" w:type="dxa"/>
            <w:vMerge w:val="continue"/>
            <w:tcBorders>
              <w:tl2br w:val="nil"/>
              <w:tr2bl w:val="nil"/>
            </w:tcBorders>
          </w:tcPr>
          <w:p/>
        </w:tc>
        <w:tc>
          <w:tcPr>
            <w:tcW w:w="1065" w:type="dxa"/>
            <w:vMerge w:val="continue"/>
            <w:tcBorders>
              <w:tl2br w:val="nil"/>
              <w:tr2bl w:val="nil"/>
            </w:tcBorders>
            <w:vAlign w:val="center"/>
          </w:tcPr>
          <w:p/>
        </w:tc>
        <w:tc>
          <w:tcPr>
            <w:tcW w:w="709" w:type="dxa"/>
            <w:vAlign w:val="center"/>
          </w:tcPr>
          <w:p>
            <w:pPr>
              <w:spacing w:line="400" w:lineRule="exact"/>
              <w:rPr>
                <w:rFonts w:ascii="方正仿宋_GBK" w:eastAsia="方正仿宋_GBK"/>
                <w:szCs w:val="21"/>
              </w:rPr>
            </w:pPr>
            <w:r>
              <w:rPr>
                <w:rFonts w:hint="eastAsia" w:ascii="方正仿宋_GBK" w:eastAsia="方正仿宋_GBK"/>
                <w:szCs w:val="21"/>
              </w:rPr>
              <w:t>基层就业服务协管</w:t>
            </w:r>
          </w:p>
        </w:tc>
        <w:tc>
          <w:tcPr>
            <w:tcW w:w="425" w:type="dxa"/>
            <w:vAlign w:val="center"/>
          </w:tcPr>
          <w:p>
            <w:pPr>
              <w:spacing w:line="400" w:lineRule="exact"/>
              <w:jc w:val="center"/>
              <w:rPr>
                <w:rFonts w:ascii="方正仿宋_GBK" w:eastAsia="方正仿宋_GBK"/>
                <w:szCs w:val="21"/>
              </w:rPr>
            </w:pPr>
            <w:r>
              <w:rPr>
                <w:rFonts w:hint="eastAsia" w:ascii="方正仿宋_GBK" w:eastAsia="方正仿宋_GBK"/>
                <w:szCs w:val="21"/>
              </w:rPr>
              <w:t>2</w:t>
            </w:r>
          </w:p>
        </w:tc>
        <w:tc>
          <w:tcPr>
            <w:tcW w:w="567" w:type="dxa"/>
            <w:vAlign w:val="center"/>
          </w:tcPr>
          <w:p>
            <w:pPr>
              <w:spacing w:line="400" w:lineRule="exact"/>
              <w:jc w:val="center"/>
              <w:rPr>
                <w:rFonts w:ascii="方正仿宋_GBK" w:eastAsia="方正仿宋_GBK"/>
                <w:szCs w:val="21"/>
              </w:rPr>
            </w:pPr>
            <w:r>
              <w:rPr>
                <w:rFonts w:hint="eastAsia" w:ascii="方正仿宋_GBK" w:eastAsia="方正仿宋_GBK"/>
                <w:szCs w:val="21"/>
              </w:rPr>
              <w:t>不限</w:t>
            </w:r>
          </w:p>
        </w:tc>
        <w:tc>
          <w:tcPr>
            <w:tcW w:w="709" w:type="dxa"/>
            <w:vAlign w:val="center"/>
          </w:tcPr>
          <w:p>
            <w:pPr>
              <w:spacing w:line="400" w:lineRule="exact"/>
              <w:jc w:val="center"/>
              <w:rPr>
                <w:rFonts w:ascii="方正仿宋_GBK" w:eastAsia="方正仿宋_GBK"/>
                <w:szCs w:val="21"/>
              </w:rPr>
            </w:pPr>
            <w:r>
              <w:rPr>
                <w:rFonts w:hint="eastAsia" w:ascii="方正仿宋_GBK" w:eastAsia="方正仿宋_GBK"/>
                <w:szCs w:val="21"/>
              </w:rPr>
              <w:t>35岁以下</w:t>
            </w:r>
          </w:p>
        </w:tc>
        <w:tc>
          <w:tcPr>
            <w:tcW w:w="850" w:type="dxa"/>
            <w:vAlign w:val="center"/>
          </w:tcPr>
          <w:p>
            <w:pPr>
              <w:spacing w:line="400" w:lineRule="exact"/>
              <w:jc w:val="center"/>
              <w:rPr>
                <w:rFonts w:ascii="方正仿宋_GBK" w:eastAsia="方正仿宋_GBK"/>
                <w:szCs w:val="21"/>
              </w:rPr>
            </w:pPr>
            <w:r>
              <w:rPr>
                <w:rFonts w:hint="eastAsia" w:ascii="方正仿宋_GBK" w:eastAsia="方正仿宋_GBK"/>
                <w:szCs w:val="21"/>
              </w:rPr>
              <w:t>专科及以上</w:t>
            </w:r>
          </w:p>
        </w:tc>
        <w:tc>
          <w:tcPr>
            <w:tcW w:w="709" w:type="dxa"/>
            <w:vAlign w:val="center"/>
          </w:tcPr>
          <w:p>
            <w:pPr>
              <w:spacing w:line="400" w:lineRule="exact"/>
              <w:jc w:val="center"/>
              <w:rPr>
                <w:rFonts w:ascii="方正仿宋_GBK" w:eastAsia="方正仿宋_GBK"/>
                <w:szCs w:val="21"/>
              </w:rPr>
            </w:pPr>
            <w:r>
              <w:rPr>
                <w:rFonts w:hint="eastAsia" w:ascii="方正仿宋_GBK" w:eastAsia="方正仿宋_GBK"/>
                <w:szCs w:val="21"/>
              </w:rPr>
              <w:t>不限</w:t>
            </w:r>
          </w:p>
        </w:tc>
        <w:tc>
          <w:tcPr>
            <w:tcW w:w="992" w:type="dxa"/>
            <w:vAlign w:val="center"/>
          </w:tcPr>
          <w:p>
            <w:pPr>
              <w:spacing w:line="400" w:lineRule="exact"/>
              <w:jc w:val="center"/>
              <w:rPr>
                <w:rFonts w:ascii="方正仿宋_GBK" w:eastAsia="方正仿宋_GBK"/>
                <w:szCs w:val="21"/>
              </w:rPr>
            </w:pPr>
            <w:r>
              <w:rPr>
                <w:rFonts w:hint="eastAsia" w:ascii="方正仿宋_GBK" w:eastAsia="方正仿宋_GBK"/>
                <w:szCs w:val="21"/>
              </w:rPr>
              <w:t>2500</w:t>
            </w:r>
          </w:p>
        </w:tc>
        <w:tc>
          <w:tcPr>
            <w:tcW w:w="851" w:type="dxa"/>
            <w:vAlign w:val="center"/>
          </w:tcPr>
          <w:p>
            <w:pPr>
              <w:spacing w:line="400" w:lineRule="exact"/>
              <w:jc w:val="center"/>
              <w:rPr>
                <w:rFonts w:ascii="方正仿宋_GBK" w:eastAsia="方正仿宋_GBK"/>
                <w:szCs w:val="21"/>
              </w:rPr>
            </w:pPr>
            <w:r>
              <w:rPr>
                <w:rFonts w:hint="eastAsia" w:ascii="方正仿宋_GBK" w:eastAsia="方正仿宋_GBK"/>
                <w:szCs w:val="21"/>
              </w:rPr>
              <w:t>是</w:t>
            </w:r>
          </w:p>
        </w:tc>
        <w:tc>
          <w:tcPr>
            <w:tcW w:w="1842" w:type="dxa"/>
            <w:vAlign w:val="center"/>
          </w:tcPr>
          <w:p>
            <w:pPr>
              <w:spacing w:line="400" w:lineRule="exact"/>
              <w:jc w:val="left"/>
              <w:rPr>
                <w:rFonts w:ascii="方正仿宋_GBK" w:eastAsia="方正仿宋_GBK"/>
                <w:szCs w:val="21"/>
              </w:rPr>
            </w:pPr>
            <w:r>
              <w:rPr>
                <w:rFonts w:hint="eastAsia" w:ascii="方正仿宋_GBK" w:eastAsia="方正仿宋_GBK"/>
                <w:szCs w:val="21"/>
              </w:rPr>
              <w:t>工作餐2餐，家在外地者提供住宿</w:t>
            </w:r>
          </w:p>
        </w:tc>
        <w:tc>
          <w:tcPr>
            <w:tcW w:w="3686" w:type="dxa"/>
            <w:vAlign w:val="center"/>
          </w:tcPr>
          <w:p>
            <w:pPr>
              <w:spacing w:line="400" w:lineRule="exact"/>
              <w:jc w:val="left"/>
              <w:rPr>
                <w:rFonts w:ascii="方正仿宋_GBK" w:eastAsia="方正仿宋_GBK"/>
                <w:szCs w:val="21"/>
              </w:rPr>
            </w:pPr>
            <w:r>
              <w:rPr>
                <w:rFonts w:hint="eastAsia" w:ascii="方正仿宋_GBK" w:eastAsia="方正仿宋_GBK"/>
                <w:szCs w:val="21"/>
              </w:rPr>
              <w:t>离校两年内高校毕业生、吴滩镇户籍建卡贫困人员、退伍军人</w:t>
            </w:r>
          </w:p>
        </w:tc>
        <w:tc>
          <w:tcPr>
            <w:tcW w:w="1125" w:type="dxa"/>
            <w:vAlign w:val="center"/>
          </w:tcPr>
          <w:p>
            <w:pPr>
              <w:jc w:val="center"/>
              <w:rPr>
                <w:rFonts w:ascii="方正仿宋_GBK" w:eastAsia="方正仿宋_GBK"/>
                <w:szCs w:val="21"/>
              </w:rPr>
            </w:pPr>
            <w:r>
              <w:rPr>
                <w:rFonts w:hint="eastAsia" w:ascii="方正仿宋_GBK" w:eastAsia="方正仿宋_GBK"/>
                <w:szCs w:val="21"/>
              </w:rPr>
              <w:t>吴滩镇</w:t>
            </w:r>
          </w:p>
        </w:tc>
      </w:tr>
    </w:tbl>
    <w:p>
      <w:pPr>
        <w:widowControl/>
        <w:spacing w:line="579" w:lineRule="exact"/>
      </w:pPr>
    </w:p>
    <w:sectPr>
      <w:pgSz w:w="16840" w:h="11907" w:orient="landscape"/>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标宋简体">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Fonts w:ascii="宋体"/>
        <w:sz w:val="28"/>
        <w:szCs w:val="28"/>
      </w:rPr>
    </w:pPr>
    <w:r>
      <w:rPr>
        <w:rStyle w:val="6"/>
        <w:rFonts w:hint="eastAsia" w:ascii="宋体"/>
        <w:sz w:val="28"/>
        <w:szCs w:val="28"/>
      </w:rPr>
      <w:fldChar w:fldCharType="begin"/>
    </w:r>
    <w:r>
      <w:rPr>
        <w:rStyle w:val="6"/>
        <w:rFonts w:hint="eastAsia" w:ascii="宋体"/>
        <w:sz w:val="28"/>
        <w:szCs w:val="28"/>
      </w:rPr>
      <w:instrText xml:space="preserve">Page</w:instrText>
    </w:r>
    <w:r>
      <w:rPr>
        <w:rStyle w:val="6"/>
        <w:rFonts w:hint="eastAsia" w:ascii="宋体"/>
        <w:sz w:val="28"/>
        <w:szCs w:val="28"/>
      </w:rPr>
      <w:fldChar w:fldCharType="separate"/>
    </w:r>
    <w:r>
      <w:rPr>
        <w:rStyle w:val="6"/>
        <w:rFonts w:ascii="宋体"/>
        <w:sz w:val="28"/>
        <w:szCs w:val="28"/>
      </w:rPr>
      <w:t>- 1 -</w:t>
    </w:r>
    <w:r>
      <w:rPr>
        <w:rStyle w:val="6"/>
        <w:rFonts w:hint="eastAsia" w:asci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pPr>
    <w:r>
      <w:rPr>
        <w:rStyle w:val="6"/>
      </w:rPr>
      <w:fldChar w:fldCharType="begin"/>
    </w:r>
    <w:r>
      <w:rPr>
        <w:rStyle w:val="6"/>
      </w:rPr>
      <w:instrText xml:space="preserve">Page</w:instrText>
    </w:r>
    <w:r>
      <w:rPr>
        <w:rStyle w:val="6"/>
      </w:rPr>
      <w:fldChar w:fldCharType="separate"/>
    </w:r>
    <w:r>
      <w:rPr>
        <w:rStyle w:val="6"/>
      </w:rPr>
      <w:t>- 1 -</w:t>
    </w:r>
    <w:r>
      <w:rPr>
        <w:rStyle w:val="6"/>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2"/>
  </w:compat>
  <w:rsids>
    <w:rsidRoot w:val="00DA1134"/>
    <w:rsid w:val="00042EEC"/>
    <w:rsid w:val="00203AFF"/>
    <w:rsid w:val="00331F52"/>
    <w:rsid w:val="00605C5C"/>
    <w:rsid w:val="009468E6"/>
    <w:rsid w:val="009F5B13"/>
    <w:rsid w:val="00DA1134"/>
    <w:rsid w:val="0EAA61AD"/>
    <w:rsid w:val="326B6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7"/>
      </w:tabs>
      <w:snapToGrid w:val="0"/>
      <w:jc w:val="left"/>
    </w:pPr>
    <w:rPr>
      <w:sz w:val="18"/>
    </w:rPr>
  </w:style>
  <w:style w:type="paragraph" w:styleId="3">
    <w:name w:val="header"/>
    <w:basedOn w:val="1"/>
    <w:qFormat/>
    <w:uiPriority w:val="0"/>
    <w:pPr>
      <w:pBdr>
        <w:bottom w:val="single" w:color="auto" w:sz="6" w:space="1"/>
      </w:pBdr>
      <w:tabs>
        <w:tab w:val="center" w:pos="4153"/>
        <w:tab w:val="right" w:pos="8307"/>
      </w:tabs>
      <w:snapToGrid w:val="0"/>
      <w:jc w:val="center"/>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344</Words>
  <Characters>1967</Characters>
  <Lines>16</Lines>
  <Paragraphs>4</Paragraphs>
  <TotalTime>35</TotalTime>
  <ScaleCrop>false</ScaleCrop>
  <LinksUpToDate>false</LinksUpToDate>
  <CharactersWithSpaces>2307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2020-05-08T02:32:00Z</dcterms:created>
  <dc:creator>Administrator</dc:creator>
  <cp:lastModifiedBy>❤ Soul</cp:lastModifiedBy>
  <cp:lastPrinted>2019-11-01T01:24:00Z</cp:lastPrinted>
  <dcterms:modified xsi:type="dcterms:W3CDTF">2020-05-12T09:18:27Z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