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DE" w:rsidRDefault="005142DE">
      <w:pPr>
        <w:ind w:firstLineChars="0" w:firstLine="0"/>
        <w:rPr>
          <w:rFonts w:ascii="华文中宋" w:eastAsia="华文中宋" w:cs="华文中宋"/>
          <w:b/>
          <w:bCs/>
          <w:sz w:val="32"/>
          <w:szCs w:val="32"/>
        </w:rPr>
      </w:pPr>
    </w:p>
    <w:p w:rsidR="005142DE" w:rsidRDefault="005142DE">
      <w:pPr>
        <w:ind w:firstLineChars="0" w:firstLine="0"/>
        <w:jc w:val="center"/>
        <w:rPr>
          <w:rFonts w:ascii="华文中宋" w:eastAsia="华文中宋" w:cs="华文中宋"/>
          <w:b/>
          <w:bCs/>
          <w:sz w:val="32"/>
          <w:szCs w:val="32"/>
        </w:rPr>
      </w:pPr>
    </w:p>
    <w:p w:rsidR="005142DE" w:rsidRDefault="00497AEB">
      <w:pPr>
        <w:spacing w:line="600" w:lineRule="exact"/>
        <w:ind w:rightChars="-10" w:right="-24" w:firstLineChars="0" w:firstLine="0"/>
        <w:jc w:val="center"/>
        <w:rPr>
          <w:rFonts w:ascii="长城仿宋" w:eastAsia="长城仿宋"/>
          <w:sz w:val="36"/>
          <w:szCs w:val="36"/>
        </w:rPr>
      </w:pPr>
      <w:r>
        <w:rPr>
          <w:rFonts w:ascii="华文中宋" w:eastAsia="华文中宋" w:cs="华文中宋" w:hint="eastAsia"/>
          <w:b/>
          <w:bCs/>
          <w:sz w:val="36"/>
          <w:szCs w:val="36"/>
        </w:rPr>
        <w:t>重庆市江津区“十四五”城镇天然气发展规划</w:t>
      </w:r>
      <w:r>
        <w:rPr>
          <w:rFonts w:ascii="华文中宋" w:eastAsia="华文中宋" w:cs="华文中宋"/>
          <w:b/>
          <w:bCs/>
          <w:sz w:val="36"/>
          <w:szCs w:val="36"/>
        </w:rPr>
        <w:t>（意见征求稿）</w:t>
      </w:r>
    </w:p>
    <w:p w:rsidR="005142DE" w:rsidRDefault="005142DE" w:rsidP="00F92E04">
      <w:pPr>
        <w:spacing w:line="280" w:lineRule="exact"/>
        <w:ind w:rightChars="-309" w:right="-742" w:firstLine="360"/>
        <w:jc w:val="center"/>
        <w:rPr>
          <w:rFonts w:ascii="长城仿宋" w:eastAsia="长城仿宋"/>
          <w:sz w:val="18"/>
          <w:szCs w:val="18"/>
        </w:rPr>
      </w:pPr>
    </w:p>
    <w:p w:rsidR="005142DE" w:rsidRDefault="005142DE" w:rsidP="00F92E04">
      <w:pPr>
        <w:spacing w:line="500" w:lineRule="exact"/>
        <w:ind w:firstLine="480"/>
        <w:rPr>
          <w:rFonts w:eastAsia="创艺简标宋"/>
        </w:rPr>
      </w:pPr>
    </w:p>
    <w:p w:rsidR="005142DE" w:rsidRDefault="005142DE" w:rsidP="00F92E04">
      <w:pPr>
        <w:spacing w:line="500" w:lineRule="exact"/>
        <w:ind w:firstLine="480"/>
        <w:rPr>
          <w:rFonts w:eastAsia="创艺简标宋"/>
        </w:rPr>
      </w:pPr>
    </w:p>
    <w:p w:rsidR="005142DE" w:rsidRDefault="005142DE" w:rsidP="00F92E04">
      <w:pPr>
        <w:spacing w:line="500" w:lineRule="exact"/>
        <w:ind w:firstLine="480"/>
        <w:rPr>
          <w:rFonts w:eastAsia="创艺简标宋"/>
        </w:rPr>
      </w:pPr>
    </w:p>
    <w:p w:rsidR="005142DE" w:rsidRDefault="00497AEB">
      <w:pPr>
        <w:ind w:leftChars="253" w:left="607" w:firstLineChars="0" w:firstLine="0"/>
        <w:rPr>
          <w:rFonts w:eastAsia="黑体" w:cs="黑体"/>
          <w:spacing w:val="10"/>
          <w:sz w:val="30"/>
          <w:szCs w:val="30"/>
        </w:rPr>
      </w:pPr>
      <w:r>
        <w:rPr>
          <w:rFonts w:eastAsia="黑体" w:cs="黑体" w:hint="eastAsia"/>
          <w:spacing w:val="10"/>
          <w:sz w:val="30"/>
          <w:szCs w:val="30"/>
        </w:rPr>
        <w:t>项目起止时间：</w:t>
      </w:r>
      <w:r>
        <w:rPr>
          <w:rFonts w:eastAsia="黑体" w:cs="黑体" w:hint="eastAsia"/>
          <w:spacing w:val="10"/>
          <w:sz w:val="30"/>
          <w:szCs w:val="30"/>
        </w:rPr>
        <w:t>20</w:t>
      </w:r>
      <w:r>
        <w:rPr>
          <w:rFonts w:eastAsia="黑体" w:cs="黑体"/>
          <w:spacing w:val="10"/>
          <w:sz w:val="30"/>
          <w:szCs w:val="30"/>
        </w:rPr>
        <w:t>21</w:t>
      </w:r>
      <w:r>
        <w:rPr>
          <w:rFonts w:eastAsia="黑体" w:cs="黑体" w:hint="eastAsia"/>
          <w:spacing w:val="10"/>
          <w:sz w:val="30"/>
          <w:szCs w:val="30"/>
        </w:rPr>
        <w:t>年</w:t>
      </w:r>
      <w:r>
        <w:rPr>
          <w:rFonts w:eastAsia="黑体" w:cs="黑体" w:hint="eastAsia"/>
          <w:spacing w:val="10"/>
          <w:sz w:val="30"/>
          <w:szCs w:val="30"/>
        </w:rPr>
        <w:t>8</w:t>
      </w:r>
      <w:r>
        <w:rPr>
          <w:rFonts w:eastAsia="黑体" w:cs="黑体" w:hint="eastAsia"/>
          <w:spacing w:val="10"/>
          <w:sz w:val="30"/>
          <w:szCs w:val="30"/>
        </w:rPr>
        <w:t>月—</w:t>
      </w:r>
      <w:r>
        <w:rPr>
          <w:rFonts w:eastAsia="黑体" w:cs="黑体" w:hint="eastAsia"/>
          <w:spacing w:val="10"/>
          <w:sz w:val="30"/>
          <w:szCs w:val="30"/>
        </w:rPr>
        <w:t>20</w:t>
      </w:r>
      <w:r>
        <w:rPr>
          <w:rFonts w:eastAsia="黑体" w:cs="黑体"/>
          <w:spacing w:val="10"/>
          <w:sz w:val="30"/>
          <w:szCs w:val="30"/>
        </w:rPr>
        <w:t>21</w:t>
      </w:r>
      <w:r>
        <w:rPr>
          <w:rFonts w:eastAsia="黑体" w:cs="黑体" w:hint="eastAsia"/>
          <w:spacing w:val="10"/>
          <w:sz w:val="30"/>
          <w:szCs w:val="30"/>
        </w:rPr>
        <w:t>年</w:t>
      </w:r>
      <w:r>
        <w:rPr>
          <w:rFonts w:eastAsia="黑体" w:cs="黑体"/>
          <w:spacing w:val="10"/>
          <w:sz w:val="30"/>
          <w:szCs w:val="30"/>
        </w:rPr>
        <w:t>10</w:t>
      </w:r>
      <w:r>
        <w:rPr>
          <w:rFonts w:eastAsia="黑体" w:cs="黑体" w:hint="eastAsia"/>
          <w:spacing w:val="10"/>
          <w:sz w:val="30"/>
          <w:szCs w:val="30"/>
        </w:rPr>
        <w:t>月</w:t>
      </w:r>
    </w:p>
    <w:p w:rsidR="005142DE" w:rsidRDefault="00497AEB">
      <w:pPr>
        <w:ind w:leftChars="253" w:left="607" w:firstLineChars="0" w:firstLine="0"/>
        <w:rPr>
          <w:rFonts w:eastAsia="黑体"/>
          <w:spacing w:val="10"/>
        </w:rPr>
      </w:pPr>
      <w:r>
        <w:rPr>
          <w:rFonts w:eastAsia="黑体" w:cs="黑体" w:hint="eastAsia"/>
          <w:spacing w:val="10"/>
          <w:sz w:val="30"/>
          <w:szCs w:val="30"/>
        </w:rPr>
        <w:t>项目负责人</w:t>
      </w:r>
      <w:r>
        <w:rPr>
          <w:rFonts w:cs="宋体" w:hint="eastAsia"/>
          <w:spacing w:val="10"/>
          <w:sz w:val="30"/>
          <w:szCs w:val="30"/>
        </w:rPr>
        <w:t>：</w:t>
      </w:r>
      <w:r>
        <w:rPr>
          <w:rFonts w:eastAsia="黑体"/>
          <w:spacing w:val="10"/>
        </w:rPr>
        <w:t xml:space="preserve"> </w:t>
      </w:r>
    </w:p>
    <w:p w:rsidR="005142DE" w:rsidRDefault="00497AEB">
      <w:pPr>
        <w:ind w:leftChars="253" w:left="607" w:firstLineChars="0" w:firstLine="0"/>
        <w:rPr>
          <w:rFonts w:cs="宋体"/>
          <w:sz w:val="30"/>
          <w:szCs w:val="30"/>
        </w:rPr>
      </w:pPr>
      <w:r>
        <w:rPr>
          <w:rFonts w:eastAsia="黑体" w:cs="黑体" w:hint="eastAsia"/>
          <w:sz w:val="30"/>
          <w:szCs w:val="30"/>
        </w:rPr>
        <w:t>主要参研人员</w:t>
      </w:r>
      <w:r>
        <w:rPr>
          <w:rFonts w:cs="宋体" w:hint="eastAsia"/>
          <w:sz w:val="30"/>
          <w:szCs w:val="30"/>
        </w:rPr>
        <w:t>：</w:t>
      </w:r>
    </w:p>
    <w:p w:rsidR="005142DE" w:rsidRDefault="00497AEB">
      <w:pPr>
        <w:ind w:leftChars="253" w:left="607" w:firstLineChars="0" w:firstLine="0"/>
        <w:rPr>
          <w:rFonts w:eastAsia="黑体"/>
          <w:sz w:val="30"/>
        </w:rPr>
      </w:pPr>
      <w:r>
        <w:rPr>
          <w:rFonts w:eastAsia="黑体" w:hint="eastAsia"/>
          <w:sz w:val="30"/>
          <w:szCs w:val="30"/>
        </w:rPr>
        <w:t xml:space="preserve">            </w:t>
      </w:r>
    </w:p>
    <w:p w:rsidR="005142DE" w:rsidRDefault="00497AEB">
      <w:pPr>
        <w:ind w:leftChars="253" w:left="607" w:firstLineChars="0" w:firstLine="0"/>
        <w:rPr>
          <w:rFonts w:eastAsia="黑体"/>
          <w:sz w:val="30"/>
        </w:rPr>
      </w:pPr>
      <w:r>
        <w:rPr>
          <w:rFonts w:eastAsia="黑体" w:hint="eastAsia"/>
          <w:sz w:val="30"/>
        </w:rPr>
        <w:t xml:space="preserve">              </w:t>
      </w:r>
    </w:p>
    <w:p w:rsidR="005142DE" w:rsidRDefault="00497AEB">
      <w:pPr>
        <w:ind w:leftChars="253" w:left="607" w:firstLineChars="700" w:firstLine="2100"/>
        <w:rPr>
          <w:sz w:val="30"/>
          <w:szCs w:val="30"/>
        </w:rPr>
      </w:pPr>
      <w:r>
        <w:rPr>
          <w:rFonts w:eastAsia="黑体"/>
          <w:sz w:val="30"/>
        </w:rPr>
        <w:t xml:space="preserve">  </w:t>
      </w:r>
    </w:p>
    <w:p w:rsidR="005142DE" w:rsidRDefault="005142DE">
      <w:pPr>
        <w:ind w:leftChars="253" w:left="607" w:firstLineChars="700" w:firstLine="2100"/>
        <w:rPr>
          <w:sz w:val="30"/>
          <w:szCs w:val="30"/>
        </w:rPr>
      </w:pPr>
    </w:p>
    <w:p w:rsidR="005142DE" w:rsidRDefault="005142DE">
      <w:pPr>
        <w:ind w:firstLineChars="0" w:firstLine="0"/>
        <w:rPr>
          <w:rFonts w:eastAsia="黑体"/>
          <w:spacing w:val="30"/>
          <w:sz w:val="30"/>
          <w:szCs w:val="30"/>
        </w:rPr>
      </w:pPr>
    </w:p>
    <w:p w:rsidR="005142DE" w:rsidRDefault="005142DE">
      <w:pPr>
        <w:ind w:firstLineChars="0" w:firstLine="0"/>
        <w:jc w:val="center"/>
        <w:rPr>
          <w:rFonts w:ascii="华文中宋" w:eastAsia="华文中宋"/>
          <w:b/>
          <w:bCs/>
          <w:sz w:val="32"/>
          <w:szCs w:val="32"/>
        </w:rPr>
      </w:pPr>
    </w:p>
    <w:p w:rsidR="005142DE" w:rsidRDefault="005142DE">
      <w:pPr>
        <w:ind w:firstLineChars="0" w:firstLine="0"/>
        <w:jc w:val="center"/>
        <w:rPr>
          <w:rFonts w:ascii="华文中宋" w:eastAsia="华文中宋" w:cs="华文中宋"/>
          <w:b/>
          <w:bCs/>
          <w:sz w:val="32"/>
          <w:szCs w:val="32"/>
        </w:rPr>
      </w:pPr>
    </w:p>
    <w:p w:rsidR="005142DE" w:rsidRDefault="00497AEB">
      <w:pPr>
        <w:ind w:firstLineChars="0" w:firstLine="0"/>
        <w:jc w:val="center"/>
        <w:rPr>
          <w:rFonts w:ascii="华文中宋" w:eastAsia="华文中宋"/>
          <w:b/>
          <w:bCs/>
          <w:sz w:val="32"/>
          <w:szCs w:val="32"/>
        </w:rPr>
      </w:pPr>
      <w:r>
        <w:rPr>
          <w:rFonts w:ascii="华文中宋" w:eastAsia="华文中宋" w:cs="华文中宋" w:hint="eastAsia"/>
          <w:b/>
          <w:bCs/>
          <w:sz w:val="32"/>
          <w:szCs w:val="32"/>
        </w:rPr>
        <w:t>重庆科技学院</w:t>
      </w:r>
    </w:p>
    <w:p w:rsidR="005142DE" w:rsidRDefault="00497AEB">
      <w:pPr>
        <w:ind w:firstLineChars="1100" w:firstLine="3520"/>
        <w:rPr>
          <w:rFonts w:ascii="华文中宋" w:eastAsia="华文中宋" w:cs="华文中宋"/>
          <w:b/>
          <w:bCs/>
          <w:sz w:val="32"/>
          <w:szCs w:val="32"/>
        </w:rPr>
        <w:sectPr w:rsidR="005142DE">
          <w:headerReference w:type="default" r:id="rId8"/>
          <w:footerReference w:type="default" r:id="rId9"/>
          <w:headerReference w:type="first" r:id="rId10"/>
          <w:pgSz w:w="11906" w:h="16838"/>
          <w:pgMar w:top="1418" w:right="1418" w:bottom="1134" w:left="1418" w:header="851" w:footer="992" w:gutter="0"/>
          <w:cols w:space="720"/>
          <w:titlePg/>
          <w:docGrid w:type="linesAndChars" w:linePitch="381"/>
        </w:sectPr>
      </w:pPr>
      <w:r>
        <w:rPr>
          <w:rFonts w:ascii="华文中宋" w:eastAsia="华文中宋" w:cs="华文中宋" w:hint="eastAsia"/>
          <w:b/>
          <w:bCs/>
          <w:sz w:val="32"/>
          <w:szCs w:val="32"/>
        </w:rPr>
        <w:t>二〇二一年十月</w:t>
      </w:r>
    </w:p>
    <w:p w:rsidR="005142DE" w:rsidRDefault="00497AEB">
      <w:pPr>
        <w:pStyle w:val="10"/>
        <w:ind w:firstLineChars="0" w:firstLine="0"/>
      </w:pPr>
      <w:r>
        <w:lastRenderedPageBreak/>
        <w:fldChar w:fldCharType="begin"/>
      </w:r>
      <w:r>
        <w:instrText xml:space="preserve"> TOC \o "1-2" \h \z \u </w:instrText>
      </w:r>
      <w:r>
        <w:rPr>
          <w:sz w:val="28"/>
        </w:rPr>
        <w:fldChar w:fldCharType="end"/>
      </w:r>
      <w:r>
        <w:rPr>
          <w:rFonts w:hint="eastAsia"/>
        </w:rPr>
        <w:t>第一章</w:t>
      </w:r>
      <w:r>
        <w:rPr>
          <w:rFonts w:hint="eastAsia"/>
        </w:rPr>
        <w:t xml:space="preserve"> </w:t>
      </w:r>
      <w:r>
        <w:rPr>
          <w:rFonts w:hint="eastAsia"/>
        </w:rPr>
        <w:t>前言</w:t>
      </w:r>
    </w:p>
    <w:p w:rsidR="005142DE" w:rsidRDefault="00497AEB" w:rsidP="00F92E04">
      <w:pPr>
        <w:pStyle w:val="2"/>
        <w:ind w:firstLine="643"/>
      </w:pPr>
      <w:r>
        <w:rPr>
          <w:rFonts w:hint="eastAsia"/>
        </w:rPr>
        <w:t>一、规划背景</w:t>
      </w:r>
    </w:p>
    <w:p w:rsidR="005142DE" w:rsidRDefault="00497AEB" w:rsidP="00F92E04">
      <w:pPr>
        <w:ind w:firstLine="480"/>
      </w:pPr>
      <w:r>
        <w:rPr>
          <w:rFonts w:hint="eastAsia"/>
        </w:rPr>
        <w:t>城镇天然气系统是城市的重要基础设施，为城市的产业生产和居民生活提供着普遍的公共服务。城镇天然气的发展水平是一个城市现代化水平的重要标志，也是建设现代化城市的必要条件。发展城镇天然气对国民经济和社会发展具有重要的意义，不仅可以改善能源结构，</w:t>
      </w:r>
      <w:r w:rsidR="00263FE0">
        <w:rPr>
          <w:rFonts w:hint="eastAsia"/>
        </w:rPr>
        <w:t>保护生态环境，提高人民生活质量，促进工业生产，而且对实施可持续</w:t>
      </w:r>
      <w:r>
        <w:rPr>
          <w:rFonts w:hint="eastAsia"/>
        </w:rPr>
        <w:t>发展战略，建设资源节约型、环境友好型社会有着重要的影响。</w:t>
      </w:r>
      <w:bookmarkStart w:id="0" w:name="_GoBack"/>
      <w:bookmarkEnd w:id="0"/>
    </w:p>
    <w:p w:rsidR="005142DE" w:rsidRDefault="00497AEB" w:rsidP="00F92E04">
      <w:pPr>
        <w:ind w:firstLine="480"/>
      </w:pPr>
      <w:r>
        <w:rPr>
          <w:rFonts w:hint="eastAsia"/>
        </w:rPr>
        <w:t>目前</w:t>
      </w:r>
      <w:r>
        <w:t>，江津区逐步建成了较为完善的</w:t>
      </w:r>
      <w:r>
        <w:rPr>
          <w:rFonts w:hint="eastAsia"/>
        </w:rPr>
        <w:t>城镇</w:t>
      </w:r>
      <w:r>
        <w:t>天然气供应体系，是全市天然气消费量和管网覆盖率增长较快的</w:t>
      </w:r>
      <w:r>
        <w:rPr>
          <w:rFonts w:hint="eastAsia"/>
        </w:rPr>
        <w:t>地区</w:t>
      </w:r>
      <w:r>
        <w:t>。</w:t>
      </w:r>
      <w:r>
        <w:rPr>
          <w:rFonts w:ascii="宋体"/>
        </w:rPr>
        <w:t>“</w:t>
      </w:r>
      <w:r>
        <w:rPr>
          <w:rFonts w:ascii="宋体" w:hint="eastAsia"/>
        </w:rPr>
        <w:t>十四五</w:t>
      </w:r>
      <w:r>
        <w:rPr>
          <w:rFonts w:ascii="宋体"/>
        </w:rPr>
        <w:t>”</w:t>
      </w:r>
      <w:r>
        <w:rPr>
          <w:rFonts w:hint="eastAsia"/>
        </w:rPr>
        <w:t>期间</w:t>
      </w:r>
      <w:r>
        <w:t>是开启</w:t>
      </w:r>
      <w:r>
        <w:rPr>
          <w:rFonts w:hint="eastAsia"/>
        </w:rPr>
        <w:t>建设社会主义现代化强国新征程，全面落实习近平总书记赋予重庆新定位、新使命的第一个五年规划期，也是落实</w:t>
      </w:r>
      <w:r>
        <w:t>能源高质量</w:t>
      </w:r>
      <w:r>
        <w:rPr>
          <w:rFonts w:hint="eastAsia"/>
        </w:rPr>
        <w:t>战略</w:t>
      </w:r>
      <w:r>
        <w:t>发展要求</w:t>
      </w:r>
      <w:r>
        <w:rPr>
          <w:rFonts w:hint="eastAsia"/>
        </w:rPr>
        <w:t>的关键</w:t>
      </w:r>
      <w:r>
        <w:t>时期</w:t>
      </w:r>
      <w:r>
        <w:rPr>
          <w:rFonts w:hint="eastAsia"/>
        </w:rPr>
        <w:t>。随着</w:t>
      </w:r>
      <w:r>
        <w:t>江津区</w:t>
      </w:r>
      <w:r>
        <w:rPr>
          <w:rFonts w:hint="eastAsia"/>
        </w:rPr>
        <w:t>“坚持同城化、融入中心区、联结渝川黔、打造新支点”的</w:t>
      </w:r>
      <w:r>
        <w:t>发展</w:t>
      </w:r>
      <w:r>
        <w:rPr>
          <w:rFonts w:hint="eastAsia"/>
        </w:rPr>
        <w:t>定位，科学</w:t>
      </w:r>
      <w:r>
        <w:t>谋划城镇天</w:t>
      </w:r>
      <w:r>
        <w:rPr>
          <w:rFonts w:ascii="宋体"/>
        </w:rPr>
        <w:t>然气</w:t>
      </w:r>
      <w:r>
        <w:rPr>
          <w:rFonts w:ascii="宋体"/>
        </w:rPr>
        <w:t>“</w:t>
      </w:r>
      <w:r>
        <w:rPr>
          <w:rFonts w:ascii="宋体" w:hint="eastAsia"/>
        </w:rPr>
        <w:t>十四五</w:t>
      </w:r>
      <w:r>
        <w:rPr>
          <w:rFonts w:ascii="宋体"/>
        </w:rPr>
        <w:t>”</w:t>
      </w:r>
      <w:r>
        <w:rPr>
          <w:rFonts w:ascii="宋体" w:hint="eastAsia"/>
        </w:rPr>
        <w:t>发</w:t>
      </w:r>
      <w:r>
        <w:rPr>
          <w:rFonts w:hint="eastAsia"/>
        </w:rPr>
        <w:t>展</w:t>
      </w:r>
      <w:r>
        <w:t>，</w:t>
      </w:r>
      <w:r>
        <w:rPr>
          <w:rFonts w:hint="eastAsia"/>
        </w:rPr>
        <w:t>致力构建清洁</w:t>
      </w:r>
      <w:r>
        <w:t>低碳、安全高效的城镇天然气</w:t>
      </w:r>
      <w:r>
        <w:rPr>
          <w:rFonts w:hint="eastAsia"/>
        </w:rPr>
        <w:t>供应系统</w:t>
      </w:r>
      <w:r>
        <w:t>，</w:t>
      </w:r>
      <w:r>
        <w:rPr>
          <w:rFonts w:hint="eastAsia"/>
        </w:rPr>
        <w:t>为</w:t>
      </w:r>
      <w:r>
        <w:t>地方经济社会持续健康发展提供有力支撑。</w:t>
      </w:r>
    </w:p>
    <w:p w:rsidR="005142DE" w:rsidRDefault="00497AEB" w:rsidP="00F92E04">
      <w:pPr>
        <w:pStyle w:val="2"/>
        <w:ind w:firstLine="643"/>
      </w:pPr>
      <w:r>
        <w:rPr>
          <w:rFonts w:hint="eastAsia"/>
        </w:rPr>
        <w:t>二、指导</w:t>
      </w:r>
      <w:r>
        <w:t>思想</w:t>
      </w:r>
    </w:p>
    <w:p w:rsidR="005142DE" w:rsidRDefault="00497AEB" w:rsidP="00F92E04">
      <w:pPr>
        <w:ind w:firstLine="480"/>
      </w:pPr>
      <w:r>
        <w:rPr>
          <w:rFonts w:hint="eastAsia"/>
        </w:rPr>
        <w:t>以习近平新时代中国特色社会主义思想为指导，深入贯彻党的十九大和十九届二中、三中、四中、五中全会精神，全面落实习近平总书记对重庆提出的“两点”定位、“两地”“两高”目标、发挥“三个作用”等重要指示要求，紧扣“一带一路”建设和长江经济带发展、新时代西部大开发、成渝地区双城经济圈建设等国家战略和重庆市委五届八次全会精神，牢固树立创新、协调、绿色、开放、共享的发展理念，持续践行“四个革命、一个合作”能源安全战略思想，按照“十四五”期间江津区经济社会发展趋势和城镇燃气需求特点，“统筹规划、协调发展、适度超前、分步实施”，</w:t>
      </w:r>
      <w:r>
        <w:t>构建</w:t>
      </w:r>
      <w:r>
        <w:rPr>
          <w:rFonts w:hint="eastAsia"/>
        </w:rPr>
        <w:t>“主体多元气源供应、局部主干</w:t>
      </w:r>
      <w:r>
        <w:t>管网</w:t>
      </w:r>
      <w:r>
        <w:rPr>
          <w:rFonts w:hint="eastAsia"/>
        </w:rPr>
        <w:t>优化、</w:t>
      </w:r>
      <w:r>
        <w:t>多能互补协同利用</w:t>
      </w:r>
      <w:r>
        <w:rPr>
          <w:rFonts w:hint="eastAsia"/>
        </w:rPr>
        <w:t>”的城镇燃气新格局，为江津加快建设成为重庆主城都市区同城化先行区、成渝地区双城经济圈的重要战略支点提供充分</w:t>
      </w:r>
      <w:r>
        <w:t>的</w:t>
      </w:r>
      <w:r>
        <w:rPr>
          <w:rFonts w:hint="eastAsia"/>
        </w:rPr>
        <w:t>用气保障。</w:t>
      </w:r>
    </w:p>
    <w:p w:rsidR="005142DE" w:rsidRDefault="00497AEB" w:rsidP="00F92E04">
      <w:pPr>
        <w:pStyle w:val="2"/>
        <w:ind w:firstLine="643"/>
      </w:pPr>
      <w:r>
        <w:rPr>
          <w:rFonts w:hint="eastAsia"/>
        </w:rPr>
        <w:t>三、</w:t>
      </w:r>
      <w:r>
        <w:rPr>
          <w:rFonts w:hint="eastAsia"/>
        </w:rPr>
        <w:t xml:space="preserve"> </w:t>
      </w:r>
      <w:r>
        <w:rPr>
          <w:rFonts w:hint="eastAsia"/>
        </w:rPr>
        <w:t>规划依据</w:t>
      </w:r>
    </w:p>
    <w:p w:rsidR="005142DE" w:rsidRDefault="00497AEB" w:rsidP="00F92E04">
      <w:pPr>
        <w:pStyle w:val="3"/>
        <w:ind w:firstLine="560"/>
        <w:rPr>
          <w:rFonts w:hint="eastAsia"/>
        </w:rPr>
      </w:pPr>
      <w:bookmarkStart w:id="1" w:name="_Toc436944472"/>
      <w:bookmarkStart w:id="2" w:name="_Toc48726829"/>
      <w:bookmarkStart w:id="3" w:name="_Toc48727411"/>
      <w:bookmarkStart w:id="4" w:name="_Toc65849522"/>
      <w:r>
        <w:rPr>
          <w:rFonts w:hint="eastAsia"/>
        </w:rPr>
        <w:t>（一）国家及地方相关法规</w:t>
      </w:r>
      <w:bookmarkEnd w:id="1"/>
      <w:bookmarkEnd w:id="2"/>
      <w:bookmarkEnd w:id="3"/>
      <w:bookmarkEnd w:id="4"/>
    </w:p>
    <w:p w:rsidR="005142DE" w:rsidRDefault="00497AEB" w:rsidP="00F92E04">
      <w:pPr>
        <w:ind w:firstLine="480"/>
      </w:pPr>
      <w:r>
        <w:rPr>
          <w:rFonts w:hint="eastAsia"/>
        </w:rPr>
        <w:t>（</w:t>
      </w:r>
      <w:r>
        <w:rPr>
          <w:rFonts w:hint="eastAsia"/>
        </w:rPr>
        <w:t>1</w:t>
      </w:r>
      <w:r>
        <w:rPr>
          <w:rFonts w:hint="eastAsia"/>
        </w:rPr>
        <w:t>）《中华人民共和国城乡规划法</w:t>
      </w:r>
      <w:r>
        <w:t>（</w:t>
      </w:r>
      <w:r>
        <w:t>2019</w:t>
      </w:r>
      <w:r>
        <w:t>年修正本）</w:t>
      </w:r>
      <w:r>
        <w:rPr>
          <w:rFonts w:hint="eastAsia"/>
        </w:rPr>
        <w:t>》，</w:t>
      </w:r>
      <w:r>
        <w:t>第十三届全国人民</w:t>
      </w:r>
      <w:r>
        <w:lastRenderedPageBreak/>
        <w:t>代表大会常务委员会第十次会议</w:t>
      </w:r>
      <w:r>
        <w:rPr>
          <w:rFonts w:hint="eastAsia"/>
        </w:rPr>
        <w:t>，</w:t>
      </w:r>
      <w:r>
        <w:rPr>
          <w:rFonts w:hint="eastAsia"/>
        </w:rPr>
        <w:t>201</w:t>
      </w:r>
      <w:r>
        <w:t>9</w:t>
      </w:r>
      <w:r>
        <w:rPr>
          <w:rFonts w:hint="eastAsia"/>
        </w:rPr>
        <w:t>年；</w:t>
      </w:r>
    </w:p>
    <w:p w:rsidR="005142DE" w:rsidRDefault="00497AEB" w:rsidP="00F92E04">
      <w:pPr>
        <w:ind w:firstLine="480"/>
      </w:pPr>
      <w:r>
        <w:rPr>
          <w:rFonts w:hint="eastAsia"/>
        </w:rPr>
        <w:t>（</w:t>
      </w:r>
      <w:r>
        <w:t>2</w:t>
      </w:r>
      <w:r>
        <w:rPr>
          <w:rFonts w:hint="eastAsia"/>
        </w:rPr>
        <w:t>）《中华人民共和国石油天然气管道保护法》，第十一届全国人民代表大会常务委员会第十五次会议，</w:t>
      </w:r>
      <w:r>
        <w:rPr>
          <w:rFonts w:hint="eastAsia"/>
        </w:rPr>
        <w:t>2010</w:t>
      </w:r>
      <w:r>
        <w:rPr>
          <w:rFonts w:hint="eastAsia"/>
        </w:rPr>
        <w:t>年；</w:t>
      </w:r>
    </w:p>
    <w:p w:rsidR="005142DE" w:rsidRDefault="00497AEB" w:rsidP="00F92E04">
      <w:pPr>
        <w:ind w:firstLine="480"/>
      </w:pPr>
      <w:r>
        <w:rPr>
          <w:rFonts w:hint="eastAsia"/>
        </w:rPr>
        <w:t>（</w:t>
      </w:r>
      <w:r>
        <w:t>3</w:t>
      </w:r>
      <w:r>
        <w:rPr>
          <w:rFonts w:hint="eastAsia"/>
        </w:rPr>
        <w:t>）《城镇燃气管理条例（</w:t>
      </w:r>
      <w:r>
        <w:t>2016</w:t>
      </w:r>
      <w:r>
        <w:t>年修正本）</w:t>
      </w:r>
      <w:r>
        <w:rPr>
          <w:rFonts w:hint="eastAsia"/>
        </w:rPr>
        <w:t>》，中华人民共和国国务院令第</w:t>
      </w:r>
      <w:r>
        <w:t>666</w:t>
      </w:r>
      <w:r>
        <w:t>号公布</w:t>
      </w:r>
      <w:r>
        <w:rPr>
          <w:rFonts w:hint="eastAsia"/>
        </w:rPr>
        <w:t>，</w:t>
      </w:r>
      <w:r>
        <w:rPr>
          <w:rFonts w:hint="eastAsia"/>
        </w:rPr>
        <w:t>2016</w:t>
      </w:r>
      <w:r>
        <w:rPr>
          <w:rFonts w:hint="eastAsia"/>
        </w:rPr>
        <w:t>年；</w:t>
      </w:r>
    </w:p>
    <w:p w:rsidR="005142DE" w:rsidRDefault="00497AEB" w:rsidP="00F92E04">
      <w:pPr>
        <w:ind w:firstLine="480"/>
      </w:pPr>
      <w:r>
        <w:rPr>
          <w:rFonts w:hint="eastAsia"/>
        </w:rPr>
        <w:t>（</w:t>
      </w:r>
      <w:r>
        <w:t>4</w:t>
      </w:r>
      <w:r>
        <w:rPr>
          <w:rFonts w:hint="eastAsia"/>
        </w:rPr>
        <w:t>）《建设项目环境保护管理条例</w:t>
      </w:r>
      <w:r>
        <w:t>（</w:t>
      </w:r>
      <w:r>
        <w:t>2017</w:t>
      </w:r>
      <w:r>
        <w:t>年修正本）</w:t>
      </w:r>
      <w:r>
        <w:rPr>
          <w:rFonts w:hint="eastAsia"/>
        </w:rPr>
        <w:t>》，</w:t>
      </w:r>
      <w:r>
        <w:t>中华人民共和国国务院令第</w:t>
      </w:r>
      <w:r>
        <w:t>683</w:t>
      </w:r>
      <w:r>
        <w:t>号公布</w:t>
      </w:r>
      <w:r>
        <w:rPr>
          <w:rFonts w:hint="eastAsia"/>
        </w:rPr>
        <w:t>，</w:t>
      </w:r>
      <w:r>
        <w:rPr>
          <w:rFonts w:hint="eastAsia"/>
        </w:rPr>
        <w:t>2017</w:t>
      </w:r>
      <w:r>
        <w:rPr>
          <w:rFonts w:hint="eastAsia"/>
        </w:rPr>
        <w:t>年；</w:t>
      </w:r>
    </w:p>
    <w:p w:rsidR="005142DE" w:rsidRDefault="00497AEB" w:rsidP="00F92E04">
      <w:pPr>
        <w:ind w:firstLine="480"/>
      </w:pPr>
      <w:r>
        <w:rPr>
          <w:rFonts w:hint="eastAsia"/>
        </w:rPr>
        <w:t>（</w:t>
      </w:r>
      <w:r>
        <w:t>5</w:t>
      </w:r>
      <w:r>
        <w:rPr>
          <w:rFonts w:hint="eastAsia"/>
        </w:rPr>
        <w:t>）《关于</w:t>
      </w:r>
      <w:r>
        <w:t>促进天然气协调稳定发展的若干意见</w:t>
      </w:r>
      <w:r>
        <w:rPr>
          <w:rFonts w:hint="eastAsia"/>
        </w:rPr>
        <w:t>》【国发〔</w:t>
      </w:r>
      <w:r>
        <w:rPr>
          <w:rFonts w:hint="eastAsia"/>
        </w:rPr>
        <w:t>2018</w:t>
      </w:r>
      <w:r>
        <w:rPr>
          <w:rFonts w:hint="eastAsia"/>
        </w:rPr>
        <w:t>〕</w:t>
      </w:r>
      <w:r>
        <w:rPr>
          <w:rFonts w:hint="eastAsia"/>
        </w:rPr>
        <w:t>31</w:t>
      </w:r>
      <w:r>
        <w:rPr>
          <w:rFonts w:hint="eastAsia"/>
        </w:rPr>
        <w:t>号】，</w:t>
      </w:r>
      <w:r>
        <w:t>中华人民共和国</w:t>
      </w:r>
      <w:r>
        <w:rPr>
          <w:rFonts w:hint="eastAsia"/>
        </w:rPr>
        <w:t>国务院，</w:t>
      </w:r>
      <w:r>
        <w:rPr>
          <w:rFonts w:hint="eastAsia"/>
        </w:rPr>
        <w:t>2018</w:t>
      </w:r>
      <w:r>
        <w:rPr>
          <w:rFonts w:hint="eastAsia"/>
        </w:rPr>
        <w:t>年；</w:t>
      </w:r>
    </w:p>
    <w:p w:rsidR="005142DE" w:rsidRDefault="00497AEB" w:rsidP="00F92E04">
      <w:pPr>
        <w:ind w:firstLine="480"/>
      </w:pPr>
      <w:r>
        <w:rPr>
          <w:rFonts w:hint="eastAsia"/>
        </w:rPr>
        <w:t>（</w:t>
      </w:r>
      <w:r>
        <w:t>6</w:t>
      </w:r>
      <w:r>
        <w:rPr>
          <w:rFonts w:hint="eastAsia"/>
        </w:rPr>
        <w:t>）《加快推进天然气利用的意见》【发改能源〔</w:t>
      </w:r>
      <w:r>
        <w:rPr>
          <w:rFonts w:hint="eastAsia"/>
        </w:rPr>
        <w:t>2017</w:t>
      </w:r>
      <w:r>
        <w:rPr>
          <w:rFonts w:hint="eastAsia"/>
        </w:rPr>
        <w:t>〕</w:t>
      </w:r>
      <w:r>
        <w:rPr>
          <w:rFonts w:hint="eastAsia"/>
        </w:rPr>
        <w:t>1217</w:t>
      </w:r>
      <w:r>
        <w:rPr>
          <w:rFonts w:hint="eastAsia"/>
        </w:rPr>
        <w:t>号】，国家</w:t>
      </w:r>
      <w:r>
        <w:t>发展改革委等</w:t>
      </w:r>
      <w:r>
        <w:rPr>
          <w:rFonts w:hint="eastAsia"/>
        </w:rPr>
        <w:t>13</w:t>
      </w:r>
      <w:r>
        <w:rPr>
          <w:rFonts w:hint="eastAsia"/>
        </w:rPr>
        <w:t>部门</w:t>
      </w:r>
      <w:r>
        <w:t>，</w:t>
      </w:r>
      <w:r>
        <w:rPr>
          <w:rFonts w:hint="eastAsia"/>
        </w:rPr>
        <w:t>2017</w:t>
      </w:r>
      <w:r>
        <w:rPr>
          <w:rFonts w:hint="eastAsia"/>
        </w:rPr>
        <w:t>年；</w:t>
      </w:r>
    </w:p>
    <w:p w:rsidR="005142DE" w:rsidRDefault="00497AEB" w:rsidP="00F92E04">
      <w:pPr>
        <w:ind w:firstLine="480"/>
      </w:pPr>
      <w:r>
        <w:rPr>
          <w:rFonts w:hint="eastAsia"/>
        </w:rPr>
        <w:t>（</w:t>
      </w:r>
      <w:r>
        <w:t>7</w:t>
      </w:r>
      <w:r>
        <w:rPr>
          <w:rFonts w:hint="eastAsia"/>
        </w:rPr>
        <w:t>）《关于</w:t>
      </w:r>
      <w:r>
        <w:t>加快储气设施建设和完善储气调峰辅助服务机制的意见</w:t>
      </w:r>
      <w:r>
        <w:rPr>
          <w:rFonts w:hint="eastAsia"/>
        </w:rPr>
        <w:t>》【发改能源规〔</w:t>
      </w:r>
      <w:r>
        <w:rPr>
          <w:rFonts w:hint="eastAsia"/>
        </w:rPr>
        <w:t>2018</w:t>
      </w:r>
      <w:r>
        <w:rPr>
          <w:rFonts w:hint="eastAsia"/>
        </w:rPr>
        <w:t>〕</w:t>
      </w:r>
      <w:r>
        <w:rPr>
          <w:rFonts w:hint="eastAsia"/>
        </w:rPr>
        <w:t>637</w:t>
      </w:r>
      <w:r>
        <w:rPr>
          <w:rFonts w:hint="eastAsia"/>
        </w:rPr>
        <w:t>号】，国家发展改革委、国家能源局，</w:t>
      </w:r>
      <w:r>
        <w:rPr>
          <w:rFonts w:hint="eastAsia"/>
        </w:rPr>
        <w:t>2018</w:t>
      </w:r>
      <w:r>
        <w:rPr>
          <w:rFonts w:hint="eastAsia"/>
        </w:rPr>
        <w:t>年</w:t>
      </w:r>
      <w:r>
        <w:t>；</w:t>
      </w:r>
    </w:p>
    <w:p w:rsidR="005142DE" w:rsidRDefault="00497AEB" w:rsidP="00F92E04">
      <w:pPr>
        <w:ind w:firstLine="480"/>
      </w:pPr>
      <w:r>
        <w:rPr>
          <w:rFonts w:hint="eastAsia"/>
        </w:rPr>
        <w:t>（</w:t>
      </w:r>
      <w:r>
        <w:t>8</w:t>
      </w:r>
      <w:r>
        <w:rPr>
          <w:rFonts w:hint="eastAsia"/>
        </w:rPr>
        <w:t>）《重庆市天然气管理条例</w:t>
      </w:r>
      <w:r>
        <w:t>（</w:t>
      </w:r>
      <w:r>
        <w:t>201</w:t>
      </w:r>
      <w:r>
        <w:rPr>
          <w:rFonts w:hint="eastAsia"/>
        </w:rPr>
        <w:t>9</w:t>
      </w:r>
      <w:r>
        <w:t>年修正本）</w:t>
      </w:r>
      <w:r>
        <w:rPr>
          <w:rFonts w:hint="eastAsia"/>
        </w:rPr>
        <w:t>》，</w:t>
      </w:r>
      <w:r>
        <w:t>重庆市第五届人民代表大会常务委员会第十次会议第二次修订</w:t>
      </w:r>
      <w:r>
        <w:rPr>
          <w:rFonts w:hint="eastAsia"/>
        </w:rPr>
        <w:t>，</w:t>
      </w:r>
      <w:r>
        <w:t>2019</w:t>
      </w:r>
      <w:r>
        <w:t>年</w:t>
      </w:r>
      <w:r>
        <w:rPr>
          <w:rFonts w:hint="eastAsia"/>
        </w:rPr>
        <w:t>；</w:t>
      </w:r>
    </w:p>
    <w:p w:rsidR="005142DE" w:rsidRDefault="00497AEB" w:rsidP="00F92E04">
      <w:pPr>
        <w:ind w:firstLine="480"/>
      </w:pPr>
      <w:r>
        <w:rPr>
          <w:rFonts w:hint="eastAsia"/>
        </w:rPr>
        <w:t>（</w:t>
      </w:r>
      <w:r>
        <w:t>9</w:t>
      </w:r>
      <w:r>
        <w:rPr>
          <w:rFonts w:hint="eastAsia"/>
        </w:rPr>
        <w:t>）《重庆法定城乡规划全覆盖工作计划》【渝府办发〔</w:t>
      </w:r>
      <w:r>
        <w:rPr>
          <w:rFonts w:hint="eastAsia"/>
        </w:rPr>
        <w:t>2014</w:t>
      </w:r>
      <w:r>
        <w:rPr>
          <w:rFonts w:hint="eastAsia"/>
        </w:rPr>
        <w:t>年〕</w:t>
      </w:r>
      <w:r>
        <w:rPr>
          <w:rFonts w:hint="eastAsia"/>
        </w:rPr>
        <w:t>70</w:t>
      </w:r>
      <w:r>
        <w:rPr>
          <w:rFonts w:hint="eastAsia"/>
        </w:rPr>
        <w:t>号】，</w:t>
      </w:r>
      <w:r>
        <w:t>重庆市人民政府办公厅</w:t>
      </w:r>
      <w:r>
        <w:rPr>
          <w:rFonts w:hint="eastAsia"/>
        </w:rPr>
        <w:t>，</w:t>
      </w:r>
      <w:r>
        <w:rPr>
          <w:rFonts w:hint="eastAsia"/>
        </w:rPr>
        <w:t>2014</w:t>
      </w:r>
      <w:r>
        <w:rPr>
          <w:rFonts w:hint="eastAsia"/>
        </w:rPr>
        <w:t>年；</w:t>
      </w:r>
    </w:p>
    <w:p w:rsidR="005142DE" w:rsidRDefault="00497AEB" w:rsidP="00F92E04">
      <w:pPr>
        <w:ind w:firstLine="480"/>
      </w:pPr>
      <w:r>
        <w:rPr>
          <w:rFonts w:hint="eastAsia"/>
        </w:rPr>
        <w:t>（</w:t>
      </w:r>
      <w:r>
        <w:t>10</w:t>
      </w:r>
      <w:r>
        <w:rPr>
          <w:rFonts w:hint="eastAsia"/>
        </w:rPr>
        <w:t>）《重庆市城乡规划燃气工程规划导则（试行）》【渝规发〔</w:t>
      </w:r>
      <w:r>
        <w:rPr>
          <w:rFonts w:hint="eastAsia"/>
        </w:rPr>
        <w:t>20</w:t>
      </w:r>
      <w:r>
        <w:t>08</w:t>
      </w:r>
      <w:r>
        <w:rPr>
          <w:rFonts w:hint="eastAsia"/>
        </w:rPr>
        <w:t>年〕</w:t>
      </w:r>
      <w:r>
        <w:t>16</w:t>
      </w:r>
      <w:r>
        <w:rPr>
          <w:rFonts w:hint="eastAsia"/>
        </w:rPr>
        <w:t>号】，重庆市规划局，</w:t>
      </w:r>
      <w:r>
        <w:rPr>
          <w:rFonts w:hint="eastAsia"/>
        </w:rPr>
        <w:t>20</w:t>
      </w:r>
      <w:r>
        <w:t>07</w:t>
      </w:r>
      <w:r>
        <w:rPr>
          <w:rFonts w:hint="eastAsia"/>
        </w:rPr>
        <w:t>年。</w:t>
      </w:r>
    </w:p>
    <w:p w:rsidR="005142DE" w:rsidRDefault="00497AEB" w:rsidP="00F92E04">
      <w:pPr>
        <w:pStyle w:val="3"/>
        <w:ind w:firstLine="560"/>
        <w:rPr>
          <w:rFonts w:hint="eastAsia"/>
        </w:rPr>
      </w:pPr>
      <w:bookmarkStart w:id="5" w:name="_Toc48726830"/>
      <w:bookmarkStart w:id="6" w:name="_Toc48727412"/>
      <w:bookmarkStart w:id="7" w:name="_Toc65849523"/>
      <w:r>
        <w:rPr>
          <w:rFonts w:hint="eastAsia"/>
        </w:rPr>
        <w:t>（二）主要规范及标准</w:t>
      </w:r>
      <w:bookmarkEnd w:id="5"/>
      <w:bookmarkEnd w:id="6"/>
      <w:bookmarkEnd w:id="7"/>
    </w:p>
    <w:p w:rsidR="005142DE" w:rsidRDefault="00497AEB" w:rsidP="00F92E04">
      <w:pPr>
        <w:ind w:firstLine="480"/>
      </w:pPr>
      <w:r>
        <w:rPr>
          <w:rFonts w:hint="eastAsia"/>
        </w:rPr>
        <w:t>（</w:t>
      </w:r>
      <w:r>
        <w:rPr>
          <w:rFonts w:hint="eastAsia"/>
        </w:rPr>
        <w:t>1</w:t>
      </w:r>
      <w:r>
        <w:rPr>
          <w:rFonts w:hint="eastAsia"/>
        </w:rPr>
        <w:t>）《城镇燃气设计规范（</w:t>
      </w:r>
      <w:r>
        <w:rPr>
          <w:rFonts w:hint="eastAsia"/>
        </w:rPr>
        <w:t>2020</w:t>
      </w:r>
      <w:r>
        <w:rPr>
          <w:rFonts w:hint="eastAsia"/>
        </w:rPr>
        <w:t>年版）》</w:t>
      </w:r>
      <w:r>
        <w:rPr>
          <w:rFonts w:hint="eastAsia"/>
        </w:rPr>
        <w:t>GB50028-2006</w:t>
      </w:r>
      <w:r>
        <w:rPr>
          <w:rFonts w:hint="eastAsia"/>
        </w:rPr>
        <w:t>；</w:t>
      </w:r>
    </w:p>
    <w:p w:rsidR="005142DE" w:rsidRDefault="00497AEB" w:rsidP="00F92E04">
      <w:pPr>
        <w:ind w:firstLine="480"/>
      </w:pPr>
      <w:r>
        <w:rPr>
          <w:rFonts w:hint="eastAsia"/>
        </w:rPr>
        <w:t>（</w:t>
      </w:r>
      <w:r>
        <w:t>2</w:t>
      </w:r>
      <w:r>
        <w:rPr>
          <w:rFonts w:hint="eastAsia"/>
        </w:rPr>
        <w:t>）《城镇燃气规划规范》</w:t>
      </w:r>
      <w:r>
        <w:t>GB/T51098-2015</w:t>
      </w:r>
      <w:r>
        <w:rPr>
          <w:rFonts w:hint="eastAsia"/>
        </w:rPr>
        <w:t>；</w:t>
      </w:r>
    </w:p>
    <w:p w:rsidR="005142DE" w:rsidRDefault="00497AEB" w:rsidP="00F92E04">
      <w:pPr>
        <w:ind w:firstLine="480"/>
      </w:pPr>
      <w:r>
        <w:rPr>
          <w:rFonts w:hint="eastAsia"/>
        </w:rPr>
        <w:t>（</w:t>
      </w:r>
      <w:r>
        <w:t>3</w:t>
      </w:r>
      <w:r>
        <w:rPr>
          <w:rFonts w:hint="eastAsia"/>
        </w:rPr>
        <w:t>）《城镇燃气技术规范》</w:t>
      </w:r>
      <w:r>
        <w:rPr>
          <w:rFonts w:hint="eastAsia"/>
        </w:rPr>
        <w:t>GB50494-2009</w:t>
      </w:r>
      <w:r>
        <w:rPr>
          <w:rFonts w:hint="eastAsia"/>
        </w:rPr>
        <w:t>；</w:t>
      </w:r>
    </w:p>
    <w:p w:rsidR="005142DE" w:rsidRDefault="00497AEB" w:rsidP="00F92E04">
      <w:pPr>
        <w:ind w:firstLine="480"/>
      </w:pPr>
      <w:r>
        <w:rPr>
          <w:rFonts w:hint="eastAsia"/>
        </w:rPr>
        <w:t>（</w:t>
      </w:r>
      <w:r>
        <w:rPr>
          <w:rFonts w:hint="eastAsia"/>
        </w:rPr>
        <w:t>4</w:t>
      </w:r>
      <w:r>
        <w:rPr>
          <w:rFonts w:hint="eastAsia"/>
        </w:rPr>
        <w:t>）《输气管道工程设计规范》</w:t>
      </w:r>
      <w:r>
        <w:rPr>
          <w:rFonts w:hint="eastAsia"/>
        </w:rPr>
        <w:t>GB50251-2015</w:t>
      </w:r>
      <w:r>
        <w:rPr>
          <w:rFonts w:hint="eastAsia"/>
        </w:rPr>
        <w:t>；</w:t>
      </w:r>
    </w:p>
    <w:p w:rsidR="005142DE" w:rsidRDefault="00497AEB" w:rsidP="00F92E04">
      <w:pPr>
        <w:ind w:firstLine="480"/>
      </w:pPr>
      <w:r>
        <w:rPr>
          <w:rFonts w:hint="eastAsia"/>
        </w:rPr>
        <w:t>（</w:t>
      </w:r>
      <w:r>
        <w:rPr>
          <w:rFonts w:hint="eastAsia"/>
        </w:rPr>
        <w:t>5</w:t>
      </w:r>
      <w:r>
        <w:rPr>
          <w:rFonts w:hint="eastAsia"/>
        </w:rPr>
        <w:t>）《汽车加油加气加氢站技术标准》</w:t>
      </w:r>
      <w:r>
        <w:rPr>
          <w:rFonts w:hint="eastAsia"/>
        </w:rPr>
        <w:t>GB50156-20</w:t>
      </w:r>
      <w:r>
        <w:t>21</w:t>
      </w:r>
      <w:r>
        <w:rPr>
          <w:rFonts w:hint="eastAsia"/>
        </w:rPr>
        <w:t>；</w:t>
      </w:r>
    </w:p>
    <w:p w:rsidR="005142DE" w:rsidRDefault="00497AEB" w:rsidP="00F92E04">
      <w:pPr>
        <w:ind w:firstLine="480"/>
      </w:pPr>
      <w:r>
        <w:rPr>
          <w:rFonts w:hint="eastAsia"/>
        </w:rPr>
        <w:t>（</w:t>
      </w:r>
      <w:r>
        <w:rPr>
          <w:rFonts w:hint="eastAsia"/>
        </w:rPr>
        <w:t>6</w:t>
      </w:r>
      <w:r>
        <w:rPr>
          <w:rFonts w:hint="eastAsia"/>
        </w:rPr>
        <w:t>）《石油天然气工程设计防火规范》</w:t>
      </w:r>
      <w:r>
        <w:rPr>
          <w:rFonts w:hint="eastAsia"/>
        </w:rPr>
        <w:t>GB50183-2004</w:t>
      </w:r>
      <w:r>
        <w:rPr>
          <w:rFonts w:hint="eastAsia"/>
        </w:rPr>
        <w:t>；</w:t>
      </w:r>
    </w:p>
    <w:p w:rsidR="005142DE" w:rsidRDefault="00497AEB" w:rsidP="00F92E04">
      <w:pPr>
        <w:ind w:firstLine="480"/>
      </w:pPr>
      <w:r>
        <w:rPr>
          <w:rFonts w:hint="eastAsia"/>
        </w:rPr>
        <w:t>（</w:t>
      </w:r>
      <w:r>
        <w:rPr>
          <w:rFonts w:hint="eastAsia"/>
        </w:rPr>
        <w:t>7</w:t>
      </w:r>
      <w:r>
        <w:rPr>
          <w:rFonts w:hint="eastAsia"/>
        </w:rPr>
        <w:t>）《建筑设计防火规范（</w:t>
      </w:r>
      <w:r>
        <w:rPr>
          <w:rFonts w:hint="eastAsia"/>
        </w:rPr>
        <w:t>2018</w:t>
      </w:r>
      <w:r>
        <w:rPr>
          <w:rFonts w:hint="eastAsia"/>
        </w:rPr>
        <w:t>年版）》</w:t>
      </w:r>
      <w:r>
        <w:rPr>
          <w:rFonts w:hint="eastAsia"/>
        </w:rPr>
        <w:t>GB50016-2014</w:t>
      </w:r>
      <w:r>
        <w:rPr>
          <w:rFonts w:hint="eastAsia"/>
        </w:rPr>
        <w:t>。</w:t>
      </w:r>
    </w:p>
    <w:p w:rsidR="005142DE" w:rsidRDefault="00497AEB" w:rsidP="00F92E04">
      <w:pPr>
        <w:pStyle w:val="3"/>
        <w:ind w:firstLine="560"/>
        <w:rPr>
          <w:rFonts w:hint="eastAsia"/>
        </w:rPr>
      </w:pPr>
      <w:bookmarkStart w:id="8" w:name="_Toc48726831"/>
      <w:bookmarkStart w:id="9" w:name="_Toc48727413"/>
      <w:bookmarkStart w:id="10" w:name="_Toc65849524"/>
      <w:r>
        <w:rPr>
          <w:rFonts w:hint="eastAsia"/>
        </w:rPr>
        <w:t>（三）相关规划及其他</w:t>
      </w:r>
      <w:bookmarkEnd w:id="8"/>
      <w:bookmarkEnd w:id="9"/>
      <w:bookmarkEnd w:id="10"/>
    </w:p>
    <w:p w:rsidR="005142DE" w:rsidRDefault="00497AEB" w:rsidP="00F92E04">
      <w:pPr>
        <w:ind w:firstLine="480"/>
      </w:pPr>
      <w:r>
        <w:rPr>
          <w:rFonts w:hint="eastAsia"/>
        </w:rPr>
        <w:t>（</w:t>
      </w:r>
      <w:r>
        <w:rPr>
          <w:rFonts w:hint="eastAsia"/>
        </w:rPr>
        <w:t>1</w:t>
      </w:r>
      <w:r>
        <w:rPr>
          <w:rFonts w:hint="eastAsia"/>
        </w:rPr>
        <w:t>）《重庆市江津区国土空间总体规划（</w:t>
      </w:r>
      <w:r>
        <w:rPr>
          <w:rFonts w:hint="eastAsia"/>
        </w:rPr>
        <w:t>2020-2035</w:t>
      </w:r>
      <w:r>
        <w:rPr>
          <w:rFonts w:hint="eastAsia"/>
        </w:rPr>
        <w:t>）》；</w:t>
      </w:r>
    </w:p>
    <w:p w:rsidR="005142DE" w:rsidRDefault="00497AEB" w:rsidP="00F92E04">
      <w:pPr>
        <w:ind w:firstLine="480"/>
      </w:pPr>
      <w:r>
        <w:rPr>
          <w:rFonts w:hint="eastAsia"/>
        </w:rPr>
        <w:lastRenderedPageBreak/>
        <w:t>（</w:t>
      </w:r>
      <w:r>
        <w:rPr>
          <w:rFonts w:hint="eastAsia"/>
        </w:rPr>
        <w:t>2</w:t>
      </w:r>
      <w:r>
        <w:rPr>
          <w:rFonts w:hint="eastAsia"/>
        </w:rPr>
        <w:t>）《重庆市江津区城乡总体规划（</w:t>
      </w:r>
      <w:r>
        <w:rPr>
          <w:rFonts w:hint="eastAsia"/>
        </w:rPr>
        <w:t>2013</w:t>
      </w:r>
      <w:r>
        <w:rPr>
          <w:rFonts w:hint="eastAsia"/>
        </w:rPr>
        <w:t>年编制）》；</w:t>
      </w:r>
    </w:p>
    <w:p w:rsidR="005142DE" w:rsidRDefault="00497AEB" w:rsidP="00F92E04">
      <w:pPr>
        <w:ind w:firstLine="480"/>
      </w:pPr>
      <w:r>
        <w:rPr>
          <w:rFonts w:hint="eastAsia"/>
        </w:rPr>
        <w:t>（</w:t>
      </w:r>
      <w:r>
        <w:t>3</w:t>
      </w:r>
      <w:r>
        <w:rPr>
          <w:rFonts w:hint="eastAsia"/>
        </w:rPr>
        <w:t>）《江津统计年鉴</w:t>
      </w:r>
      <w:r>
        <w:rPr>
          <w:rFonts w:hint="eastAsia"/>
        </w:rPr>
        <w:t>2020</w:t>
      </w:r>
      <w:r>
        <w:rPr>
          <w:rFonts w:hint="eastAsia"/>
        </w:rPr>
        <w:t>》；</w:t>
      </w:r>
    </w:p>
    <w:p w:rsidR="005142DE" w:rsidRDefault="00497AEB" w:rsidP="00F92E04">
      <w:pPr>
        <w:ind w:firstLine="480"/>
      </w:pPr>
      <w:r>
        <w:rPr>
          <w:rFonts w:hint="eastAsia"/>
        </w:rPr>
        <w:t>（</w:t>
      </w:r>
      <w:r>
        <w:t>4</w:t>
      </w:r>
      <w:r>
        <w:rPr>
          <w:rFonts w:hint="eastAsia"/>
        </w:rPr>
        <w:t>）《江津区经济和信息化委员会关于明确江津区天然气经营范围的通知》；</w:t>
      </w:r>
    </w:p>
    <w:p w:rsidR="005142DE" w:rsidRDefault="00497AEB" w:rsidP="00F92E04">
      <w:pPr>
        <w:ind w:firstLine="480"/>
      </w:pPr>
      <w:r>
        <w:rPr>
          <w:rFonts w:hint="eastAsia"/>
        </w:rPr>
        <w:t>（</w:t>
      </w:r>
      <w:r>
        <w:t>5</w:t>
      </w:r>
      <w:r>
        <w:rPr>
          <w:rFonts w:hint="eastAsia"/>
        </w:rPr>
        <w:t>）江津区各燃气公司提供的资料。</w:t>
      </w:r>
    </w:p>
    <w:p w:rsidR="005142DE" w:rsidRDefault="00497AEB" w:rsidP="00F92E04">
      <w:pPr>
        <w:pStyle w:val="2"/>
        <w:ind w:firstLine="643"/>
      </w:pPr>
      <w:r>
        <w:rPr>
          <w:rFonts w:hint="eastAsia"/>
        </w:rPr>
        <w:t>四、基本</w:t>
      </w:r>
      <w:r>
        <w:t>原则</w:t>
      </w:r>
    </w:p>
    <w:p w:rsidR="005142DE" w:rsidRDefault="00497AEB" w:rsidP="00F92E04">
      <w:pPr>
        <w:ind w:firstLine="480"/>
      </w:pPr>
      <w:r>
        <w:rPr>
          <w:rFonts w:ascii="黑体" w:eastAsia="黑体" w:hint="eastAsia"/>
        </w:rPr>
        <w:t>（1）坚持</w:t>
      </w:r>
      <w:r>
        <w:rPr>
          <w:rFonts w:ascii="黑体" w:eastAsia="黑体"/>
        </w:rPr>
        <w:t>规划引领，服务行业需求。</w:t>
      </w:r>
      <w:r>
        <w:rPr>
          <w:rFonts w:hint="eastAsia"/>
        </w:rPr>
        <w:t>城镇天然气发展规划应与江津区城乡总体规划、国土空间总体规划相协调，以有利于优化能源结构和产业结构、有利于可持续发展为基本出发点，做好</w:t>
      </w:r>
      <w:r>
        <w:t>顶层设计</w:t>
      </w:r>
      <w:r>
        <w:rPr>
          <w:rFonts w:hint="eastAsia"/>
        </w:rPr>
        <w:t>，</w:t>
      </w:r>
      <w:r>
        <w:t>发挥规划的全面引领</w:t>
      </w:r>
      <w:r>
        <w:rPr>
          <w:rFonts w:hint="eastAsia"/>
        </w:rPr>
        <w:t>作用</w:t>
      </w:r>
      <w:r>
        <w:t>，</w:t>
      </w:r>
      <w:r>
        <w:rPr>
          <w:rFonts w:hint="eastAsia"/>
        </w:rPr>
        <w:t>切实促进江津区城镇燃气行业的高质量</w:t>
      </w:r>
      <w:r>
        <w:t>发展。</w:t>
      </w:r>
    </w:p>
    <w:p w:rsidR="005142DE" w:rsidRDefault="00497AEB" w:rsidP="00F92E04">
      <w:pPr>
        <w:ind w:firstLine="480"/>
      </w:pPr>
      <w:r>
        <w:rPr>
          <w:rFonts w:ascii="黑体" w:eastAsia="黑体" w:hint="eastAsia"/>
        </w:rPr>
        <w:t>（2）坚持区域</w:t>
      </w:r>
      <w:r>
        <w:rPr>
          <w:rFonts w:ascii="黑体" w:eastAsia="黑体"/>
        </w:rPr>
        <w:t>统筹，实现</w:t>
      </w:r>
      <w:r>
        <w:rPr>
          <w:rFonts w:ascii="黑体" w:eastAsia="黑体" w:hint="eastAsia"/>
        </w:rPr>
        <w:t>融合</w:t>
      </w:r>
      <w:r>
        <w:rPr>
          <w:rFonts w:ascii="黑体" w:eastAsia="黑体"/>
        </w:rPr>
        <w:t>发展。</w:t>
      </w:r>
      <w:r>
        <w:rPr>
          <w:rFonts w:hint="eastAsia"/>
        </w:rPr>
        <w:t>在规划中注重近远期结合、分步实施和适度超前，兼顾</w:t>
      </w:r>
      <w:r>
        <w:t>城乡</w:t>
      </w:r>
      <w:r>
        <w:rPr>
          <w:rFonts w:hint="eastAsia"/>
        </w:rPr>
        <w:t>共同发展</w:t>
      </w:r>
      <w:r>
        <w:t>，</w:t>
      </w:r>
      <w:r>
        <w:rPr>
          <w:rFonts w:hint="eastAsia"/>
        </w:rPr>
        <w:t>进一步</w:t>
      </w:r>
      <w:r>
        <w:t>扩大</w:t>
      </w:r>
      <w:r>
        <w:rPr>
          <w:rFonts w:hint="eastAsia"/>
        </w:rPr>
        <w:t>农村区域</w:t>
      </w:r>
      <w:r>
        <w:t>燃气普惠水平</w:t>
      </w:r>
      <w:r>
        <w:rPr>
          <w:rFonts w:hint="eastAsia"/>
        </w:rPr>
        <w:t>，切实解决当前</w:t>
      </w:r>
      <w:r>
        <w:t>的</w:t>
      </w:r>
      <w:r>
        <w:rPr>
          <w:rFonts w:hint="eastAsia"/>
        </w:rPr>
        <w:t>输量瓶颈和应急保障</w:t>
      </w:r>
      <w:r>
        <w:t>问题</w:t>
      </w:r>
      <w:r>
        <w:rPr>
          <w:rFonts w:hint="eastAsia"/>
        </w:rPr>
        <w:t>。</w:t>
      </w:r>
    </w:p>
    <w:p w:rsidR="005142DE" w:rsidRDefault="00497AEB" w:rsidP="00F92E04">
      <w:pPr>
        <w:ind w:firstLine="480"/>
      </w:pPr>
      <w:r>
        <w:rPr>
          <w:rFonts w:ascii="黑体" w:eastAsia="黑体" w:hint="eastAsia"/>
        </w:rPr>
        <w:t>（3）坚持尊重历史，</w:t>
      </w:r>
      <w:r>
        <w:rPr>
          <w:rFonts w:ascii="黑体" w:eastAsia="黑体"/>
        </w:rPr>
        <w:t>着力补齐短板。</w:t>
      </w:r>
      <w:r>
        <w:rPr>
          <w:rFonts w:hint="eastAsia"/>
        </w:rPr>
        <w:t>根据江津区天然气利用现状和目前天然气管输布局，认真调查研究、合理规划，以</w:t>
      </w:r>
      <w:r>
        <w:t>补齐</w:t>
      </w:r>
      <w:r>
        <w:rPr>
          <w:rFonts w:hint="eastAsia"/>
        </w:rPr>
        <w:t>气源衔接、资源统配、管网互通为</w:t>
      </w:r>
      <w:r>
        <w:t>着力点，</w:t>
      </w:r>
      <w:r>
        <w:rPr>
          <w:rFonts w:hint="eastAsia"/>
        </w:rPr>
        <w:t>充分保障全区供气的安全、灵活、可靠。</w:t>
      </w:r>
    </w:p>
    <w:p w:rsidR="005142DE" w:rsidRDefault="00497AEB" w:rsidP="00F92E04">
      <w:pPr>
        <w:ind w:firstLine="480"/>
      </w:pPr>
      <w:r>
        <w:rPr>
          <w:rFonts w:ascii="黑体" w:eastAsia="黑体" w:hint="eastAsia"/>
        </w:rPr>
        <w:t>（4）坚持安全</w:t>
      </w:r>
      <w:r>
        <w:rPr>
          <w:rFonts w:ascii="黑体" w:eastAsia="黑体"/>
        </w:rPr>
        <w:t>高效，推动智慧</w:t>
      </w:r>
      <w:r>
        <w:rPr>
          <w:rFonts w:ascii="黑体" w:eastAsia="黑体" w:hint="eastAsia"/>
        </w:rPr>
        <w:t>发展</w:t>
      </w:r>
      <w:r>
        <w:rPr>
          <w:rFonts w:ascii="黑体" w:eastAsia="黑体"/>
        </w:rPr>
        <w:t>。</w:t>
      </w:r>
      <w:r>
        <w:rPr>
          <w:rFonts w:hint="eastAsia"/>
        </w:rPr>
        <w:t>贯彻国家关于能源绿色低碳发展政策，加强</w:t>
      </w:r>
      <w:r>
        <w:t>行业安全</w:t>
      </w:r>
      <w:r>
        <w:rPr>
          <w:rFonts w:hint="eastAsia"/>
        </w:rPr>
        <w:t>管理和</w:t>
      </w:r>
      <w:r>
        <w:t>本质安全，</w:t>
      </w:r>
      <w:r>
        <w:rPr>
          <w:rFonts w:hint="eastAsia"/>
        </w:rPr>
        <w:t>积极推动互联网</w:t>
      </w:r>
      <w:r>
        <w:t>+</w:t>
      </w:r>
      <w:r>
        <w:rPr>
          <w:rFonts w:hint="eastAsia"/>
        </w:rPr>
        <w:t>、大数据、物联网与城镇燃气</w:t>
      </w:r>
      <w:r>
        <w:t>行业</w:t>
      </w:r>
      <w:r>
        <w:rPr>
          <w:rFonts w:hint="eastAsia"/>
        </w:rPr>
        <w:t>融合，构建安全</w:t>
      </w:r>
      <w:r>
        <w:t>高效的</w:t>
      </w:r>
      <w:r>
        <w:rPr>
          <w:rFonts w:hint="eastAsia"/>
        </w:rPr>
        <w:t>城市智慧型天然气管网。</w:t>
      </w:r>
    </w:p>
    <w:p w:rsidR="005142DE" w:rsidRDefault="00497AEB" w:rsidP="00F92E04">
      <w:pPr>
        <w:pStyle w:val="2"/>
        <w:ind w:firstLine="643"/>
      </w:pPr>
      <w:r>
        <w:rPr>
          <w:rFonts w:hint="eastAsia"/>
        </w:rPr>
        <w:t>五</w:t>
      </w:r>
      <w:r>
        <w:t>、</w:t>
      </w:r>
      <w:r>
        <w:rPr>
          <w:rFonts w:hint="eastAsia"/>
        </w:rPr>
        <w:t>规划范围和期限</w:t>
      </w:r>
    </w:p>
    <w:p w:rsidR="005142DE" w:rsidRDefault="00497AEB" w:rsidP="00F92E04">
      <w:pPr>
        <w:pStyle w:val="3"/>
        <w:ind w:firstLine="560"/>
        <w:rPr>
          <w:rFonts w:hint="eastAsia"/>
        </w:rPr>
      </w:pPr>
      <w:r>
        <w:rPr>
          <w:rFonts w:hint="eastAsia"/>
        </w:rPr>
        <w:t>（一）规划</w:t>
      </w:r>
      <w:r>
        <w:t>范围</w:t>
      </w:r>
    </w:p>
    <w:p w:rsidR="005142DE" w:rsidRDefault="00497AEB" w:rsidP="00F92E04">
      <w:pPr>
        <w:snapToGrid w:val="0"/>
        <w:ind w:firstLine="480"/>
      </w:pPr>
      <w:r>
        <w:rPr>
          <w:rFonts w:hint="eastAsia"/>
        </w:rPr>
        <w:t>根据《重庆市江津区城乡总体规划（</w:t>
      </w:r>
      <w:r>
        <w:rPr>
          <w:rFonts w:hint="eastAsia"/>
        </w:rPr>
        <w:t>2013</w:t>
      </w:r>
      <w:r>
        <w:rPr>
          <w:rFonts w:hint="eastAsia"/>
        </w:rPr>
        <w:t>年编制）》、《重庆市江津区国土空间总体规划（</w:t>
      </w:r>
      <w:r>
        <w:rPr>
          <w:rFonts w:hint="eastAsia"/>
        </w:rPr>
        <w:t>2020-2035</w:t>
      </w:r>
      <w:r>
        <w:rPr>
          <w:rFonts w:hint="eastAsia"/>
        </w:rPr>
        <w:t>）》，本规划范围为：中心城区（几江、鼎山、德感、圣泉、双福、支坪、</w:t>
      </w:r>
      <w:r>
        <w:t>龙华、先锋</w:t>
      </w:r>
      <w:r>
        <w:rPr>
          <w:rFonts w:hint="eastAsia"/>
        </w:rPr>
        <w:t>8</w:t>
      </w:r>
      <w:r>
        <w:rPr>
          <w:rFonts w:hint="eastAsia"/>
        </w:rPr>
        <w:t>个</w:t>
      </w:r>
      <w:r>
        <w:t>街</w:t>
      </w:r>
      <w:r>
        <w:rPr>
          <w:rFonts w:hint="eastAsia"/>
        </w:rPr>
        <w:t>镇）、工业园区</w:t>
      </w:r>
      <w:r>
        <w:t>（</w:t>
      </w:r>
      <w:r>
        <w:rPr>
          <w:rFonts w:hint="eastAsia"/>
        </w:rPr>
        <w:t>双福工业园、珞璜工业园、德感工业园、</w:t>
      </w:r>
      <w:r>
        <w:t>白沙工业园）</w:t>
      </w:r>
      <w:r>
        <w:rPr>
          <w:rFonts w:hint="eastAsia"/>
        </w:rPr>
        <w:t>及辖区内的</w:t>
      </w:r>
      <w:r>
        <w:t>22</w:t>
      </w:r>
      <w:r>
        <w:rPr>
          <w:rFonts w:hint="eastAsia"/>
        </w:rPr>
        <w:t>个镇。</w:t>
      </w:r>
    </w:p>
    <w:p w:rsidR="005142DE" w:rsidRDefault="00497AEB" w:rsidP="00F92E04">
      <w:pPr>
        <w:pStyle w:val="3"/>
        <w:ind w:firstLine="560"/>
        <w:rPr>
          <w:rFonts w:hint="eastAsia"/>
        </w:rPr>
      </w:pPr>
      <w:r>
        <w:rPr>
          <w:rFonts w:hint="eastAsia"/>
        </w:rPr>
        <w:t>（二）规划</w:t>
      </w:r>
      <w:r>
        <w:t>期限</w:t>
      </w:r>
    </w:p>
    <w:p w:rsidR="005142DE" w:rsidRDefault="00497AEB" w:rsidP="00F92E04">
      <w:pPr>
        <w:snapToGrid w:val="0"/>
        <w:ind w:firstLine="480"/>
      </w:pPr>
      <w:r>
        <w:rPr>
          <w:rFonts w:hint="eastAsia"/>
        </w:rPr>
        <w:t>本规划基准年为</w:t>
      </w:r>
      <w:r>
        <w:rPr>
          <w:rFonts w:hint="eastAsia"/>
        </w:rPr>
        <w:t>20</w:t>
      </w:r>
      <w:r>
        <w:t>20</w:t>
      </w:r>
      <w:r>
        <w:rPr>
          <w:rFonts w:hint="eastAsia"/>
        </w:rPr>
        <w:t>年，规划期限为</w:t>
      </w:r>
      <w:r>
        <w:rPr>
          <w:rFonts w:hint="eastAsia"/>
        </w:rPr>
        <w:t>202</w:t>
      </w:r>
      <w:r>
        <w:t>1</w:t>
      </w:r>
      <w:r>
        <w:rPr>
          <w:rFonts w:hint="eastAsia"/>
        </w:rPr>
        <w:t>年至</w:t>
      </w:r>
      <w:r>
        <w:rPr>
          <w:rFonts w:hint="eastAsia"/>
        </w:rPr>
        <w:t>20</w:t>
      </w:r>
      <w:r>
        <w:t>2</w:t>
      </w:r>
      <w:r>
        <w:rPr>
          <w:rFonts w:hint="eastAsia"/>
        </w:rPr>
        <w:t>5</w:t>
      </w:r>
      <w:r>
        <w:rPr>
          <w:rFonts w:hint="eastAsia"/>
        </w:rPr>
        <w:t>年。</w:t>
      </w:r>
    </w:p>
    <w:p w:rsidR="005142DE" w:rsidRDefault="00497AEB" w:rsidP="00F92E04">
      <w:pPr>
        <w:pStyle w:val="2"/>
        <w:ind w:firstLine="643"/>
        <w:rPr>
          <w:color w:val="0D0D0D"/>
        </w:rPr>
      </w:pPr>
      <w:r>
        <w:rPr>
          <w:rFonts w:hint="eastAsia"/>
          <w:color w:val="0D0D0D"/>
        </w:rPr>
        <w:t>六、规划内容</w:t>
      </w:r>
    </w:p>
    <w:p w:rsidR="005142DE" w:rsidRDefault="00497AEB" w:rsidP="00F92E04">
      <w:pPr>
        <w:ind w:firstLine="480"/>
        <w:rPr>
          <w:rFonts w:ascii="黑体" w:eastAsia="黑体"/>
        </w:rPr>
      </w:pPr>
      <w:r>
        <w:rPr>
          <w:rFonts w:ascii="黑体" w:eastAsia="黑体" w:hint="eastAsia"/>
        </w:rPr>
        <w:t>（1）确定供气范围与各类用户需用预测</w:t>
      </w:r>
    </w:p>
    <w:p w:rsidR="005142DE" w:rsidRDefault="00497AEB" w:rsidP="00F92E04">
      <w:pPr>
        <w:ind w:firstLine="480"/>
      </w:pPr>
      <w:r>
        <w:rPr>
          <w:rFonts w:hint="eastAsia"/>
        </w:rPr>
        <w:lastRenderedPageBreak/>
        <w:t>对江津区城镇居民、公建及商业、工业、燃气空调、天然气汽车等用户进行调研分析</w:t>
      </w:r>
      <w:r>
        <w:t>，</w:t>
      </w:r>
      <w:r>
        <w:rPr>
          <w:rFonts w:hint="eastAsia"/>
        </w:rPr>
        <w:t>根据各街镇供气现状及相关规划资料，预测各类用户的天然气用气规模。</w:t>
      </w:r>
    </w:p>
    <w:p w:rsidR="005142DE" w:rsidRDefault="00497AEB" w:rsidP="00F92E04">
      <w:pPr>
        <w:ind w:firstLine="480"/>
        <w:rPr>
          <w:rFonts w:ascii="黑体" w:eastAsia="黑体"/>
        </w:rPr>
      </w:pPr>
      <w:r>
        <w:rPr>
          <w:rFonts w:ascii="黑体" w:eastAsia="黑体" w:hint="eastAsia"/>
        </w:rPr>
        <w:t>（2）天然气输配系统规划</w:t>
      </w:r>
    </w:p>
    <w:p w:rsidR="005142DE" w:rsidRDefault="00497AEB" w:rsidP="00F92E04">
      <w:pPr>
        <w:ind w:firstLine="480"/>
      </w:pPr>
      <w:r>
        <w:rPr>
          <w:rFonts w:hint="eastAsia"/>
        </w:rPr>
        <w:t>结合江津区国民</w:t>
      </w:r>
      <w:r>
        <w:t>经济发展总体规划，</w:t>
      </w:r>
      <w:r>
        <w:rPr>
          <w:rFonts w:hint="eastAsia"/>
        </w:rPr>
        <w:t>梳理天然气</w:t>
      </w:r>
      <w:r>
        <w:t>气源、</w:t>
      </w:r>
      <w:r>
        <w:rPr>
          <w:rFonts w:hint="eastAsia"/>
        </w:rPr>
        <w:t>中压</w:t>
      </w:r>
      <w:r>
        <w:t>管道</w:t>
      </w:r>
      <w:r>
        <w:rPr>
          <w:rFonts w:hint="eastAsia"/>
        </w:rPr>
        <w:t>及设施</w:t>
      </w:r>
      <w:r>
        <w:t>建设</w:t>
      </w:r>
      <w:r>
        <w:rPr>
          <w:rFonts w:hint="eastAsia"/>
        </w:rPr>
        <w:t>基本情况，统筹规划城镇供气管线、配气场所、应急调峰等</w:t>
      </w:r>
      <w:r>
        <w:t>，</w:t>
      </w:r>
      <w:r>
        <w:rPr>
          <w:rFonts w:hint="eastAsia"/>
        </w:rPr>
        <w:t>拓展气源供应、补齐设施短板，确保天然气供应</w:t>
      </w:r>
      <w:r>
        <w:t>的</w:t>
      </w:r>
      <w:r>
        <w:rPr>
          <w:rFonts w:hint="eastAsia"/>
        </w:rPr>
        <w:t>安全性和可靠性。</w:t>
      </w:r>
    </w:p>
    <w:p w:rsidR="005142DE" w:rsidRDefault="00497AEB" w:rsidP="00F92E04">
      <w:pPr>
        <w:ind w:firstLine="480"/>
        <w:rPr>
          <w:rFonts w:ascii="黑体" w:eastAsia="黑体"/>
        </w:rPr>
      </w:pPr>
      <w:r>
        <w:rPr>
          <w:rFonts w:ascii="黑体" w:eastAsia="黑体" w:hint="eastAsia"/>
        </w:rPr>
        <w:t>（3）汽车加气站规划</w:t>
      </w:r>
    </w:p>
    <w:p w:rsidR="005142DE" w:rsidRDefault="00497AEB" w:rsidP="00F92E04">
      <w:pPr>
        <w:ind w:firstLine="480"/>
      </w:pPr>
      <w:r>
        <w:rPr>
          <w:rFonts w:hint="eastAsia"/>
        </w:rPr>
        <w:t>调研分析全区公共汽车、出租车、</w:t>
      </w:r>
      <w:r>
        <w:t>物流挂车</w:t>
      </w:r>
      <w:r>
        <w:rPr>
          <w:rFonts w:hint="eastAsia"/>
        </w:rPr>
        <w:t>等采用天然气作为燃料的车辆现状及规划情况，合理</w:t>
      </w:r>
      <w:r>
        <w:t>布局</w:t>
      </w:r>
      <w:r>
        <w:rPr>
          <w:rFonts w:hint="eastAsia"/>
        </w:rPr>
        <w:t>，确定</w:t>
      </w:r>
      <w:r>
        <w:rPr>
          <w:rFonts w:hint="eastAsia"/>
        </w:rPr>
        <w:t>LNG</w:t>
      </w:r>
      <w:r>
        <w:rPr>
          <w:rFonts w:hint="eastAsia"/>
        </w:rPr>
        <w:t>及</w:t>
      </w:r>
      <w:r>
        <w:t>综合能源站</w:t>
      </w:r>
      <w:r>
        <w:rPr>
          <w:rFonts w:hint="eastAsia"/>
        </w:rPr>
        <w:t>规划建设的发展任务和重点项目。</w:t>
      </w:r>
    </w:p>
    <w:p w:rsidR="005142DE" w:rsidRDefault="00497AEB" w:rsidP="00F92E04">
      <w:pPr>
        <w:ind w:firstLine="480"/>
        <w:rPr>
          <w:rFonts w:ascii="黑体" w:eastAsia="黑体"/>
        </w:rPr>
      </w:pPr>
      <w:r>
        <w:rPr>
          <w:rFonts w:ascii="黑体" w:eastAsia="黑体" w:hint="eastAsia"/>
        </w:rPr>
        <w:t>（4）城镇天然气安全生产和环境保护</w:t>
      </w:r>
    </w:p>
    <w:p w:rsidR="005142DE" w:rsidRDefault="00497AEB" w:rsidP="00F92E04">
      <w:pPr>
        <w:ind w:firstLine="480"/>
      </w:pPr>
      <w:r>
        <w:rPr>
          <w:rFonts w:hint="eastAsia"/>
        </w:rPr>
        <w:t>依据《中华人民共和国安全生产法》、《中华人民共和国环境保护法》等法律法规，提出在城镇天然气</w:t>
      </w:r>
      <w:r>
        <w:t>规划</w:t>
      </w:r>
      <w:r>
        <w:rPr>
          <w:rFonts w:hint="eastAsia"/>
        </w:rPr>
        <w:t>建设中必须注意的科学安全生产与生态环境保护的管理措施和防控要求。</w:t>
      </w:r>
    </w:p>
    <w:p w:rsidR="005142DE" w:rsidRDefault="00497AEB" w:rsidP="00F92E04">
      <w:pPr>
        <w:ind w:firstLine="480"/>
        <w:rPr>
          <w:rFonts w:ascii="黑体" w:eastAsia="黑体"/>
        </w:rPr>
      </w:pPr>
      <w:r>
        <w:rPr>
          <w:rFonts w:ascii="黑体" w:eastAsia="黑体" w:hint="eastAsia"/>
        </w:rPr>
        <w:t>（5）规划实施效益</w:t>
      </w:r>
    </w:p>
    <w:p w:rsidR="005142DE" w:rsidRDefault="00497AEB" w:rsidP="00F92E04">
      <w:pPr>
        <w:ind w:firstLine="480"/>
      </w:pPr>
      <w:r>
        <w:rPr>
          <w:rFonts w:hint="eastAsia"/>
        </w:rPr>
        <w:t>以推动高质量发展为主题，从社会效益、节能效益着手</w:t>
      </w:r>
      <w:r>
        <w:t>，分析燃气规划的推动实施对</w:t>
      </w:r>
      <w:r>
        <w:rPr>
          <w:rFonts w:hint="eastAsia"/>
        </w:rPr>
        <w:t>江津区实现经济行稳致远、社会安定和谐支撑</w:t>
      </w:r>
      <w:r>
        <w:t>作用。</w:t>
      </w:r>
    </w:p>
    <w:p w:rsidR="005142DE" w:rsidRDefault="00497AEB" w:rsidP="00F92E04">
      <w:pPr>
        <w:pStyle w:val="2"/>
        <w:ind w:firstLine="643"/>
        <w:rPr>
          <w:color w:val="0D0D0D"/>
        </w:rPr>
      </w:pPr>
      <w:r>
        <w:rPr>
          <w:rFonts w:hint="eastAsia"/>
          <w:color w:val="0D0D0D"/>
        </w:rPr>
        <w:t>七、规划目标</w:t>
      </w:r>
    </w:p>
    <w:p w:rsidR="005142DE" w:rsidRDefault="00497AEB" w:rsidP="00F92E04">
      <w:pPr>
        <w:pStyle w:val="3"/>
        <w:ind w:firstLine="560"/>
        <w:rPr>
          <w:rFonts w:hint="eastAsia"/>
        </w:rPr>
      </w:pPr>
      <w:r>
        <w:rPr>
          <w:rFonts w:hint="eastAsia"/>
        </w:rPr>
        <w:t>（一）总体</w:t>
      </w:r>
      <w:r>
        <w:t>目标</w:t>
      </w:r>
    </w:p>
    <w:p w:rsidR="005142DE" w:rsidRDefault="00497AEB" w:rsidP="00F92E04">
      <w:pPr>
        <w:ind w:firstLine="480"/>
      </w:pPr>
      <w:r>
        <w:rPr>
          <w:rFonts w:hint="eastAsia"/>
        </w:rPr>
        <w:t>至</w:t>
      </w:r>
      <w:r>
        <w:t>2025</w:t>
      </w:r>
      <w:r>
        <w:t>年，全区天然气消费</w:t>
      </w:r>
      <w:r>
        <w:t>48397.01</w:t>
      </w:r>
      <w:r>
        <w:rPr>
          <w:rFonts w:hint="eastAsia"/>
        </w:rPr>
        <w:t>万立方米</w:t>
      </w:r>
      <w:r>
        <w:rPr>
          <w:rFonts w:hint="eastAsia"/>
        </w:rPr>
        <w:t>/</w:t>
      </w:r>
      <w:r>
        <w:rPr>
          <w:rFonts w:hint="eastAsia"/>
        </w:rPr>
        <w:t>年（</w:t>
      </w:r>
      <w:r>
        <w:t>含</w:t>
      </w:r>
      <w:r>
        <w:t>5%</w:t>
      </w:r>
      <w:r>
        <w:t>预留未预见量</w:t>
      </w:r>
      <w:r>
        <w:rPr>
          <w:rFonts w:hint="eastAsia"/>
        </w:rPr>
        <w:t>），</w:t>
      </w:r>
      <w:r>
        <w:t>其中居民天然气</w:t>
      </w:r>
      <w:r>
        <w:rPr>
          <w:rFonts w:hint="eastAsia"/>
        </w:rPr>
        <w:t>需用</w:t>
      </w:r>
      <w:r>
        <w:t>量</w:t>
      </w:r>
      <w:r>
        <w:t>14748.19</w:t>
      </w:r>
      <w:r>
        <w:rPr>
          <w:rFonts w:hint="eastAsia"/>
        </w:rPr>
        <w:t>万立方米</w:t>
      </w:r>
      <w:r>
        <w:rPr>
          <w:rFonts w:hint="eastAsia"/>
        </w:rPr>
        <w:t>/</w:t>
      </w:r>
      <w:r>
        <w:rPr>
          <w:rFonts w:hint="eastAsia"/>
        </w:rPr>
        <w:t>年，</w:t>
      </w:r>
      <w:r>
        <w:t>公建及商业天然气</w:t>
      </w:r>
      <w:r>
        <w:rPr>
          <w:rFonts w:hint="eastAsia"/>
        </w:rPr>
        <w:t>需用</w:t>
      </w:r>
      <w:r>
        <w:t>量</w:t>
      </w:r>
      <w:r>
        <w:t>4026.12</w:t>
      </w:r>
      <w:r>
        <w:rPr>
          <w:rFonts w:hint="eastAsia"/>
        </w:rPr>
        <w:t>万立方米</w:t>
      </w:r>
      <w:r>
        <w:rPr>
          <w:rFonts w:hint="eastAsia"/>
        </w:rPr>
        <w:t>/</w:t>
      </w:r>
      <w:r>
        <w:rPr>
          <w:rFonts w:hint="eastAsia"/>
        </w:rPr>
        <w:t>年，</w:t>
      </w:r>
      <w:r>
        <w:t>工业天然气</w:t>
      </w:r>
      <w:r>
        <w:rPr>
          <w:rFonts w:hint="eastAsia"/>
        </w:rPr>
        <w:t>需用</w:t>
      </w:r>
      <w:r>
        <w:t>量</w:t>
      </w:r>
      <w:r>
        <w:t>21223.53</w:t>
      </w:r>
      <w:r>
        <w:rPr>
          <w:rFonts w:hint="eastAsia"/>
        </w:rPr>
        <w:t>万立方米</w:t>
      </w:r>
      <w:r>
        <w:rPr>
          <w:rFonts w:hint="eastAsia"/>
        </w:rPr>
        <w:t>/</w:t>
      </w:r>
      <w:r>
        <w:rPr>
          <w:rFonts w:hint="eastAsia"/>
        </w:rPr>
        <w:t>年，分布式</w:t>
      </w:r>
      <w:r>
        <w:t>能源和</w:t>
      </w:r>
      <w:r>
        <w:rPr>
          <w:rFonts w:hint="eastAsia"/>
        </w:rPr>
        <w:t>燃气空调需用</w:t>
      </w:r>
      <w:r>
        <w:t>量</w:t>
      </w:r>
      <w:r>
        <w:t>1182.09</w:t>
      </w:r>
      <w:r>
        <w:rPr>
          <w:rFonts w:hint="eastAsia"/>
        </w:rPr>
        <w:t>万立方米</w:t>
      </w:r>
      <w:r>
        <w:rPr>
          <w:rFonts w:hint="eastAsia"/>
        </w:rPr>
        <w:t>/</w:t>
      </w:r>
      <w:r>
        <w:rPr>
          <w:rFonts w:hint="eastAsia"/>
        </w:rPr>
        <w:t>年，</w:t>
      </w:r>
      <w:r>
        <w:t>车用天然气</w:t>
      </w:r>
      <w:r>
        <w:rPr>
          <w:rFonts w:hint="eastAsia"/>
        </w:rPr>
        <w:t>需用</w:t>
      </w:r>
      <w:r>
        <w:t>量</w:t>
      </w:r>
      <w:r>
        <w:rPr>
          <w:rFonts w:hint="eastAsia"/>
        </w:rPr>
        <w:t>4997.22</w:t>
      </w:r>
      <w:r>
        <w:rPr>
          <w:rFonts w:hint="eastAsia"/>
        </w:rPr>
        <w:t>万立方米</w:t>
      </w:r>
      <w:r>
        <w:rPr>
          <w:rFonts w:hint="eastAsia"/>
        </w:rPr>
        <w:t>/</w:t>
      </w:r>
      <w:r>
        <w:rPr>
          <w:rFonts w:hint="eastAsia"/>
        </w:rPr>
        <w:t>年。</w:t>
      </w:r>
    </w:p>
    <w:p w:rsidR="005142DE" w:rsidRDefault="00497AEB" w:rsidP="00F92E04">
      <w:pPr>
        <w:ind w:firstLine="480"/>
        <w:rPr>
          <w:rFonts w:cs="宋体"/>
          <w:color w:val="0D0D0D"/>
        </w:rPr>
      </w:pPr>
      <w:r>
        <w:rPr>
          <w:rFonts w:cs="宋体" w:hint="eastAsia"/>
          <w:color w:val="0D0D0D"/>
        </w:rPr>
        <w:t>规划新（改）建中压及以上供气管道</w:t>
      </w:r>
      <w:r>
        <w:rPr>
          <w:rFonts w:cs="宋体"/>
          <w:color w:val="0D0D0D"/>
        </w:rPr>
        <w:t>1</w:t>
      </w:r>
      <w:r>
        <w:rPr>
          <w:rFonts w:cs="宋体" w:hint="eastAsia"/>
          <w:color w:val="0D0D0D"/>
        </w:rPr>
        <w:t>9</w:t>
      </w:r>
      <w:r>
        <w:rPr>
          <w:rFonts w:cs="宋体" w:hint="eastAsia"/>
          <w:color w:val="0D0D0D"/>
        </w:rPr>
        <w:t>条，全长约</w:t>
      </w:r>
      <w:r>
        <w:rPr>
          <w:rFonts w:cs="宋体"/>
          <w:color w:val="0D0D0D"/>
        </w:rPr>
        <w:t>97.61</w:t>
      </w:r>
      <w:r>
        <w:rPr>
          <w:rFonts w:cs="宋体" w:hint="eastAsia"/>
          <w:color w:val="0D0D0D"/>
        </w:rPr>
        <w:t>公里。其中，新建高压</w:t>
      </w:r>
      <w:r>
        <w:rPr>
          <w:rFonts w:cs="宋体" w:hint="eastAsia"/>
          <w:color w:val="0D0D0D"/>
        </w:rPr>
        <w:t>/</w:t>
      </w:r>
      <w:r>
        <w:rPr>
          <w:rFonts w:cs="宋体" w:hint="eastAsia"/>
          <w:color w:val="0D0D0D"/>
        </w:rPr>
        <w:t>次高压</w:t>
      </w:r>
      <w:r>
        <w:rPr>
          <w:rFonts w:cs="宋体"/>
          <w:color w:val="0D0D0D"/>
        </w:rPr>
        <w:t>管道</w:t>
      </w:r>
      <w:r>
        <w:rPr>
          <w:rFonts w:cs="宋体" w:hint="eastAsia"/>
          <w:color w:val="0D0D0D"/>
        </w:rPr>
        <w:t>2</w:t>
      </w:r>
      <w:r>
        <w:rPr>
          <w:rFonts w:cs="宋体" w:hint="eastAsia"/>
          <w:color w:val="0D0D0D"/>
        </w:rPr>
        <w:t>条，</w:t>
      </w:r>
      <w:r>
        <w:rPr>
          <w:rFonts w:cs="宋体"/>
          <w:color w:val="0D0D0D"/>
        </w:rPr>
        <w:t>全长约</w:t>
      </w:r>
      <w:r>
        <w:rPr>
          <w:rFonts w:cs="宋体" w:hint="eastAsia"/>
          <w:color w:val="0D0D0D"/>
        </w:rPr>
        <w:t>36.73</w:t>
      </w:r>
      <w:r>
        <w:rPr>
          <w:rFonts w:cs="宋体" w:hint="eastAsia"/>
          <w:color w:val="0D0D0D"/>
        </w:rPr>
        <w:t>公里</w:t>
      </w:r>
      <w:r>
        <w:rPr>
          <w:rFonts w:cs="宋体"/>
          <w:color w:val="0D0D0D"/>
        </w:rPr>
        <w:t>；新建中压管道</w:t>
      </w:r>
      <w:r>
        <w:rPr>
          <w:rFonts w:cs="宋体" w:hint="eastAsia"/>
          <w:color w:val="0D0D0D"/>
        </w:rPr>
        <w:t>16</w:t>
      </w:r>
      <w:r>
        <w:rPr>
          <w:rFonts w:cs="宋体" w:hint="eastAsia"/>
          <w:color w:val="0D0D0D"/>
        </w:rPr>
        <w:t>条</w:t>
      </w:r>
      <w:r>
        <w:rPr>
          <w:rFonts w:cs="宋体"/>
          <w:color w:val="0D0D0D"/>
        </w:rPr>
        <w:t>，全长约</w:t>
      </w:r>
      <w:r>
        <w:rPr>
          <w:rFonts w:cs="宋体" w:hint="eastAsia"/>
          <w:color w:val="0D0D0D"/>
        </w:rPr>
        <w:t>60.3</w:t>
      </w:r>
      <w:r>
        <w:rPr>
          <w:rFonts w:cs="宋体"/>
          <w:color w:val="0D0D0D"/>
        </w:rPr>
        <w:t>3</w:t>
      </w:r>
      <w:r>
        <w:rPr>
          <w:rFonts w:cs="宋体" w:hint="eastAsia"/>
          <w:color w:val="0D0D0D"/>
        </w:rPr>
        <w:t>公里</w:t>
      </w:r>
      <w:r>
        <w:rPr>
          <w:rFonts w:cs="宋体"/>
          <w:color w:val="0D0D0D"/>
        </w:rPr>
        <w:t>；改建高压</w:t>
      </w:r>
      <w:r>
        <w:rPr>
          <w:rFonts w:cs="宋体" w:hint="eastAsia"/>
          <w:color w:val="0D0D0D"/>
        </w:rPr>
        <w:t>管道</w:t>
      </w:r>
      <w:r>
        <w:rPr>
          <w:rFonts w:cs="宋体" w:hint="eastAsia"/>
          <w:color w:val="0D0D0D"/>
        </w:rPr>
        <w:t>1</w:t>
      </w:r>
      <w:r>
        <w:rPr>
          <w:rFonts w:cs="宋体" w:hint="eastAsia"/>
          <w:color w:val="0D0D0D"/>
        </w:rPr>
        <w:t>条</w:t>
      </w:r>
      <w:r>
        <w:rPr>
          <w:rFonts w:cs="宋体"/>
          <w:color w:val="0D0D0D"/>
        </w:rPr>
        <w:t>，全长约</w:t>
      </w:r>
      <w:r>
        <w:rPr>
          <w:rFonts w:cs="宋体" w:hint="eastAsia"/>
          <w:color w:val="0D0D0D"/>
        </w:rPr>
        <w:t>0.55</w:t>
      </w:r>
      <w:r>
        <w:rPr>
          <w:rFonts w:cs="宋体" w:hint="eastAsia"/>
          <w:color w:val="0D0D0D"/>
        </w:rPr>
        <w:t>公里。</w:t>
      </w:r>
      <w:r>
        <w:rPr>
          <w:rFonts w:cs="宋体" w:hint="eastAsia"/>
          <w:color w:val="0D0D0D"/>
        </w:rPr>
        <w:t xml:space="preserve"> </w:t>
      </w:r>
    </w:p>
    <w:p w:rsidR="005142DE" w:rsidRDefault="00497AEB" w:rsidP="00F92E04">
      <w:pPr>
        <w:ind w:firstLine="480"/>
      </w:pPr>
      <w:r>
        <w:rPr>
          <w:rFonts w:cs="宋体" w:hint="eastAsia"/>
          <w:color w:val="0D0D0D"/>
        </w:rPr>
        <w:t>规划新建输配</w:t>
      </w:r>
      <w:r>
        <w:rPr>
          <w:rFonts w:cs="宋体"/>
          <w:color w:val="0D0D0D"/>
        </w:rPr>
        <w:t>系统</w:t>
      </w:r>
      <w:r>
        <w:rPr>
          <w:rFonts w:cs="宋体" w:hint="eastAsia"/>
          <w:color w:val="0D0D0D"/>
        </w:rPr>
        <w:t>配气</w:t>
      </w:r>
      <w:r>
        <w:rPr>
          <w:rFonts w:cs="宋体"/>
          <w:color w:val="0D0D0D"/>
        </w:rPr>
        <w:t>站点</w:t>
      </w:r>
      <w:r>
        <w:rPr>
          <w:rFonts w:cs="宋体" w:hint="eastAsia"/>
          <w:color w:val="0D0D0D"/>
        </w:rPr>
        <w:t>4</w:t>
      </w:r>
      <w:r>
        <w:rPr>
          <w:rFonts w:cs="宋体" w:hint="eastAsia"/>
          <w:color w:val="0D0D0D"/>
        </w:rPr>
        <w:t>座</w:t>
      </w:r>
      <w:r>
        <w:rPr>
          <w:rFonts w:cs="宋体"/>
          <w:color w:val="0D0D0D"/>
        </w:rPr>
        <w:t>，</w:t>
      </w:r>
      <w:r>
        <w:rPr>
          <w:rFonts w:cs="宋体" w:hint="eastAsia"/>
          <w:color w:val="0D0D0D"/>
        </w:rPr>
        <w:t>总设计供气能力达</w:t>
      </w:r>
      <w:r>
        <w:rPr>
          <w:rFonts w:cs="宋体" w:hint="eastAsia"/>
          <w:color w:val="0D0D0D"/>
        </w:rPr>
        <w:t>130</w:t>
      </w:r>
      <w:r>
        <w:rPr>
          <w:rFonts w:hint="eastAsia"/>
        </w:rPr>
        <w:t>万立方米</w:t>
      </w:r>
      <w:r>
        <w:rPr>
          <w:rFonts w:hint="eastAsia"/>
        </w:rPr>
        <w:t>/</w:t>
      </w:r>
      <w:r>
        <w:rPr>
          <w:rFonts w:hint="eastAsia"/>
        </w:rPr>
        <w:t>日。</w:t>
      </w:r>
      <w:r>
        <w:t>其中</w:t>
      </w:r>
      <w:r>
        <w:rPr>
          <w:rFonts w:hint="eastAsia"/>
        </w:rPr>
        <w:t>，综合</w:t>
      </w:r>
      <w:r>
        <w:t>性配气</w:t>
      </w:r>
      <w:r>
        <w:rPr>
          <w:rFonts w:hint="eastAsia"/>
        </w:rPr>
        <w:t>门站</w:t>
      </w:r>
      <w:r>
        <w:t>3</w:t>
      </w:r>
      <w:r>
        <w:rPr>
          <w:rFonts w:hint="eastAsia"/>
        </w:rPr>
        <w:t>座</w:t>
      </w:r>
      <w:r>
        <w:t>，</w:t>
      </w:r>
      <w:r>
        <w:rPr>
          <w:rFonts w:hint="eastAsia"/>
        </w:rPr>
        <w:t>撬装式配气站</w:t>
      </w:r>
      <w:r>
        <w:rPr>
          <w:rFonts w:hint="eastAsia"/>
        </w:rPr>
        <w:t>1</w:t>
      </w:r>
      <w:r>
        <w:rPr>
          <w:rFonts w:hint="eastAsia"/>
        </w:rPr>
        <w:t>座</w:t>
      </w:r>
      <w:r>
        <w:t>。</w:t>
      </w:r>
    </w:p>
    <w:p w:rsidR="005142DE" w:rsidRDefault="00497AEB" w:rsidP="00F92E04">
      <w:pPr>
        <w:ind w:firstLine="480"/>
        <w:rPr>
          <w:rFonts w:cs="宋体"/>
          <w:color w:val="0D0D0D"/>
        </w:rPr>
      </w:pPr>
      <w:r>
        <w:rPr>
          <w:rFonts w:cs="宋体" w:hint="eastAsia"/>
          <w:color w:val="0D0D0D"/>
        </w:rPr>
        <w:lastRenderedPageBreak/>
        <w:t>规划</w:t>
      </w:r>
      <w:r>
        <w:rPr>
          <w:rFonts w:hint="eastAsia"/>
        </w:rPr>
        <w:t>新建车用</w:t>
      </w:r>
      <w:r>
        <w:rPr>
          <w:rFonts w:hint="eastAsia"/>
        </w:rPr>
        <w:t>LNG</w:t>
      </w:r>
      <w:r>
        <w:rPr>
          <w:rFonts w:hint="eastAsia"/>
        </w:rPr>
        <w:t>加注</w:t>
      </w:r>
      <w:r>
        <w:t>站</w:t>
      </w:r>
      <w:r>
        <w:rPr>
          <w:rFonts w:hint="eastAsia"/>
        </w:rPr>
        <w:t>9</w:t>
      </w:r>
      <w:r>
        <w:rPr>
          <w:rFonts w:hint="eastAsia"/>
        </w:rPr>
        <w:t>座。</w:t>
      </w:r>
      <w:r>
        <w:t>其中</w:t>
      </w:r>
      <w:r>
        <w:rPr>
          <w:rFonts w:hint="eastAsia"/>
        </w:rPr>
        <w:t>，与</w:t>
      </w:r>
      <w:r>
        <w:t>燃气配气站合建</w:t>
      </w:r>
      <w:r>
        <w:rPr>
          <w:rFonts w:hint="eastAsia"/>
        </w:rPr>
        <w:t>综合站</w:t>
      </w:r>
      <w:r>
        <w:rPr>
          <w:rFonts w:hint="eastAsia"/>
        </w:rPr>
        <w:t>2</w:t>
      </w:r>
      <w:r>
        <w:rPr>
          <w:rFonts w:hint="eastAsia"/>
        </w:rPr>
        <w:t>座</w:t>
      </w:r>
      <w:r>
        <w:t>；</w:t>
      </w:r>
      <w:r>
        <w:rPr>
          <w:rFonts w:hint="eastAsia"/>
        </w:rPr>
        <w:t>与</w:t>
      </w:r>
      <w:r>
        <w:t>加油站合建</w:t>
      </w:r>
      <w:r>
        <w:rPr>
          <w:rFonts w:hint="eastAsia"/>
        </w:rPr>
        <w:t>综合站</w:t>
      </w:r>
      <w:r>
        <w:rPr>
          <w:rFonts w:hint="eastAsia"/>
        </w:rPr>
        <w:t>6</w:t>
      </w:r>
      <w:r>
        <w:rPr>
          <w:rFonts w:hint="eastAsia"/>
        </w:rPr>
        <w:t>座；单设</w:t>
      </w:r>
      <w:r>
        <w:rPr>
          <w:rFonts w:hint="eastAsia"/>
        </w:rPr>
        <w:t>LNG</w:t>
      </w:r>
      <w:r>
        <w:rPr>
          <w:rFonts w:hint="eastAsia"/>
        </w:rPr>
        <w:t>加气站</w:t>
      </w:r>
      <w:r>
        <w:rPr>
          <w:rFonts w:hint="eastAsia"/>
        </w:rPr>
        <w:t>1</w:t>
      </w:r>
      <w:r>
        <w:rPr>
          <w:rFonts w:hint="eastAsia"/>
        </w:rPr>
        <w:t>座</w:t>
      </w:r>
      <w:r>
        <w:t>。</w:t>
      </w:r>
    </w:p>
    <w:p w:rsidR="005142DE" w:rsidRDefault="00497AEB" w:rsidP="00F92E04">
      <w:pPr>
        <w:pStyle w:val="3"/>
        <w:ind w:firstLine="560"/>
        <w:rPr>
          <w:rFonts w:hint="eastAsia"/>
        </w:rPr>
      </w:pPr>
      <w:r>
        <w:rPr>
          <w:rFonts w:hint="eastAsia"/>
        </w:rPr>
        <w:t>（二）主要技术经济指标</w:t>
      </w:r>
    </w:p>
    <w:p w:rsidR="005142DE" w:rsidRDefault="00497AEB" w:rsidP="00F92E04">
      <w:pPr>
        <w:ind w:firstLine="480"/>
      </w:pPr>
      <w:r>
        <w:rPr>
          <w:rFonts w:hint="eastAsia"/>
        </w:rPr>
        <w:t>主要技术经济指标详见表</w:t>
      </w:r>
      <w:r>
        <w:rPr>
          <w:rFonts w:hint="eastAsia"/>
        </w:rPr>
        <w:t>1</w:t>
      </w:r>
      <w:r>
        <w:t>.1</w:t>
      </w:r>
      <w:r>
        <w:rPr>
          <w:rFonts w:hint="eastAsia"/>
        </w:rPr>
        <w:t>：</w:t>
      </w:r>
      <w:bookmarkStart w:id="11" w:name="_Ref7175693"/>
    </w:p>
    <w:p w:rsidR="005142DE" w:rsidRDefault="00497AEB" w:rsidP="00F92E04">
      <w:pPr>
        <w:spacing w:line="240" w:lineRule="auto"/>
        <w:ind w:firstLine="420"/>
        <w:jc w:val="center"/>
        <w:rPr>
          <w:rFonts w:ascii="黑体" w:eastAsia="黑体"/>
          <w:sz w:val="21"/>
          <w:szCs w:val="21"/>
        </w:rPr>
      </w:pPr>
      <w:r>
        <w:rPr>
          <w:rFonts w:ascii="黑体" w:eastAsia="黑体"/>
          <w:sz w:val="21"/>
          <w:szCs w:val="21"/>
        </w:rPr>
        <w:t>表</w:t>
      </w:r>
      <w:bookmarkEnd w:id="11"/>
      <w:r>
        <w:rPr>
          <w:rFonts w:ascii="黑体" w:eastAsia="黑体"/>
          <w:sz w:val="21"/>
          <w:szCs w:val="21"/>
        </w:rPr>
        <w:t>1.1</w:t>
      </w:r>
      <w:r>
        <w:rPr>
          <w:rFonts w:ascii="黑体" w:eastAsia="黑体" w:hint="eastAsia"/>
          <w:sz w:val="21"/>
          <w:szCs w:val="21"/>
        </w:rPr>
        <w:t xml:space="preserve">  主要技术经济指标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23"/>
        <w:gridCol w:w="2909"/>
        <w:gridCol w:w="1460"/>
        <w:gridCol w:w="1894"/>
        <w:gridCol w:w="1735"/>
      </w:tblGrid>
      <w:tr w:rsidR="005142DE">
        <w:trPr>
          <w:trHeight w:val="400"/>
          <w:tblHeader/>
          <w:jc w:val="center"/>
        </w:trPr>
        <w:tc>
          <w:tcPr>
            <w:tcW w:w="414" w:type="pct"/>
            <w:shd w:val="clear" w:color="auto" w:fill="auto"/>
            <w:vAlign w:val="center"/>
          </w:tcPr>
          <w:p w:rsidR="005142DE" w:rsidRDefault="00497AEB">
            <w:pPr>
              <w:pStyle w:val="aff8"/>
            </w:pPr>
            <w:r>
              <w:t>序号</w:t>
            </w:r>
          </w:p>
        </w:tc>
        <w:tc>
          <w:tcPr>
            <w:tcW w:w="1668" w:type="pct"/>
            <w:shd w:val="clear" w:color="auto" w:fill="auto"/>
            <w:vAlign w:val="center"/>
          </w:tcPr>
          <w:p w:rsidR="005142DE" w:rsidRDefault="00497AEB">
            <w:pPr>
              <w:pStyle w:val="aff8"/>
            </w:pPr>
            <w:r>
              <w:t>指标名称</w:t>
            </w:r>
          </w:p>
        </w:tc>
        <w:tc>
          <w:tcPr>
            <w:tcW w:w="837" w:type="pct"/>
            <w:shd w:val="clear" w:color="auto" w:fill="auto"/>
            <w:vAlign w:val="center"/>
          </w:tcPr>
          <w:p w:rsidR="005142DE" w:rsidRDefault="00497AEB">
            <w:pPr>
              <w:pStyle w:val="aff8"/>
            </w:pPr>
            <w:r>
              <w:t>单</w:t>
            </w:r>
            <w:r>
              <w:t xml:space="preserve">  </w:t>
            </w:r>
            <w:r>
              <w:t>位</w:t>
            </w:r>
          </w:p>
        </w:tc>
        <w:tc>
          <w:tcPr>
            <w:tcW w:w="1086" w:type="pct"/>
            <w:vAlign w:val="center"/>
          </w:tcPr>
          <w:p w:rsidR="005142DE" w:rsidRDefault="00497AEB">
            <w:pPr>
              <w:pStyle w:val="aff8"/>
            </w:pPr>
            <w:r>
              <w:t>2025</w:t>
            </w:r>
            <w:r>
              <w:t>年</w:t>
            </w:r>
          </w:p>
        </w:tc>
        <w:tc>
          <w:tcPr>
            <w:tcW w:w="995" w:type="pct"/>
            <w:vAlign w:val="center"/>
          </w:tcPr>
          <w:p w:rsidR="005142DE" w:rsidRDefault="00497AEB">
            <w:pPr>
              <w:pStyle w:val="aff8"/>
            </w:pPr>
            <w:r>
              <w:rPr>
                <w:rFonts w:hint="eastAsia"/>
              </w:rPr>
              <w:t>备注</w:t>
            </w:r>
          </w:p>
        </w:tc>
      </w:tr>
      <w:tr w:rsidR="005142DE">
        <w:trPr>
          <w:trHeight w:val="400"/>
          <w:jc w:val="center"/>
        </w:trPr>
        <w:tc>
          <w:tcPr>
            <w:tcW w:w="414" w:type="pct"/>
            <w:shd w:val="clear" w:color="auto" w:fill="auto"/>
            <w:vAlign w:val="center"/>
          </w:tcPr>
          <w:p w:rsidR="005142DE" w:rsidRDefault="00497AEB">
            <w:pPr>
              <w:spacing w:line="240" w:lineRule="auto"/>
              <w:ind w:firstLineChars="0" w:firstLine="0"/>
              <w:jc w:val="center"/>
              <w:rPr>
                <w:sz w:val="18"/>
                <w:szCs w:val="18"/>
              </w:rPr>
            </w:pPr>
            <w:r>
              <w:rPr>
                <w:sz w:val="18"/>
                <w:szCs w:val="18"/>
              </w:rPr>
              <w:t>一</w:t>
            </w:r>
          </w:p>
        </w:tc>
        <w:tc>
          <w:tcPr>
            <w:tcW w:w="4586" w:type="pct"/>
            <w:gridSpan w:val="4"/>
            <w:vAlign w:val="center"/>
          </w:tcPr>
          <w:p w:rsidR="005142DE" w:rsidRDefault="00497AEB">
            <w:pPr>
              <w:spacing w:line="240" w:lineRule="auto"/>
              <w:ind w:firstLineChars="0" w:firstLine="0"/>
              <w:rPr>
                <w:sz w:val="18"/>
                <w:szCs w:val="18"/>
              </w:rPr>
            </w:pPr>
            <w:r>
              <w:rPr>
                <w:sz w:val="18"/>
                <w:szCs w:val="18"/>
              </w:rPr>
              <w:t>供气规模</w:t>
            </w:r>
          </w:p>
        </w:tc>
      </w:tr>
      <w:tr w:rsidR="005142DE">
        <w:trPr>
          <w:trHeight w:val="400"/>
          <w:jc w:val="center"/>
        </w:trPr>
        <w:tc>
          <w:tcPr>
            <w:tcW w:w="414" w:type="pct"/>
            <w:shd w:val="clear" w:color="auto" w:fill="auto"/>
            <w:vAlign w:val="center"/>
          </w:tcPr>
          <w:p w:rsidR="005142DE" w:rsidRDefault="00497AEB">
            <w:pPr>
              <w:spacing w:line="240" w:lineRule="auto"/>
              <w:ind w:firstLineChars="0" w:firstLine="0"/>
              <w:jc w:val="center"/>
              <w:rPr>
                <w:sz w:val="18"/>
                <w:szCs w:val="18"/>
              </w:rPr>
            </w:pPr>
            <w:r>
              <w:rPr>
                <w:sz w:val="18"/>
                <w:szCs w:val="18"/>
              </w:rPr>
              <w:t>1</w:t>
            </w:r>
          </w:p>
        </w:tc>
        <w:tc>
          <w:tcPr>
            <w:tcW w:w="1668" w:type="pct"/>
            <w:shd w:val="clear" w:color="auto" w:fill="auto"/>
            <w:vAlign w:val="center"/>
          </w:tcPr>
          <w:p w:rsidR="005142DE" w:rsidRDefault="00497AEB">
            <w:pPr>
              <w:spacing w:line="240" w:lineRule="auto"/>
              <w:ind w:firstLineChars="0" w:firstLine="0"/>
              <w:jc w:val="center"/>
              <w:rPr>
                <w:sz w:val="18"/>
                <w:szCs w:val="18"/>
              </w:rPr>
            </w:pPr>
            <w:r>
              <w:rPr>
                <w:sz w:val="18"/>
                <w:szCs w:val="18"/>
              </w:rPr>
              <w:t>年供气量</w:t>
            </w:r>
          </w:p>
        </w:tc>
        <w:tc>
          <w:tcPr>
            <w:tcW w:w="837" w:type="pct"/>
            <w:shd w:val="clear" w:color="auto" w:fill="auto"/>
            <w:vAlign w:val="center"/>
          </w:tcPr>
          <w:p w:rsidR="005142DE" w:rsidRDefault="00497AEB">
            <w:pPr>
              <w:spacing w:line="240" w:lineRule="auto"/>
              <w:ind w:firstLineChars="0" w:firstLine="0"/>
              <w:jc w:val="center"/>
              <w:rPr>
                <w:sz w:val="18"/>
                <w:szCs w:val="18"/>
              </w:rPr>
            </w:pPr>
            <w:r>
              <w:rPr>
                <w:sz w:val="18"/>
                <w:szCs w:val="18"/>
              </w:rPr>
              <w:t>万</w:t>
            </w:r>
            <w:r>
              <w:rPr>
                <w:sz w:val="18"/>
                <w:szCs w:val="18"/>
              </w:rPr>
              <w:t>Nm³/a</w:t>
            </w:r>
          </w:p>
        </w:tc>
        <w:tc>
          <w:tcPr>
            <w:tcW w:w="1086" w:type="pct"/>
            <w:vAlign w:val="center"/>
          </w:tcPr>
          <w:p w:rsidR="005142DE" w:rsidRDefault="00497AEB">
            <w:pPr>
              <w:spacing w:line="240" w:lineRule="auto"/>
              <w:ind w:firstLineChars="0" w:firstLine="0"/>
              <w:jc w:val="center"/>
              <w:rPr>
                <w:color w:val="000000"/>
                <w:sz w:val="18"/>
                <w:szCs w:val="18"/>
              </w:rPr>
            </w:pPr>
            <w:r>
              <w:rPr>
                <w:color w:val="000000"/>
                <w:sz w:val="18"/>
                <w:szCs w:val="18"/>
              </w:rPr>
              <w:t>48397.01</w:t>
            </w:r>
          </w:p>
        </w:tc>
        <w:tc>
          <w:tcPr>
            <w:tcW w:w="995" w:type="pct"/>
            <w:vAlign w:val="center"/>
          </w:tcPr>
          <w:p w:rsidR="005142DE" w:rsidRDefault="005142DE">
            <w:pPr>
              <w:spacing w:line="240" w:lineRule="auto"/>
              <w:ind w:firstLineChars="0" w:firstLine="0"/>
              <w:jc w:val="center"/>
              <w:rPr>
                <w:sz w:val="18"/>
                <w:szCs w:val="18"/>
              </w:rPr>
            </w:pPr>
          </w:p>
        </w:tc>
      </w:tr>
      <w:tr w:rsidR="005142DE">
        <w:trPr>
          <w:trHeight w:val="400"/>
          <w:jc w:val="center"/>
        </w:trPr>
        <w:tc>
          <w:tcPr>
            <w:tcW w:w="414" w:type="pct"/>
            <w:shd w:val="clear" w:color="auto" w:fill="auto"/>
            <w:vAlign w:val="center"/>
          </w:tcPr>
          <w:p w:rsidR="005142DE" w:rsidRDefault="00497AEB">
            <w:pPr>
              <w:spacing w:line="240" w:lineRule="auto"/>
              <w:ind w:firstLineChars="0" w:firstLine="0"/>
              <w:jc w:val="center"/>
              <w:rPr>
                <w:sz w:val="18"/>
                <w:szCs w:val="18"/>
              </w:rPr>
            </w:pPr>
            <w:r>
              <w:rPr>
                <w:sz w:val="18"/>
                <w:szCs w:val="18"/>
              </w:rPr>
              <w:t>2</w:t>
            </w:r>
          </w:p>
        </w:tc>
        <w:tc>
          <w:tcPr>
            <w:tcW w:w="1668" w:type="pct"/>
            <w:shd w:val="clear" w:color="auto" w:fill="auto"/>
            <w:vAlign w:val="center"/>
          </w:tcPr>
          <w:p w:rsidR="005142DE" w:rsidRDefault="00497AEB">
            <w:pPr>
              <w:spacing w:line="240" w:lineRule="auto"/>
              <w:ind w:firstLineChars="0" w:firstLine="0"/>
              <w:jc w:val="center"/>
              <w:rPr>
                <w:sz w:val="18"/>
                <w:szCs w:val="18"/>
              </w:rPr>
            </w:pPr>
            <w:r>
              <w:rPr>
                <w:sz w:val="18"/>
                <w:szCs w:val="18"/>
              </w:rPr>
              <w:t>计算月日均供气量</w:t>
            </w:r>
          </w:p>
        </w:tc>
        <w:tc>
          <w:tcPr>
            <w:tcW w:w="837" w:type="pct"/>
            <w:shd w:val="clear" w:color="auto" w:fill="auto"/>
            <w:vAlign w:val="center"/>
          </w:tcPr>
          <w:p w:rsidR="005142DE" w:rsidRDefault="00497AEB">
            <w:pPr>
              <w:spacing w:line="240" w:lineRule="auto"/>
              <w:ind w:firstLineChars="0" w:firstLine="0"/>
              <w:jc w:val="center"/>
              <w:rPr>
                <w:sz w:val="18"/>
                <w:szCs w:val="18"/>
              </w:rPr>
            </w:pPr>
            <w:r>
              <w:rPr>
                <w:sz w:val="18"/>
                <w:szCs w:val="18"/>
              </w:rPr>
              <w:t>万</w:t>
            </w:r>
            <w:r>
              <w:rPr>
                <w:sz w:val="18"/>
                <w:szCs w:val="18"/>
              </w:rPr>
              <w:t>Nm³/d</w:t>
            </w:r>
          </w:p>
        </w:tc>
        <w:tc>
          <w:tcPr>
            <w:tcW w:w="1086" w:type="pct"/>
            <w:vAlign w:val="center"/>
          </w:tcPr>
          <w:p w:rsidR="005142DE" w:rsidRDefault="00497AEB">
            <w:pPr>
              <w:spacing w:line="240" w:lineRule="auto"/>
              <w:ind w:firstLineChars="0" w:firstLine="0"/>
              <w:jc w:val="center"/>
              <w:rPr>
                <w:color w:val="000000"/>
                <w:sz w:val="18"/>
                <w:szCs w:val="18"/>
              </w:rPr>
            </w:pPr>
            <w:r>
              <w:rPr>
                <w:color w:val="000000"/>
                <w:sz w:val="18"/>
                <w:szCs w:val="18"/>
              </w:rPr>
              <w:t>201.03</w:t>
            </w:r>
          </w:p>
        </w:tc>
        <w:tc>
          <w:tcPr>
            <w:tcW w:w="995" w:type="pct"/>
            <w:vAlign w:val="center"/>
          </w:tcPr>
          <w:p w:rsidR="005142DE" w:rsidRDefault="005142DE">
            <w:pPr>
              <w:spacing w:line="240" w:lineRule="auto"/>
              <w:ind w:firstLineChars="0" w:firstLine="0"/>
              <w:jc w:val="center"/>
              <w:rPr>
                <w:sz w:val="18"/>
                <w:szCs w:val="18"/>
              </w:rPr>
            </w:pPr>
          </w:p>
        </w:tc>
      </w:tr>
      <w:tr w:rsidR="005142DE">
        <w:trPr>
          <w:trHeight w:val="400"/>
          <w:jc w:val="center"/>
        </w:trPr>
        <w:tc>
          <w:tcPr>
            <w:tcW w:w="414" w:type="pct"/>
            <w:shd w:val="clear" w:color="auto" w:fill="auto"/>
            <w:vAlign w:val="center"/>
          </w:tcPr>
          <w:p w:rsidR="005142DE" w:rsidRDefault="00497AEB">
            <w:pPr>
              <w:spacing w:line="240" w:lineRule="auto"/>
              <w:ind w:firstLineChars="0" w:firstLine="0"/>
              <w:jc w:val="center"/>
              <w:rPr>
                <w:sz w:val="18"/>
                <w:szCs w:val="18"/>
              </w:rPr>
            </w:pPr>
            <w:r>
              <w:rPr>
                <w:sz w:val="18"/>
                <w:szCs w:val="18"/>
              </w:rPr>
              <w:t>3</w:t>
            </w:r>
          </w:p>
        </w:tc>
        <w:tc>
          <w:tcPr>
            <w:tcW w:w="1668" w:type="pct"/>
            <w:shd w:val="clear" w:color="auto" w:fill="auto"/>
            <w:vAlign w:val="center"/>
          </w:tcPr>
          <w:p w:rsidR="005142DE" w:rsidRDefault="00497AEB">
            <w:pPr>
              <w:spacing w:line="240" w:lineRule="auto"/>
              <w:ind w:firstLineChars="0" w:firstLine="0"/>
              <w:jc w:val="center"/>
              <w:rPr>
                <w:sz w:val="18"/>
                <w:szCs w:val="18"/>
              </w:rPr>
            </w:pPr>
            <w:r>
              <w:rPr>
                <w:sz w:val="18"/>
                <w:szCs w:val="18"/>
              </w:rPr>
              <w:t>高峰小时供气量</w:t>
            </w:r>
          </w:p>
        </w:tc>
        <w:tc>
          <w:tcPr>
            <w:tcW w:w="837" w:type="pct"/>
            <w:shd w:val="clear" w:color="auto" w:fill="auto"/>
            <w:vAlign w:val="center"/>
          </w:tcPr>
          <w:p w:rsidR="005142DE" w:rsidRDefault="00497AEB">
            <w:pPr>
              <w:spacing w:line="240" w:lineRule="auto"/>
              <w:ind w:firstLineChars="0" w:firstLine="0"/>
              <w:jc w:val="center"/>
              <w:rPr>
                <w:sz w:val="18"/>
                <w:szCs w:val="18"/>
              </w:rPr>
            </w:pPr>
            <w:r>
              <w:rPr>
                <w:sz w:val="18"/>
                <w:szCs w:val="18"/>
              </w:rPr>
              <w:t>Nm³/h</w:t>
            </w:r>
          </w:p>
        </w:tc>
        <w:tc>
          <w:tcPr>
            <w:tcW w:w="1086" w:type="pct"/>
            <w:vAlign w:val="center"/>
          </w:tcPr>
          <w:p w:rsidR="005142DE" w:rsidRDefault="00497AEB">
            <w:pPr>
              <w:spacing w:line="240" w:lineRule="auto"/>
              <w:ind w:firstLineChars="0" w:firstLine="0"/>
              <w:jc w:val="center"/>
              <w:rPr>
                <w:color w:val="000000"/>
                <w:sz w:val="18"/>
                <w:szCs w:val="18"/>
              </w:rPr>
            </w:pPr>
            <w:r>
              <w:rPr>
                <w:color w:val="000000"/>
                <w:sz w:val="18"/>
                <w:szCs w:val="18"/>
              </w:rPr>
              <w:t>181452.95</w:t>
            </w:r>
          </w:p>
        </w:tc>
        <w:tc>
          <w:tcPr>
            <w:tcW w:w="995" w:type="pct"/>
            <w:vAlign w:val="center"/>
          </w:tcPr>
          <w:p w:rsidR="005142DE" w:rsidRDefault="005142DE">
            <w:pPr>
              <w:spacing w:line="240" w:lineRule="auto"/>
              <w:ind w:firstLineChars="0" w:firstLine="0"/>
              <w:jc w:val="center"/>
              <w:rPr>
                <w:sz w:val="18"/>
                <w:szCs w:val="18"/>
              </w:rPr>
            </w:pPr>
          </w:p>
        </w:tc>
      </w:tr>
      <w:tr w:rsidR="005142DE">
        <w:trPr>
          <w:trHeight w:val="400"/>
          <w:jc w:val="center"/>
        </w:trPr>
        <w:tc>
          <w:tcPr>
            <w:tcW w:w="414" w:type="pct"/>
            <w:shd w:val="clear" w:color="auto" w:fill="auto"/>
            <w:vAlign w:val="center"/>
          </w:tcPr>
          <w:p w:rsidR="005142DE" w:rsidRDefault="00497AEB">
            <w:pPr>
              <w:spacing w:line="240" w:lineRule="auto"/>
              <w:ind w:firstLineChars="0" w:firstLine="0"/>
              <w:jc w:val="center"/>
              <w:rPr>
                <w:sz w:val="18"/>
                <w:szCs w:val="18"/>
              </w:rPr>
            </w:pPr>
            <w:r>
              <w:rPr>
                <w:sz w:val="18"/>
                <w:szCs w:val="18"/>
              </w:rPr>
              <w:t>4</w:t>
            </w:r>
          </w:p>
        </w:tc>
        <w:tc>
          <w:tcPr>
            <w:tcW w:w="1668" w:type="pct"/>
            <w:shd w:val="clear" w:color="auto" w:fill="auto"/>
            <w:vAlign w:val="center"/>
          </w:tcPr>
          <w:p w:rsidR="005142DE" w:rsidRDefault="00497AEB">
            <w:pPr>
              <w:spacing w:line="240" w:lineRule="auto"/>
              <w:ind w:firstLineChars="0" w:firstLine="0"/>
              <w:jc w:val="center"/>
              <w:rPr>
                <w:sz w:val="18"/>
                <w:szCs w:val="18"/>
              </w:rPr>
            </w:pPr>
            <w:r>
              <w:rPr>
                <w:sz w:val="18"/>
                <w:szCs w:val="18"/>
              </w:rPr>
              <w:t>天然气气化人口</w:t>
            </w:r>
          </w:p>
        </w:tc>
        <w:tc>
          <w:tcPr>
            <w:tcW w:w="837" w:type="pct"/>
            <w:shd w:val="clear" w:color="auto" w:fill="auto"/>
            <w:vAlign w:val="center"/>
          </w:tcPr>
          <w:p w:rsidR="005142DE" w:rsidRDefault="00497AEB">
            <w:pPr>
              <w:spacing w:line="240" w:lineRule="auto"/>
              <w:ind w:firstLineChars="0" w:firstLine="0"/>
              <w:jc w:val="center"/>
              <w:rPr>
                <w:sz w:val="18"/>
                <w:szCs w:val="18"/>
              </w:rPr>
            </w:pPr>
            <w:r>
              <w:rPr>
                <w:sz w:val="18"/>
                <w:szCs w:val="18"/>
              </w:rPr>
              <w:t>万人</w:t>
            </w:r>
          </w:p>
        </w:tc>
        <w:tc>
          <w:tcPr>
            <w:tcW w:w="1086" w:type="pct"/>
            <w:vAlign w:val="center"/>
          </w:tcPr>
          <w:p w:rsidR="005142DE" w:rsidRDefault="00497AEB">
            <w:pPr>
              <w:spacing w:line="240" w:lineRule="auto"/>
              <w:ind w:firstLineChars="0" w:firstLine="0"/>
              <w:jc w:val="center"/>
              <w:rPr>
                <w:color w:val="000000"/>
                <w:sz w:val="18"/>
                <w:szCs w:val="18"/>
              </w:rPr>
            </w:pPr>
            <w:r>
              <w:rPr>
                <w:color w:val="000000"/>
                <w:sz w:val="18"/>
                <w:szCs w:val="18"/>
              </w:rPr>
              <w:t>143.96</w:t>
            </w:r>
          </w:p>
        </w:tc>
        <w:tc>
          <w:tcPr>
            <w:tcW w:w="995" w:type="pct"/>
            <w:vAlign w:val="center"/>
          </w:tcPr>
          <w:p w:rsidR="005142DE" w:rsidRDefault="005142DE">
            <w:pPr>
              <w:spacing w:line="240" w:lineRule="auto"/>
              <w:ind w:firstLineChars="0" w:firstLine="0"/>
              <w:jc w:val="center"/>
              <w:rPr>
                <w:sz w:val="18"/>
                <w:szCs w:val="18"/>
              </w:rPr>
            </w:pPr>
          </w:p>
        </w:tc>
      </w:tr>
      <w:tr w:rsidR="005142DE">
        <w:trPr>
          <w:trHeight w:val="400"/>
          <w:jc w:val="center"/>
        </w:trPr>
        <w:tc>
          <w:tcPr>
            <w:tcW w:w="414" w:type="pct"/>
            <w:shd w:val="clear" w:color="auto" w:fill="auto"/>
            <w:vAlign w:val="center"/>
          </w:tcPr>
          <w:p w:rsidR="005142DE" w:rsidRDefault="00497AEB">
            <w:pPr>
              <w:spacing w:line="240" w:lineRule="auto"/>
              <w:ind w:firstLineChars="0" w:firstLine="0"/>
              <w:jc w:val="center"/>
              <w:rPr>
                <w:sz w:val="18"/>
                <w:szCs w:val="18"/>
              </w:rPr>
            </w:pPr>
            <w:r>
              <w:rPr>
                <w:sz w:val="18"/>
                <w:szCs w:val="18"/>
              </w:rPr>
              <w:t>5</w:t>
            </w:r>
          </w:p>
        </w:tc>
        <w:tc>
          <w:tcPr>
            <w:tcW w:w="1668" w:type="pct"/>
            <w:shd w:val="clear" w:color="auto" w:fill="auto"/>
            <w:vAlign w:val="center"/>
          </w:tcPr>
          <w:p w:rsidR="005142DE" w:rsidRDefault="00497AEB">
            <w:pPr>
              <w:spacing w:line="240" w:lineRule="auto"/>
              <w:ind w:firstLineChars="0" w:firstLine="0"/>
              <w:jc w:val="center"/>
              <w:rPr>
                <w:sz w:val="18"/>
                <w:szCs w:val="18"/>
              </w:rPr>
            </w:pPr>
            <w:r>
              <w:rPr>
                <w:sz w:val="18"/>
                <w:szCs w:val="18"/>
              </w:rPr>
              <w:t>居民天然气气化率</w:t>
            </w:r>
          </w:p>
        </w:tc>
        <w:tc>
          <w:tcPr>
            <w:tcW w:w="837" w:type="pct"/>
            <w:shd w:val="clear" w:color="auto" w:fill="auto"/>
            <w:vAlign w:val="center"/>
          </w:tcPr>
          <w:p w:rsidR="005142DE" w:rsidRDefault="00497AEB">
            <w:pPr>
              <w:spacing w:line="240" w:lineRule="auto"/>
              <w:ind w:firstLineChars="0" w:firstLine="0"/>
              <w:jc w:val="center"/>
              <w:rPr>
                <w:sz w:val="18"/>
                <w:szCs w:val="18"/>
              </w:rPr>
            </w:pPr>
            <w:r>
              <w:rPr>
                <w:sz w:val="18"/>
                <w:szCs w:val="18"/>
              </w:rPr>
              <w:t>%</w:t>
            </w:r>
          </w:p>
        </w:tc>
        <w:tc>
          <w:tcPr>
            <w:tcW w:w="1086" w:type="pct"/>
            <w:vAlign w:val="center"/>
          </w:tcPr>
          <w:p w:rsidR="005142DE" w:rsidRDefault="00497AEB">
            <w:pPr>
              <w:spacing w:line="240" w:lineRule="auto"/>
              <w:ind w:firstLineChars="0" w:firstLine="0"/>
              <w:jc w:val="center"/>
              <w:rPr>
                <w:color w:val="000000"/>
                <w:sz w:val="18"/>
                <w:szCs w:val="18"/>
              </w:rPr>
            </w:pPr>
            <w:r>
              <w:rPr>
                <w:rFonts w:hint="eastAsia"/>
                <w:color w:val="000000"/>
                <w:sz w:val="18"/>
                <w:szCs w:val="18"/>
              </w:rPr>
              <w:t>98</w:t>
            </w:r>
          </w:p>
        </w:tc>
        <w:tc>
          <w:tcPr>
            <w:tcW w:w="995" w:type="pct"/>
            <w:vAlign w:val="center"/>
          </w:tcPr>
          <w:p w:rsidR="005142DE" w:rsidRDefault="00497AEB">
            <w:pPr>
              <w:spacing w:line="240" w:lineRule="auto"/>
              <w:ind w:firstLineChars="0" w:firstLine="0"/>
              <w:jc w:val="center"/>
              <w:rPr>
                <w:sz w:val="18"/>
                <w:szCs w:val="18"/>
              </w:rPr>
            </w:pPr>
            <w:r>
              <w:rPr>
                <w:rFonts w:hint="eastAsia"/>
                <w:sz w:val="18"/>
                <w:szCs w:val="18"/>
              </w:rPr>
              <w:t>中心城区</w:t>
            </w:r>
          </w:p>
        </w:tc>
      </w:tr>
      <w:tr w:rsidR="005142DE">
        <w:trPr>
          <w:trHeight w:val="400"/>
          <w:jc w:val="center"/>
        </w:trPr>
        <w:tc>
          <w:tcPr>
            <w:tcW w:w="414" w:type="pct"/>
            <w:shd w:val="clear" w:color="auto" w:fill="auto"/>
            <w:vAlign w:val="center"/>
          </w:tcPr>
          <w:p w:rsidR="005142DE" w:rsidRDefault="00497AEB">
            <w:pPr>
              <w:pStyle w:val="aff8"/>
            </w:pPr>
            <w:r>
              <w:t>二</w:t>
            </w:r>
          </w:p>
        </w:tc>
        <w:tc>
          <w:tcPr>
            <w:tcW w:w="4586" w:type="pct"/>
            <w:gridSpan w:val="4"/>
            <w:vAlign w:val="center"/>
          </w:tcPr>
          <w:p w:rsidR="005142DE" w:rsidRDefault="00497AEB">
            <w:pPr>
              <w:pStyle w:val="aff8"/>
              <w:jc w:val="both"/>
            </w:pPr>
            <w:r>
              <w:t>主要工程量（新增或改建）</w:t>
            </w:r>
          </w:p>
        </w:tc>
      </w:tr>
      <w:tr w:rsidR="005142DE">
        <w:trPr>
          <w:trHeight w:val="400"/>
          <w:jc w:val="center"/>
        </w:trPr>
        <w:tc>
          <w:tcPr>
            <w:tcW w:w="414" w:type="pct"/>
            <w:shd w:val="clear" w:color="auto" w:fill="auto"/>
            <w:vAlign w:val="center"/>
          </w:tcPr>
          <w:p w:rsidR="005142DE" w:rsidRDefault="00497AEB">
            <w:pPr>
              <w:pStyle w:val="aff8"/>
            </w:pPr>
            <w:r>
              <w:t>1</w:t>
            </w:r>
          </w:p>
        </w:tc>
        <w:tc>
          <w:tcPr>
            <w:tcW w:w="1668" w:type="pct"/>
            <w:shd w:val="clear" w:color="auto" w:fill="auto"/>
            <w:vAlign w:val="center"/>
          </w:tcPr>
          <w:p w:rsidR="005142DE" w:rsidRDefault="00497AEB">
            <w:pPr>
              <w:pStyle w:val="aff8"/>
            </w:pPr>
            <w:r>
              <w:rPr>
                <w:rFonts w:hint="eastAsia"/>
              </w:rPr>
              <w:t>综合性配气</w:t>
            </w:r>
            <w:r>
              <w:t>门站</w:t>
            </w:r>
          </w:p>
        </w:tc>
        <w:tc>
          <w:tcPr>
            <w:tcW w:w="837" w:type="pct"/>
            <w:shd w:val="clear" w:color="auto" w:fill="auto"/>
            <w:vAlign w:val="center"/>
          </w:tcPr>
          <w:p w:rsidR="005142DE" w:rsidRDefault="00497AEB">
            <w:pPr>
              <w:pStyle w:val="aff8"/>
            </w:pPr>
            <w:r>
              <w:t>座</w:t>
            </w:r>
          </w:p>
        </w:tc>
        <w:tc>
          <w:tcPr>
            <w:tcW w:w="1086" w:type="pct"/>
            <w:vAlign w:val="center"/>
          </w:tcPr>
          <w:p w:rsidR="005142DE" w:rsidRDefault="00497AEB">
            <w:pPr>
              <w:pStyle w:val="aff8"/>
            </w:pPr>
            <w:r>
              <w:t>3</w:t>
            </w:r>
          </w:p>
        </w:tc>
        <w:tc>
          <w:tcPr>
            <w:tcW w:w="995" w:type="pct"/>
            <w:vAlign w:val="center"/>
          </w:tcPr>
          <w:p w:rsidR="005142DE" w:rsidRDefault="005142DE">
            <w:pPr>
              <w:pStyle w:val="aff8"/>
            </w:pPr>
          </w:p>
        </w:tc>
      </w:tr>
      <w:tr w:rsidR="005142DE">
        <w:trPr>
          <w:trHeight w:val="400"/>
          <w:jc w:val="center"/>
        </w:trPr>
        <w:tc>
          <w:tcPr>
            <w:tcW w:w="414" w:type="pct"/>
            <w:shd w:val="clear" w:color="auto" w:fill="auto"/>
            <w:vAlign w:val="center"/>
          </w:tcPr>
          <w:p w:rsidR="005142DE" w:rsidRDefault="00497AEB">
            <w:pPr>
              <w:pStyle w:val="aff8"/>
            </w:pPr>
            <w:r>
              <w:t>2</w:t>
            </w:r>
          </w:p>
        </w:tc>
        <w:tc>
          <w:tcPr>
            <w:tcW w:w="1668" w:type="pct"/>
            <w:shd w:val="clear" w:color="auto" w:fill="auto"/>
            <w:vAlign w:val="center"/>
          </w:tcPr>
          <w:p w:rsidR="005142DE" w:rsidRDefault="00497AEB">
            <w:pPr>
              <w:pStyle w:val="aff8"/>
            </w:pPr>
            <w:r>
              <w:rPr>
                <w:rFonts w:hint="eastAsia"/>
              </w:rPr>
              <w:t>撬装</w:t>
            </w:r>
            <w:r>
              <w:t>配气站</w:t>
            </w:r>
          </w:p>
        </w:tc>
        <w:tc>
          <w:tcPr>
            <w:tcW w:w="837" w:type="pct"/>
            <w:shd w:val="clear" w:color="auto" w:fill="auto"/>
            <w:vAlign w:val="center"/>
          </w:tcPr>
          <w:p w:rsidR="005142DE" w:rsidRDefault="00497AEB">
            <w:pPr>
              <w:pStyle w:val="aff8"/>
            </w:pPr>
            <w:r>
              <w:t>座</w:t>
            </w:r>
          </w:p>
        </w:tc>
        <w:tc>
          <w:tcPr>
            <w:tcW w:w="1086" w:type="pct"/>
            <w:vAlign w:val="center"/>
          </w:tcPr>
          <w:p w:rsidR="005142DE" w:rsidRDefault="00497AEB">
            <w:pPr>
              <w:pStyle w:val="aff8"/>
            </w:pPr>
            <w:r>
              <w:t>1</w:t>
            </w:r>
          </w:p>
        </w:tc>
        <w:tc>
          <w:tcPr>
            <w:tcW w:w="995" w:type="pct"/>
            <w:vAlign w:val="center"/>
          </w:tcPr>
          <w:p w:rsidR="005142DE" w:rsidRDefault="005142DE">
            <w:pPr>
              <w:pStyle w:val="aff8"/>
            </w:pPr>
          </w:p>
        </w:tc>
      </w:tr>
      <w:tr w:rsidR="005142DE">
        <w:trPr>
          <w:trHeight w:val="400"/>
          <w:jc w:val="center"/>
        </w:trPr>
        <w:tc>
          <w:tcPr>
            <w:tcW w:w="414" w:type="pct"/>
            <w:shd w:val="clear" w:color="auto" w:fill="auto"/>
            <w:vAlign w:val="center"/>
          </w:tcPr>
          <w:p w:rsidR="005142DE" w:rsidRDefault="00497AEB">
            <w:pPr>
              <w:pStyle w:val="aff8"/>
            </w:pPr>
            <w:r>
              <w:t>3</w:t>
            </w:r>
          </w:p>
        </w:tc>
        <w:tc>
          <w:tcPr>
            <w:tcW w:w="1668" w:type="pct"/>
            <w:shd w:val="clear" w:color="auto" w:fill="auto"/>
            <w:vAlign w:val="center"/>
          </w:tcPr>
          <w:p w:rsidR="005142DE" w:rsidRDefault="00497AEB">
            <w:pPr>
              <w:pStyle w:val="aff8"/>
            </w:pPr>
            <w:r>
              <w:t>LNG</w:t>
            </w:r>
            <w:r>
              <w:t>加气站</w:t>
            </w:r>
          </w:p>
        </w:tc>
        <w:tc>
          <w:tcPr>
            <w:tcW w:w="837" w:type="pct"/>
            <w:shd w:val="clear" w:color="auto" w:fill="auto"/>
            <w:vAlign w:val="center"/>
          </w:tcPr>
          <w:p w:rsidR="005142DE" w:rsidRDefault="00497AEB">
            <w:pPr>
              <w:pStyle w:val="aff8"/>
            </w:pPr>
            <w:r>
              <w:t>座</w:t>
            </w:r>
          </w:p>
        </w:tc>
        <w:tc>
          <w:tcPr>
            <w:tcW w:w="1086" w:type="pct"/>
            <w:vAlign w:val="center"/>
          </w:tcPr>
          <w:p w:rsidR="005142DE" w:rsidRDefault="00497AEB">
            <w:pPr>
              <w:pStyle w:val="aff8"/>
            </w:pPr>
            <w:r>
              <w:t>9</w:t>
            </w:r>
          </w:p>
        </w:tc>
        <w:tc>
          <w:tcPr>
            <w:tcW w:w="995" w:type="pct"/>
            <w:vAlign w:val="center"/>
          </w:tcPr>
          <w:p w:rsidR="005142DE" w:rsidRDefault="005142DE">
            <w:pPr>
              <w:pStyle w:val="aff8"/>
            </w:pPr>
          </w:p>
        </w:tc>
      </w:tr>
      <w:tr w:rsidR="005142DE">
        <w:trPr>
          <w:trHeight w:val="400"/>
          <w:jc w:val="center"/>
        </w:trPr>
        <w:tc>
          <w:tcPr>
            <w:tcW w:w="414" w:type="pct"/>
            <w:shd w:val="clear" w:color="auto" w:fill="auto"/>
            <w:vAlign w:val="center"/>
          </w:tcPr>
          <w:p w:rsidR="005142DE" w:rsidRDefault="00497AEB">
            <w:pPr>
              <w:pStyle w:val="aff8"/>
            </w:pPr>
            <w:r>
              <w:t>5</w:t>
            </w:r>
          </w:p>
        </w:tc>
        <w:tc>
          <w:tcPr>
            <w:tcW w:w="1668" w:type="pct"/>
            <w:shd w:val="clear" w:color="auto" w:fill="auto"/>
            <w:vAlign w:val="center"/>
          </w:tcPr>
          <w:p w:rsidR="005142DE" w:rsidRDefault="00497AEB">
            <w:pPr>
              <w:pStyle w:val="aff8"/>
            </w:pPr>
            <w:r>
              <w:t>高压</w:t>
            </w:r>
            <w:r>
              <w:t>/</w:t>
            </w:r>
            <w:r>
              <w:t>次高压管道</w:t>
            </w:r>
          </w:p>
        </w:tc>
        <w:tc>
          <w:tcPr>
            <w:tcW w:w="837" w:type="pct"/>
            <w:shd w:val="clear" w:color="auto" w:fill="auto"/>
            <w:vAlign w:val="center"/>
          </w:tcPr>
          <w:p w:rsidR="005142DE" w:rsidRDefault="00497AEB">
            <w:pPr>
              <w:pStyle w:val="aff8"/>
            </w:pPr>
            <w:r>
              <w:t>km</w:t>
            </w:r>
          </w:p>
        </w:tc>
        <w:tc>
          <w:tcPr>
            <w:tcW w:w="1086" w:type="pct"/>
            <w:vAlign w:val="center"/>
          </w:tcPr>
          <w:p w:rsidR="005142DE" w:rsidRDefault="00497AEB">
            <w:pPr>
              <w:pStyle w:val="aff8"/>
            </w:pPr>
            <w:r>
              <w:t>37.28</w:t>
            </w:r>
          </w:p>
        </w:tc>
        <w:tc>
          <w:tcPr>
            <w:tcW w:w="995" w:type="pct"/>
            <w:vAlign w:val="center"/>
          </w:tcPr>
          <w:p w:rsidR="005142DE" w:rsidRDefault="005142DE">
            <w:pPr>
              <w:pStyle w:val="aff8"/>
            </w:pPr>
          </w:p>
        </w:tc>
      </w:tr>
      <w:tr w:rsidR="005142DE">
        <w:trPr>
          <w:trHeight w:val="400"/>
          <w:jc w:val="center"/>
        </w:trPr>
        <w:tc>
          <w:tcPr>
            <w:tcW w:w="414" w:type="pct"/>
            <w:shd w:val="clear" w:color="auto" w:fill="auto"/>
            <w:vAlign w:val="center"/>
          </w:tcPr>
          <w:p w:rsidR="005142DE" w:rsidRDefault="00497AEB">
            <w:pPr>
              <w:pStyle w:val="aff8"/>
            </w:pPr>
            <w:r>
              <w:t>6</w:t>
            </w:r>
          </w:p>
        </w:tc>
        <w:tc>
          <w:tcPr>
            <w:tcW w:w="1668" w:type="pct"/>
            <w:shd w:val="clear" w:color="auto" w:fill="auto"/>
            <w:vAlign w:val="center"/>
          </w:tcPr>
          <w:p w:rsidR="005142DE" w:rsidRDefault="00497AEB">
            <w:pPr>
              <w:pStyle w:val="aff8"/>
            </w:pPr>
            <w:r>
              <w:t>中压管道</w:t>
            </w:r>
          </w:p>
        </w:tc>
        <w:tc>
          <w:tcPr>
            <w:tcW w:w="837" w:type="pct"/>
            <w:shd w:val="clear" w:color="auto" w:fill="auto"/>
            <w:vAlign w:val="center"/>
          </w:tcPr>
          <w:p w:rsidR="005142DE" w:rsidRDefault="00497AEB">
            <w:pPr>
              <w:pStyle w:val="aff8"/>
            </w:pPr>
            <w:r>
              <w:t>km</w:t>
            </w:r>
          </w:p>
        </w:tc>
        <w:tc>
          <w:tcPr>
            <w:tcW w:w="1086" w:type="pct"/>
            <w:vAlign w:val="center"/>
          </w:tcPr>
          <w:p w:rsidR="005142DE" w:rsidRDefault="00497AEB">
            <w:pPr>
              <w:pStyle w:val="aff8"/>
            </w:pPr>
            <w:r>
              <w:t>60.33</w:t>
            </w:r>
          </w:p>
        </w:tc>
        <w:tc>
          <w:tcPr>
            <w:tcW w:w="995" w:type="pct"/>
            <w:vAlign w:val="center"/>
          </w:tcPr>
          <w:p w:rsidR="005142DE" w:rsidRDefault="005142DE">
            <w:pPr>
              <w:pStyle w:val="aff8"/>
            </w:pPr>
          </w:p>
        </w:tc>
      </w:tr>
    </w:tbl>
    <w:p w:rsidR="005142DE" w:rsidRDefault="005142DE" w:rsidP="00F92E04">
      <w:pPr>
        <w:spacing w:line="240" w:lineRule="auto"/>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497AEB">
      <w:pPr>
        <w:widowControl/>
        <w:spacing w:line="240" w:lineRule="auto"/>
        <w:ind w:firstLineChars="0" w:firstLine="0"/>
        <w:jc w:val="left"/>
      </w:pPr>
      <w:r>
        <w:br w:type="page"/>
      </w:r>
    </w:p>
    <w:p w:rsidR="005142DE" w:rsidRDefault="00497AEB">
      <w:pPr>
        <w:pStyle w:val="1"/>
      </w:pPr>
      <w:r>
        <w:rPr>
          <w:rFonts w:hint="eastAsia"/>
        </w:rPr>
        <w:t>第二章</w:t>
      </w:r>
      <w:r>
        <w:rPr>
          <w:rFonts w:hint="eastAsia"/>
        </w:rPr>
        <w:t xml:space="preserve"> </w:t>
      </w:r>
      <w:r>
        <w:rPr>
          <w:rFonts w:hint="eastAsia"/>
        </w:rPr>
        <w:t>城乡概况</w:t>
      </w:r>
    </w:p>
    <w:p w:rsidR="005142DE" w:rsidRDefault="00497AEB" w:rsidP="00F92E04">
      <w:pPr>
        <w:pStyle w:val="2"/>
        <w:ind w:firstLine="643"/>
      </w:pPr>
      <w:r>
        <w:rPr>
          <w:rFonts w:hint="eastAsia"/>
        </w:rPr>
        <w:t>一、城市现状</w:t>
      </w:r>
    </w:p>
    <w:p w:rsidR="005142DE" w:rsidRDefault="00497AEB" w:rsidP="00F92E04">
      <w:pPr>
        <w:pStyle w:val="3"/>
        <w:ind w:firstLine="560"/>
        <w:rPr>
          <w:rFonts w:hint="eastAsia"/>
        </w:rPr>
      </w:pPr>
      <w:r>
        <w:rPr>
          <w:rFonts w:hint="eastAsia"/>
        </w:rPr>
        <w:t>（一）地理位置</w:t>
      </w:r>
      <w:r>
        <w:rPr>
          <w:rFonts w:hint="eastAsia"/>
        </w:rPr>
        <w:tab/>
      </w:r>
    </w:p>
    <w:p w:rsidR="005142DE" w:rsidRDefault="00497AEB" w:rsidP="00F92E04">
      <w:pPr>
        <w:ind w:firstLine="480"/>
      </w:pPr>
      <w:r>
        <w:rPr>
          <w:rFonts w:hint="eastAsia"/>
        </w:rPr>
        <w:t>江津区隶属重庆市，位于长江中上游、三峡库区尾端、重庆市西南边缘，</w:t>
      </w:r>
      <w:r>
        <w:t>以地处</w:t>
      </w:r>
      <w:hyperlink r:id="rId11" w:history="1">
        <w:r>
          <w:t>长江</w:t>
        </w:r>
      </w:hyperlink>
      <w:r>
        <w:t>要津而得名</w:t>
      </w:r>
      <w:r>
        <w:rPr>
          <w:rFonts w:hint="eastAsia"/>
        </w:rPr>
        <w:t>，始建于南齐永明五年（公元</w:t>
      </w:r>
      <w:r>
        <w:rPr>
          <w:rFonts w:hint="eastAsia"/>
        </w:rPr>
        <w:t>487</w:t>
      </w:r>
      <w:r>
        <w:rPr>
          <w:rFonts w:hint="eastAsia"/>
        </w:rPr>
        <w:t>年），是长江上游重要的水陆交通枢纽、重庆市现代装备制造基地和重要的能源基地。</w:t>
      </w:r>
      <w:r>
        <w:t>境内有成渝铁路、渝黔铁路、成渝高速公路和长江水运与重庆相连。</w:t>
      </w:r>
      <w:r>
        <w:rPr>
          <w:rFonts w:hint="eastAsia"/>
        </w:rPr>
        <w:t>距重庆主城</w:t>
      </w:r>
      <w:r>
        <w:rPr>
          <w:rFonts w:hint="eastAsia"/>
        </w:rPr>
        <w:t>42</w:t>
      </w:r>
      <w:r>
        <w:rPr>
          <w:rFonts w:hint="eastAsia"/>
        </w:rPr>
        <w:t>公里，距江北国际机场</w:t>
      </w:r>
      <w:r>
        <w:rPr>
          <w:rFonts w:hint="eastAsia"/>
        </w:rPr>
        <w:t>70</w:t>
      </w:r>
      <w:r>
        <w:rPr>
          <w:rFonts w:hint="eastAsia"/>
        </w:rPr>
        <w:t>公里。江津区东邻巴南区、綦江区，南界贵州省习水县，西接永川区、四川省合江县，北靠璧山区、九龙坡区、大渡口区。地处东经</w:t>
      </w:r>
      <w:r>
        <w:rPr>
          <w:rFonts w:hint="eastAsia"/>
        </w:rPr>
        <w:t>105</w:t>
      </w:r>
      <w:r>
        <w:rPr>
          <w:rFonts w:hint="eastAsia"/>
        </w:rPr>
        <w:t>°</w:t>
      </w:r>
      <w:r>
        <w:rPr>
          <w:rFonts w:hint="eastAsia"/>
        </w:rPr>
        <w:t>49</w:t>
      </w:r>
      <w:r>
        <w:rPr>
          <w:rFonts w:hint="eastAsia"/>
        </w:rPr>
        <w:t>´至</w:t>
      </w:r>
      <w:r>
        <w:rPr>
          <w:rFonts w:hint="eastAsia"/>
        </w:rPr>
        <w:t>106</w:t>
      </w:r>
      <w:r>
        <w:rPr>
          <w:rFonts w:hint="eastAsia"/>
        </w:rPr>
        <w:t>°</w:t>
      </w:r>
      <w:r>
        <w:rPr>
          <w:rFonts w:hint="eastAsia"/>
        </w:rPr>
        <w:t>36</w:t>
      </w:r>
      <w:r>
        <w:rPr>
          <w:rFonts w:hint="eastAsia"/>
        </w:rPr>
        <w:t>´，北纬</w:t>
      </w:r>
      <w:r>
        <w:rPr>
          <w:rFonts w:hint="eastAsia"/>
        </w:rPr>
        <w:t>28</w:t>
      </w:r>
      <w:r>
        <w:rPr>
          <w:rFonts w:hint="eastAsia"/>
        </w:rPr>
        <w:t>°</w:t>
      </w:r>
      <w:r>
        <w:rPr>
          <w:rFonts w:hint="eastAsia"/>
        </w:rPr>
        <w:t>28</w:t>
      </w:r>
      <w:r>
        <w:rPr>
          <w:rFonts w:hint="eastAsia"/>
        </w:rPr>
        <w:t>´至</w:t>
      </w:r>
      <w:r>
        <w:rPr>
          <w:rFonts w:hint="eastAsia"/>
        </w:rPr>
        <w:t>29</w:t>
      </w:r>
      <w:r>
        <w:rPr>
          <w:rFonts w:hint="eastAsia"/>
        </w:rPr>
        <w:t>°</w:t>
      </w:r>
      <w:r>
        <w:rPr>
          <w:rFonts w:hint="eastAsia"/>
        </w:rPr>
        <w:t>28</w:t>
      </w:r>
      <w:r>
        <w:rPr>
          <w:rFonts w:hint="eastAsia"/>
        </w:rPr>
        <w:t>´之间，东西宽约</w:t>
      </w:r>
      <w:r>
        <w:rPr>
          <w:rFonts w:hint="eastAsia"/>
        </w:rPr>
        <w:t>80</w:t>
      </w:r>
      <w:r>
        <w:rPr>
          <w:rFonts w:hint="eastAsia"/>
        </w:rPr>
        <w:t>公里，南北长约</w:t>
      </w:r>
      <w:r>
        <w:rPr>
          <w:rFonts w:hint="eastAsia"/>
        </w:rPr>
        <w:t>100</w:t>
      </w:r>
      <w:r>
        <w:rPr>
          <w:rFonts w:hint="eastAsia"/>
        </w:rPr>
        <w:t>公里，</w:t>
      </w:r>
      <w:r>
        <w:t>幅员</w:t>
      </w:r>
      <w:r>
        <w:rPr>
          <w:rFonts w:hint="eastAsia"/>
        </w:rPr>
        <w:t>面积</w:t>
      </w:r>
      <w:r>
        <w:rPr>
          <w:rFonts w:hint="eastAsia"/>
        </w:rPr>
        <w:t>3217.82</w:t>
      </w:r>
      <w:r>
        <w:rPr>
          <w:rFonts w:hint="eastAsia"/>
        </w:rPr>
        <w:t>平方公里。</w:t>
      </w:r>
    </w:p>
    <w:p w:rsidR="005142DE" w:rsidRDefault="00497AEB">
      <w:pPr>
        <w:snapToGrid w:val="0"/>
        <w:ind w:firstLineChars="0" w:firstLine="0"/>
        <w:jc w:val="center"/>
      </w:pPr>
      <w:r>
        <w:rPr>
          <w:noProof/>
        </w:rPr>
        <w:drawing>
          <wp:inline distT="0" distB="0" distL="0" distR="0">
            <wp:extent cx="5380354" cy="3943350"/>
            <wp:effectExtent l="0" t="0" r="0" b="0"/>
            <wp:docPr id="1" name="图片 1" descr="01 区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a:stretch>
                      <a:fillRect/>
                    </a:stretch>
                  </pic:blipFill>
                  <pic:spPr>
                    <a:xfrm>
                      <a:off x="0" y="0"/>
                      <a:ext cx="5380354" cy="3943350"/>
                    </a:xfrm>
                    <a:prstGeom prst="rect">
                      <a:avLst/>
                    </a:prstGeom>
                    <a:noFill/>
                    <a:ln w="9525" cap="flat" cmpd="sng">
                      <a:noFill/>
                      <a:prstDash val="solid"/>
                      <a:round/>
                    </a:ln>
                  </pic:spPr>
                </pic:pic>
              </a:graphicData>
            </a:graphic>
          </wp:inline>
        </w:drawing>
      </w:r>
    </w:p>
    <w:p w:rsidR="005142DE" w:rsidRDefault="00497AEB" w:rsidP="00F92E04">
      <w:pPr>
        <w:ind w:firstLine="420"/>
        <w:jc w:val="center"/>
        <w:rPr>
          <w:rFonts w:ascii="黑体" w:eastAsia="黑体"/>
          <w:sz w:val="21"/>
          <w:szCs w:val="21"/>
        </w:rPr>
      </w:pPr>
      <w:r>
        <w:rPr>
          <w:rFonts w:ascii="黑体" w:eastAsia="黑体" w:hint="eastAsia"/>
          <w:sz w:val="21"/>
          <w:szCs w:val="21"/>
        </w:rPr>
        <w:t>图</w:t>
      </w:r>
      <w:r>
        <w:rPr>
          <w:rFonts w:ascii="黑体" w:eastAsia="黑体"/>
          <w:sz w:val="21"/>
          <w:szCs w:val="21"/>
        </w:rPr>
        <w:t>2.1</w:t>
      </w:r>
      <w:r>
        <w:rPr>
          <w:rFonts w:ascii="黑体" w:eastAsia="黑体" w:hint="eastAsia"/>
          <w:sz w:val="21"/>
          <w:szCs w:val="21"/>
        </w:rPr>
        <w:t xml:space="preserve"> 江津区区位图</w:t>
      </w:r>
    </w:p>
    <w:p w:rsidR="005142DE" w:rsidRDefault="00497AEB" w:rsidP="00F92E04">
      <w:pPr>
        <w:pStyle w:val="3"/>
        <w:ind w:firstLine="560"/>
        <w:rPr>
          <w:rFonts w:hint="eastAsia"/>
        </w:rPr>
      </w:pPr>
      <w:r>
        <w:rPr>
          <w:rFonts w:hint="eastAsia"/>
        </w:rPr>
        <w:lastRenderedPageBreak/>
        <w:t>（二）自然条件</w:t>
      </w:r>
    </w:p>
    <w:p w:rsidR="005142DE" w:rsidRDefault="00497AEB" w:rsidP="00F92E04">
      <w:pPr>
        <w:pStyle w:val="4"/>
        <w:ind w:firstLine="480"/>
      </w:pPr>
      <w:r>
        <w:rPr>
          <w:rFonts w:hint="eastAsia"/>
        </w:rPr>
        <w:t>1</w:t>
      </w:r>
      <w:r>
        <w:t>.</w:t>
      </w:r>
      <w:r>
        <w:rPr>
          <w:rFonts w:hint="eastAsia"/>
        </w:rPr>
        <w:t>气候环境</w:t>
      </w:r>
    </w:p>
    <w:p w:rsidR="005142DE" w:rsidRDefault="00497AEB" w:rsidP="00F92E04">
      <w:pPr>
        <w:ind w:firstLine="480"/>
        <w:rPr>
          <w:lang w:val="zh-CN"/>
        </w:rPr>
      </w:pPr>
      <w:r>
        <w:t>江津属北半球中亚热带湿润季风气候区，具有气候温和，四季分明，夏热冬暖，光热同季，无霜期长，雨量充沛，湿润多阴雨等特点。常年平均气温</w:t>
      </w:r>
      <w:r>
        <w:t>18.4</w:t>
      </w:r>
      <w:r>
        <w:rPr>
          <w:rFonts w:ascii="宋体" w:cs="宋体" w:hint="eastAsia"/>
        </w:rPr>
        <w:t>℃</w:t>
      </w:r>
      <w:r>
        <w:t>，年最高气温</w:t>
      </w:r>
      <w:r>
        <w:t>41.3</w:t>
      </w:r>
      <w:r>
        <w:rPr>
          <w:rFonts w:ascii="宋体" w:cs="宋体" w:hint="eastAsia"/>
        </w:rPr>
        <w:t>℃</w:t>
      </w:r>
      <w:r>
        <w:t>，年最低气温</w:t>
      </w:r>
      <w:r>
        <w:t>-2.3</w:t>
      </w:r>
      <w:r>
        <w:rPr>
          <w:rFonts w:ascii="宋体" w:cs="宋体" w:hint="eastAsia"/>
        </w:rPr>
        <w:t>℃</w:t>
      </w:r>
      <w:r>
        <w:t>；年无霜期</w:t>
      </w:r>
      <w:r>
        <w:t>341</w:t>
      </w:r>
      <w:r>
        <w:t>天，年平均日照</w:t>
      </w:r>
      <w:r>
        <w:t>1273.6</w:t>
      </w:r>
      <w:r>
        <w:t>小时，年平均湿度</w:t>
      </w:r>
      <w:r>
        <w:t>82%</w:t>
      </w:r>
      <w:r>
        <w:t>，瞬时最大风速</w:t>
      </w:r>
      <w:r>
        <w:t>32</w:t>
      </w:r>
      <w:r>
        <w:t>米</w:t>
      </w:r>
      <w:r>
        <w:t>/</w:t>
      </w:r>
      <w:r>
        <w:t>秒。年平均降水量</w:t>
      </w:r>
      <w:r>
        <w:t>971.5</w:t>
      </w:r>
      <w:r>
        <w:t>毫米，降水量主要集中于</w:t>
      </w:r>
      <w:r>
        <w:t>5-9</w:t>
      </w:r>
      <w:r>
        <w:t>月为</w:t>
      </w:r>
      <w:r>
        <w:t>700.00</w:t>
      </w:r>
      <w:r>
        <w:t>毫米，占全年降水量</w:t>
      </w:r>
      <w:r>
        <w:t>70%</w:t>
      </w:r>
      <w:r w:rsidR="00F92E04">
        <w:t>左右。太阳总</w:t>
      </w:r>
      <w:r w:rsidR="00F92E04" w:rsidRPr="00F92E04">
        <w:rPr>
          <w:rFonts w:hint="eastAsia"/>
        </w:rPr>
        <w:t>辐射</w:t>
      </w:r>
      <w:r>
        <w:t>量</w:t>
      </w:r>
      <w:r>
        <w:t>86.5</w:t>
      </w:r>
      <w:r>
        <w:t>千卡</w:t>
      </w:r>
      <w:r>
        <w:t>/</w:t>
      </w:r>
      <w:r>
        <w:t>平方厘米。年平均蒸发量</w:t>
      </w:r>
      <w:r>
        <w:t>1015.0</w:t>
      </w:r>
      <w:r>
        <w:t>毫米。</w:t>
      </w:r>
    </w:p>
    <w:p w:rsidR="005142DE" w:rsidRDefault="00497AEB" w:rsidP="00F92E04">
      <w:pPr>
        <w:pStyle w:val="4"/>
        <w:ind w:firstLine="480"/>
      </w:pPr>
      <w:r>
        <w:rPr>
          <w:rFonts w:hint="eastAsia"/>
        </w:rPr>
        <w:t>2.</w:t>
      </w:r>
      <w:r>
        <w:rPr>
          <w:rFonts w:hint="eastAsia"/>
        </w:rPr>
        <w:t>地质</w:t>
      </w:r>
      <w:r>
        <w:t>构造</w:t>
      </w:r>
    </w:p>
    <w:p w:rsidR="005142DE" w:rsidRDefault="00497AEB" w:rsidP="00F92E04">
      <w:pPr>
        <w:ind w:firstLine="480"/>
      </w:pPr>
      <w:r>
        <w:rPr>
          <w:rFonts w:hint="eastAsia"/>
        </w:rPr>
        <w:t>江津广泛分布侏罗、白垩系地层，以砂岩和页岩为主。由于大部分岩层近于水平，砂岩与页岩相间，经过地质运动和溪流的切割而形成一些高丘台地，如篆山坪、滚子坪、云雾坪、艾坪等，相对高差达</w:t>
      </w:r>
      <w:r>
        <w:t>100</w:t>
      </w:r>
      <w:r>
        <w:rPr>
          <w:rFonts w:hint="eastAsia"/>
        </w:rPr>
        <w:t>米左右。沿江的山岭槽谷由中生代石灰岩、页岩及砂岩组成，当表层砂岩被剥蚀后，下部石灰岩出露并经流水侵蚀发育成二岭一槽，呈船型地貌。槽谷内有小型岩溶地形。</w:t>
      </w:r>
    </w:p>
    <w:p w:rsidR="005142DE" w:rsidRDefault="00497AEB" w:rsidP="00F92E04">
      <w:pPr>
        <w:pStyle w:val="4"/>
        <w:ind w:firstLine="480"/>
        <w:rPr>
          <w:lang w:val="zh-CN"/>
        </w:rPr>
      </w:pPr>
      <w:r>
        <w:t>3.</w:t>
      </w:r>
      <w:r>
        <w:rPr>
          <w:rFonts w:hint="eastAsia"/>
          <w:lang w:val="zh-CN"/>
        </w:rPr>
        <w:t>地形地貌</w:t>
      </w:r>
    </w:p>
    <w:p w:rsidR="005142DE" w:rsidRDefault="00497AEB" w:rsidP="00F92E04">
      <w:pPr>
        <w:ind w:firstLine="480"/>
        <w:rPr>
          <w:lang w:val="zh-CN"/>
        </w:rPr>
      </w:pPr>
      <w:r>
        <w:t>江津位于四川盆地东南边缘，云贵高原北坡大娄山余脉梯间过渡地带，地跨盆东平行岭谷、盆南丘陵、盆周山地三个地貌区。境内山丘密布，河流纵横。地貌以丘陵、低山为主，丘陵面积</w:t>
      </w:r>
      <w:r>
        <w:t>2102.18</w:t>
      </w:r>
      <w:r>
        <w:t>平方公里，占全区总面积的</w:t>
      </w:r>
      <w:r>
        <w:t>65.31%</w:t>
      </w:r>
      <w:r>
        <w:t>；山地面积</w:t>
      </w:r>
      <w:r>
        <w:t>1017.63</w:t>
      </w:r>
      <w:r>
        <w:t>平方公里，占全区总面积的</w:t>
      </w:r>
      <w:r>
        <w:t>31.61%</w:t>
      </w:r>
      <w:r>
        <w:t>；平坝阶地</w:t>
      </w:r>
      <w:r>
        <w:t>99.19</w:t>
      </w:r>
      <w:r>
        <w:t>平方公里，占全区总面积的</w:t>
      </w:r>
      <w:r>
        <w:t>3.08%</w:t>
      </w:r>
      <w:r>
        <w:t>。全区地势南高北低。区境内计有</w:t>
      </w:r>
      <w:r>
        <w:t>78</w:t>
      </w:r>
      <w:r>
        <w:t>座大小山岭，最高海拔</w:t>
      </w:r>
      <w:r>
        <w:t>1709.4</w:t>
      </w:r>
      <w:r>
        <w:t>米，位于四面山蜈蚣坝，最低海拔</w:t>
      </w:r>
      <w:r>
        <w:t>178.5</w:t>
      </w:r>
      <w:r>
        <w:t>米，位于珞璜镇中坝，相对高差</w:t>
      </w:r>
      <w:r>
        <w:t>1530.9</w:t>
      </w:r>
      <w:r>
        <w:t>米。</w:t>
      </w:r>
    </w:p>
    <w:p w:rsidR="005142DE" w:rsidRDefault="00497AEB" w:rsidP="00F92E04">
      <w:pPr>
        <w:pStyle w:val="4"/>
        <w:ind w:firstLine="480"/>
      </w:pPr>
      <w:r>
        <w:rPr>
          <w:rFonts w:hint="eastAsia"/>
        </w:rPr>
        <w:t>4.</w:t>
      </w:r>
      <w:r>
        <w:rPr>
          <w:rFonts w:hint="eastAsia"/>
        </w:rPr>
        <w:t>水文环境</w:t>
      </w:r>
    </w:p>
    <w:p w:rsidR="005142DE" w:rsidRDefault="00497AEB" w:rsidP="00F92E04">
      <w:pPr>
        <w:ind w:firstLine="480"/>
      </w:pPr>
      <w:r>
        <w:t>江津区属</w:t>
      </w:r>
      <w:hyperlink r:id="rId13" w:history="1">
        <w:r>
          <w:t>长江水系</w:t>
        </w:r>
      </w:hyperlink>
      <w:r>
        <w:t>上游干流区。流域面积大于</w:t>
      </w:r>
      <w:r>
        <w:t>30</w:t>
      </w:r>
      <w:r>
        <w:t>平方公里的河流</w:t>
      </w:r>
      <w:r>
        <w:t>27</w:t>
      </w:r>
      <w:r>
        <w:t>条，其中流域面积大于</w:t>
      </w:r>
      <w:r>
        <w:t>200</w:t>
      </w:r>
      <w:r>
        <w:t>平方公里的有</w:t>
      </w:r>
      <w:r>
        <w:t>7</w:t>
      </w:r>
      <w:r>
        <w:t>条，即长江、临江河、璧南河、塘河、驴子溪、綦江河、笋溪河。</w:t>
      </w:r>
      <w:r>
        <w:rPr>
          <w:rFonts w:hint="eastAsia"/>
        </w:rPr>
        <w:t>其中</w:t>
      </w:r>
      <w:r>
        <w:t>，</w:t>
      </w:r>
      <w:r>
        <w:rPr>
          <w:rFonts w:hint="eastAsia"/>
        </w:rPr>
        <w:t>长江、綦江河、塘河、临江河、璧南河均为过境河流，过境水量</w:t>
      </w:r>
      <w:r>
        <w:rPr>
          <w:rFonts w:hint="eastAsia"/>
        </w:rPr>
        <w:t>2718.20</w:t>
      </w:r>
      <w:r>
        <w:rPr>
          <w:rFonts w:hint="eastAsia"/>
        </w:rPr>
        <w:t>亿</w:t>
      </w:r>
      <w:r>
        <w:rPr>
          <w:rFonts w:hint="eastAsia"/>
        </w:rPr>
        <w:t>m</w:t>
      </w:r>
      <w:r>
        <w:rPr>
          <w:rFonts w:hint="eastAsia"/>
          <w:vertAlign w:val="superscript"/>
        </w:rPr>
        <w:t>3</w:t>
      </w:r>
      <w:r>
        <w:rPr>
          <w:rFonts w:hint="eastAsia"/>
        </w:rPr>
        <w:t>。</w:t>
      </w:r>
    </w:p>
    <w:p w:rsidR="005142DE" w:rsidRDefault="00497AEB" w:rsidP="00F92E04">
      <w:pPr>
        <w:pStyle w:val="3"/>
        <w:ind w:firstLine="560"/>
        <w:rPr>
          <w:rFonts w:hint="eastAsia"/>
        </w:rPr>
      </w:pPr>
      <w:bookmarkStart w:id="12" w:name="_Toc48726842"/>
      <w:bookmarkStart w:id="13" w:name="_Toc48727424"/>
      <w:bookmarkStart w:id="14" w:name="_Toc65849535"/>
      <w:r>
        <w:rPr>
          <w:rFonts w:hint="eastAsia"/>
        </w:rPr>
        <w:t>（三）行政区划</w:t>
      </w:r>
      <w:bookmarkEnd w:id="12"/>
      <w:bookmarkEnd w:id="13"/>
      <w:bookmarkEnd w:id="14"/>
    </w:p>
    <w:p w:rsidR="005142DE" w:rsidRDefault="00497AEB" w:rsidP="00F92E04">
      <w:pPr>
        <w:ind w:firstLine="480"/>
      </w:pPr>
      <w:r>
        <w:t>至</w:t>
      </w:r>
      <w:r>
        <w:t>2020</w:t>
      </w:r>
      <w:r>
        <w:t>年底，</w:t>
      </w:r>
      <w:r>
        <w:rPr>
          <w:rFonts w:hint="eastAsia"/>
        </w:rPr>
        <w:t>江津</w:t>
      </w:r>
      <w:r>
        <w:t>区下辖</w:t>
      </w:r>
      <w:r>
        <w:rPr>
          <w:rFonts w:hint="eastAsia"/>
        </w:rPr>
        <w:t>几江街道、德感街道、双福街道、鼎山街道、圣泉</w:t>
      </w:r>
      <w:r>
        <w:rPr>
          <w:rFonts w:hint="eastAsia"/>
        </w:rPr>
        <w:lastRenderedPageBreak/>
        <w:t>街道、支坪镇、珞璜镇、白沙镇、油溪镇、石蟆镇、李市镇、先锋镇、石门镇、龙华镇、吴滩镇、贾嗣镇、杜市镇、朱杨镇、慈云镇、夏坝镇、广兴镇、蔡家镇、柏林镇、西湖镇、永兴镇、中山镇、嘉平镇、塘河镇、四面山镇、四屏镇，共</w:t>
      </w:r>
      <w:r>
        <w:rPr>
          <w:rFonts w:hint="eastAsia"/>
        </w:rPr>
        <w:t>5</w:t>
      </w:r>
      <w:r>
        <w:rPr>
          <w:rFonts w:hint="eastAsia"/>
        </w:rPr>
        <w:t>个街道、</w:t>
      </w:r>
      <w:r>
        <w:rPr>
          <w:rFonts w:hint="eastAsia"/>
        </w:rPr>
        <w:t>25</w:t>
      </w:r>
      <w:r>
        <w:rPr>
          <w:rFonts w:hint="eastAsia"/>
        </w:rPr>
        <w:t>个镇，</w:t>
      </w:r>
      <w:r>
        <w:t>118</w:t>
      </w:r>
      <w:r>
        <w:t>个社区居委会、</w:t>
      </w:r>
      <w:r>
        <w:t>172</w:t>
      </w:r>
      <w:r>
        <w:t>个行政村。</w:t>
      </w:r>
    </w:p>
    <w:p w:rsidR="005142DE" w:rsidRDefault="005142DE" w:rsidP="00F92E04">
      <w:pPr>
        <w:ind w:firstLine="422"/>
        <w:jc w:val="center"/>
        <w:rPr>
          <w:rFonts w:ascii="黑体" w:eastAsia="黑体"/>
          <w:b/>
          <w:sz w:val="21"/>
          <w:szCs w:val="21"/>
        </w:rPr>
      </w:pPr>
    </w:p>
    <w:p w:rsidR="005142DE" w:rsidRDefault="00497AEB" w:rsidP="00F92E04">
      <w:pPr>
        <w:ind w:firstLine="420"/>
        <w:jc w:val="center"/>
        <w:rPr>
          <w:rFonts w:ascii="黑体" w:eastAsia="黑体"/>
          <w:sz w:val="21"/>
          <w:szCs w:val="21"/>
        </w:rPr>
      </w:pPr>
      <w:r>
        <w:rPr>
          <w:rFonts w:ascii="黑体" w:eastAsia="黑体" w:hint="eastAsia"/>
          <w:sz w:val="21"/>
          <w:szCs w:val="21"/>
        </w:rPr>
        <w:t>表2.1行政区划</w:t>
      </w:r>
    </w:p>
    <w:tbl>
      <w:tblPr>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64"/>
        <w:gridCol w:w="1615"/>
        <w:gridCol w:w="2103"/>
        <w:gridCol w:w="1859"/>
        <w:gridCol w:w="1859"/>
      </w:tblGrid>
      <w:tr w:rsidR="005142DE">
        <w:trPr>
          <w:trHeight w:val="357"/>
        </w:trPr>
        <w:tc>
          <w:tcPr>
            <w:tcW w:w="1064" w:type="dxa"/>
            <w:vAlign w:val="center"/>
          </w:tcPr>
          <w:p w:rsidR="005142DE" w:rsidRDefault="00497AEB">
            <w:pPr>
              <w:autoSpaceDE w:val="0"/>
              <w:autoSpaceDN w:val="0"/>
              <w:adjustRightInd w:val="0"/>
              <w:spacing w:line="240" w:lineRule="auto"/>
              <w:ind w:firstLineChars="0" w:firstLine="0"/>
              <w:jc w:val="center"/>
              <w:rPr>
                <w:kern w:val="0"/>
                <w:sz w:val="18"/>
                <w:szCs w:val="18"/>
              </w:rPr>
            </w:pPr>
            <w:r>
              <w:rPr>
                <w:kern w:val="0"/>
                <w:sz w:val="18"/>
                <w:szCs w:val="18"/>
              </w:rPr>
              <w:t>序号</w:t>
            </w:r>
          </w:p>
        </w:tc>
        <w:tc>
          <w:tcPr>
            <w:tcW w:w="1615" w:type="dxa"/>
            <w:vAlign w:val="center"/>
          </w:tcPr>
          <w:p w:rsidR="005142DE" w:rsidRDefault="00497AEB">
            <w:pPr>
              <w:autoSpaceDE w:val="0"/>
              <w:autoSpaceDN w:val="0"/>
              <w:adjustRightInd w:val="0"/>
              <w:spacing w:line="240" w:lineRule="auto"/>
              <w:ind w:firstLineChars="0" w:firstLine="0"/>
              <w:jc w:val="center"/>
              <w:rPr>
                <w:sz w:val="18"/>
                <w:szCs w:val="18"/>
              </w:rPr>
            </w:pPr>
            <w:r>
              <w:rPr>
                <w:rFonts w:hint="eastAsia"/>
                <w:kern w:val="0"/>
                <w:sz w:val="18"/>
                <w:szCs w:val="18"/>
              </w:rPr>
              <w:t>城镇名称</w:t>
            </w:r>
          </w:p>
        </w:tc>
        <w:tc>
          <w:tcPr>
            <w:tcW w:w="2103" w:type="dxa"/>
            <w:vAlign w:val="center"/>
          </w:tcPr>
          <w:p w:rsidR="005142DE" w:rsidRDefault="00497AEB">
            <w:pPr>
              <w:autoSpaceDE w:val="0"/>
              <w:autoSpaceDN w:val="0"/>
              <w:adjustRightInd w:val="0"/>
              <w:spacing w:line="240" w:lineRule="auto"/>
              <w:ind w:firstLineChars="0" w:firstLine="0"/>
              <w:jc w:val="center"/>
              <w:rPr>
                <w:sz w:val="18"/>
                <w:szCs w:val="18"/>
              </w:rPr>
            </w:pPr>
            <w:r>
              <w:rPr>
                <w:kern w:val="0"/>
                <w:sz w:val="18"/>
                <w:szCs w:val="18"/>
              </w:rPr>
              <w:t>幅员面积（平方公里）</w:t>
            </w:r>
          </w:p>
        </w:tc>
        <w:tc>
          <w:tcPr>
            <w:tcW w:w="1859" w:type="dxa"/>
            <w:vAlign w:val="center"/>
          </w:tcPr>
          <w:p w:rsidR="005142DE" w:rsidRDefault="00497AEB">
            <w:pPr>
              <w:autoSpaceDE w:val="0"/>
              <w:autoSpaceDN w:val="0"/>
              <w:adjustRightInd w:val="0"/>
              <w:spacing w:line="240" w:lineRule="auto"/>
              <w:ind w:firstLineChars="0" w:firstLine="0"/>
              <w:jc w:val="center"/>
              <w:rPr>
                <w:sz w:val="18"/>
                <w:szCs w:val="18"/>
              </w:rPr>
            </w:pPr>
            <w:r>
              <w:rPr>
                <w:kern w:val="0"/>
                <w:sz w:val="18"/>
                <w:szCs w:val="18"/>
              </w:rPr>
              <w:t>居委会（个）</w:t>
            </w:r>
          </w:p>
        </w:tc>
        <w:tc>
          <w:tcPr>
            <w:tcW w:w="1859" w:type="dxa"/>
            <w:vAlign w:val="center"/>
          </w:tcPr>
          <w:p w:rsidR="005142DE" w:rsidRDefault="00497AEB">
            <w:pPr>
              <w:autoSpaceDE w:val="0"/>
              <w:autoSpaceDN w:val="0"/>
              <w:adjustRightInd w:val="0"/>
              <w:spacing w:line="240" w:lineRule="auto"/>
              <w:ind w:firstLineChars="0" w:firstLine="0"/>
              <w:jc w:val="center"/>
              <w:rPr>
                <w:sz w:val="18"/>
                <w:szCs w:val="18"/>
              </w:rPr>
            </w:pPr>
            <w:r>
              <w:rPr>
                <w:kern w:val="0"/>
                <w:sz w:val="18"/>
                <w:szCs w:val="18"/>
              </w:rPr>
              <w:t>村委会（个）</w:t>
            </w:r>
          </w:p>
        </w:tc>
      </w:tr>
      <w:tr w:rsidR="005142DE">
        <w:trPr>
          <w:trHeight w:val="357"/>
        </w:trPr>
        <w:tc>
          <w:tcPr>
            <w:tcW w:w="1064" w:type="dxa"/>
            <w:vAlign w:val="center"/>
          </w:tcPr>
          <w:p w:rsidR="005142DE" w:rsidRDefault="00497AEB">
            <w:pPr>
              <w:ind w:firstLineChars="0" w:firstLine="0"/>
              <w:jc w:val="center"/>
              <w:rPr>
                <w:kern w:val="0"/>
                <w:sz w:val="18"/>
                <w:szCs w:val="18"/>
              </w:rPr>
            </w:pPr>
            <w:r>
              <w:rPr>
                <w:kern w:val="0"/>
                <w:sz w:val="18"/>
                <w:szCs w:val="18"/>
              </w:rPr>
              <w:t>1</w:t>
            </w:r>
          </w:p>
        </w:tc>
        <w:tc>
          <w:tcPr>
            <w:tcW w:w="1615" w:type="dxa"/>
            <w:vAlign w:val="center"/>
          </w:tcPr>
          <w:p w:rsidR="005142DE" w:rsidRDefault="00497AEB">
            <w:pPr>
              <w:ind w:firstLineChars="0" w:firstLine="0"/>
              <w:jc w:val="center"/>
              <w:rPr>
                <w:sz w:val="18"/>
                <w:szCs w:val="18"/>
              </w:rPr>
            </w:pPr>
            <w:r>
              <w:rPr>
                <w:kern w:val="0"/>
                <w:sz w:val="18"/>
                <w:szCs w:val="18"/>
              </w:rPr>
              <w:t>几江街道</w:t>
            </w:r>
          </w:p>
        </w:tc>
        <w:tc>
          <w:tcPr>
            <w:tcW w:w="2103" w:type="dxa"/>
            <w:vAlign w:val="center"/>
          </w:tcPr>
          <w:p w:rsidR="005142DE" w:rsidRDefault="00497AEB">
            <w:pPr>
              <w:ind w:firstLineChars="0" w:firstLine="0"/>
              <w:jc w:val="center"/>
              <w:rPr>
                <w:sz w:val="18"/>
                <w:szCs w:val="18"/>
              </w:rPr>
            </w:pPr>
            <w:r>
              <w:rPr>
                <w:kern w:val="0"/>
                <w:sz w:val="18"/>
                <w:szCs w:val="18"/>
              </w:rPr>
              <w:t>25.2</w:t>
            </w:r>
          </w:p>
        </w:tc>
        <w:tc>
          <w:tcPr>
            <w:tcW w:w="1859" w:type="dxa"/>
            <w:vAlign w:val="center"/>
          </w:tcPr>
          <w:p w:rsidR="005142DE" w:rsidRDefault="00497AEB">
            <w:pPr>
              <w:ind w:firstLineChars="0" w:firstLine="0"/>
              <w:jc w:val="center"/>
              <w:rPr>
                <w:sz w:val="18"/>
                <w:szCs w:val="18"/>
              </w:rPr>
            </w:pPr>
            <w:r>
              <w:rPr>
                <w:sz w:val="18"/>
                <w:szCs w:val="18"/>
              </w:rPr>
              <w:t>13</w:t>
            </w:r>
          </w:p>
        </w:tc>
        <w:tc>
          <w:tcPr>
            <w:tcW w:w="1859" w:type="dxa"/>
            <w:vAlign w:val="center"/>
          </w:tcPr>
          <w:p w:rsidR="005142DE" w:rsidRDefault="00497AEB">
            <w:pPr>
              <w:ind w:firstLineChars="0" w:firstLine="0"/>
              <w:jc w:val="center"/>
              <w:rPr>
                <w:sz w:val="18"/>
                <w:szCs w:val="18"/>
              </w:rPr>
            </w:pPr>
            <w:r>
              <w:rPr>
                <w:sz w:val="18"/>
                <w:szCs w:val="18"/>
              </w:rPr>
              <w:t>1</w:t>
            </w:r>
          </w:p>
        </w:tc>
      </w:tr>
      <w:tr w:rsidR="005142DE">
        <w:trPr>
          <w:trHeight w:val="357"/>
        </w:trPr>
        <w:tc>
          <w:tcPr>
            <w:tcW w:w="1064" w:type="dxa"/>
            <w:vAlign w:val="center"/>
          </w:tcPr>
          <w:p w:rsidR="005142DE" w:rsidRDefault="00497AEB">
            <w:pPr>
              <w:ind w:firstLineChars="0" w:firstLine="0"/>
              <w:jc w:val="center"/>
              <w:rPr>
                <w:kern w:val="0"/>
                <w:sz w:val="18"/>
                <w:szCs w:val="18"/>
              </w:rPr>
            </w:pPr>
            <w:r>
              <w:rPr>
                <w:kern w:val="0"/>
                <w:sz w:val="18"/>
                <w:szCs w:val="18"/>
              </w:rPr>
              <w:t>2</w:t>
            </w:r>
          </w:p>
        </w:tc>
        <w:tc>
          <w:tcPr>
            <w:tcW w:w="1615" w:type="dxa"/>
            <w:vAlign w:val="center"/>
          </w:tcPr>
          <w:p w:rsidR="005142DE" w:rsidRDefault="00497AEB">
            <w:pPr>
              <w:ind w:firstLineChars="0" w:firstLine="0"/>
              <w:jc w:val="center"/>
              <w:rPr>
                <w:sz w:val="18"/>
                <w:szCs w:val="18"/>
              </w:rPr>
            </w:pPr>
            <w:r>
              <w:rPr>
                <w:kern w:val="0"/>
                <w:sz w:val="18"/>
                <w:szCs w:val="18"/>
              </w:rPr>
              <w:t>德感街道</w:t>
            </w:r>
          </w:p>
        </w:tc>
        <w:tc>
          <w:tcPr>
            <w:tcW w:w="2103" w:type="dxa"/>
            <w:vAlign w:val="center"/>
          </w:tcPr>
          <w:p w:rsidR="005142DE" w:rsidRDefault="00497AEB">
            <w:pPr>
              <w:ind w:firstLineChars="0" w:firstLine="0"/>
              <w:jc w:val="center"/>
              <w:rPr>
                <w:sz w:val="18"/>
                <w:szCs w:val="18"/>
              </w:rPr>
            </w:pPr>
            <w:r>
              <w:rPr>
                <w:kern w:val="0"/>
                <w:sz w:val="18"/>
                <w:szCs w:val="18"/>
              </w:rPr>
              <w:t>96.09</w:t>
            </w:r>
          </w:p>
        </w:tc>
        <w:tc>
          <w:tcPr>
            <w:tcW w:w="1859" w:type="dxa"/>
            <w:vAlign w:val="center"/>
          </w:tcPr>
          <w:p w:rsidR="005142DE" w:rsidRDefault="00497AEB">
            <w:pPr>
              <w:ind w:firstLineChars="0" w:firstLine="0"/>
              <w:jc w:val="center"/>
              <w:rPr>
                <w:sz w:val="18"/>
                <w:szCs w:val="18"/>
              </w:rPr>
            </w:pPr>
            <w:r>
              <w:rPr>
                <w:sz w:val="18"/>
                <w:szCs w:val="18"/>
              </w:rPr>
              <w:t>12</w:t>
            </w:r>
          </w:p>
        </w:tc>
        <w:tc>
          <w:tcPr>
            <w:tcW w:w="1859" w:type="dxa"/>
            <w:vAlign w:val="center"/>
          </w:tcPr>
          <w:p w:rsidR="005142DE" w:rsidRDefault="00497AEB">
            <w:pPr>
              <w:ind w:firstLineChars="0" w:firstLine="0"/>
              <w:jc w:val="center"/>
              <w:rPr>
                <w:sz w:val="18"/>
                <w:szCs w:val="18"/>
              </w:rPr>
            </w:pPr>
            <w:r>
              <w:rPr>
                <w:sz w:val="18"/>
                <w:szCs w:val="18"/>
              </w:rPr>
              <w:t>2</w:t>
            </w:r>
          </w:p>
        </w:tc>
      </w:tr>
      <w:tr w:rsidR="005142DE">
        <w:trPr>
          <w:trHeight w:val="357"/>
        </w:trPr>
        <w:tc>
          <w:tcPr>
            <w:tcW w:w="1064" w:type="dxa"/>
            <w:vAlign w:val="center"/>
          </w:tcPr>
          <w:p w:rsidR="005142DE" w:rsidRDefault="00497AEB">
            <w:pPr>
              <w:ind w:firstLineChars="0" w:firstLine="0"/>
              <w:jc w:val="center"/>
              <w:rPr>
                <w:kern w:val="0"/>
                <w:sz w:val="18"/>
                <w:szCs w:val="18"/>
              </w:rPr>
            </w:pPr>
            <w:r>
              <w:rPr>
                <w:kern w:val="0"/>
                <w:sz w:val="18"/>
                <w:szCs w:val="18"/>
              </w:rPr>
              <w:t>3</w:t>
            </w:r>
          </w:p>
        </w:tc>
        <w:tc>
          <w:tcPr>
            <w:tcW w:w="1615" w:type="dxa"/>
            <w:vAlign w:val="center"/>
          </w:tcPr>
          <w:p w:rsidR="005142DE" w:rsidRDefault="00497AEB">
            <w:pPr>
              <w:ind w:firstLineChars="0" w:firstLine="0"/>
              <w:jc w:val="center"/>
              <w:rPr>
                <w:sz w:val="18"/>
                <w:szCs w:val="18"/>
              </w:rPr>
            </w:pPr>
            <w:r>
              <w:rPr>
                <w:kern w:val="0"/>
                <w:sz w:val="18"/>
                <w:szCs w:val="18"/>
              </w:rPr>
              <w:t>双福街道</w:t>
            </w:r>
          </w:p>
        </w:tc>
        <w:tc>
          <w:tcPr>
            <w:tcW w:w="2103" w:type="dxa"/>
            <w:vAlign w:val="center"/>
          </w:tcPr>
          <w:p w:rsidR="005142DE" w:rsidRDefault="00497AEB">
            <w:pPr>
              <w:ind w:firstLineChars="0" w:firstLine="0"/>
              <w:jc w:val="center"/>
              <w:rPr>
                <w:sz w:val="18"/>
                <w:szCs w:val="18"/>
              </w:rPr>
            </w:pPr>
            <w:r>
              <w:rPr>
                <w:kern w:val="0"/>
                <w:sz w:val="18"/>
                <w:szCs w:val="18"/>
              </w:rPr>
              <w:t>56.35</w:t>
            </w:r>
          </w:p>
        </w:tc>
        <w:tc>
          <w:tcPr>
            <w:tcW w:w="1859" w:type="dxa"/>
            <w:vAlign w:val="center"/>
          </w:tcPr>
          <w:p w:rsidR="005142DE" w:rsidRDefault="00497AEB">
            <w:pPr>
              <w:ind w:firstLineChars="0" w:firstLine="0"/>
              <w:jc w:val="center"/>
              <w:rPr>
                <w:sz w:val="18"/>
                <w:szCs w:val="18"/>
              </w:rPr>
            </w:pPr>
            <w:r>
              <w:rPr>
                <w:sz w:val="18"/>
                <w:szCs w:val="18"/>
              </w:rPr>
              <w:t>11</w:t>
            </w:r>
          </w:p>
        </w:tc>
        <w:tc>
          <w:tcPr>
            <w:tcW w:w="1859" w:type="dxa"/>
            <w:vAlign w:val="center"/>
          </w:tcPr>
          <w:p w:rsidR="005142DE" w:rsidRDefault="00497AEB">
            <w:pPr>
              <w:ind w:firstLineChars="0" w:firstLine="0"/>
              <w:jc w:val="center"/>
              <w:rPr>
                <w:sz w:val="18"/>
                <w:szCs w:val="18"/>
              </w:rPr>
            </w:pPr>
            <w:r>
              <w:rPr>
                <w:sz w:val="18"/>
                <w:szCs w:val="18"/>
              </w:rPr>
              <w:t>0</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4</w:t>
            </w:r>
          </w:p>
        </w:tc>
        <w:tc>
          <w:tcPr>
            <w:tcW w:w="1615" w:type="dxa"/>
            <w:vAlign w:val="center"/>
          </w:tcPr>
          <w:p w:rsidR="005142DE" w:rsidRDefault="00497AEB">
            <w:pPr>
              <w:ind w:firstLineChars="0" w:firstLine="0"/>
              <w:jc w:val="center"/>
              <w:rPr>
                <w:sz w:val="18"/>
                <w:szCs w:val="18"/>
              </w:rPr>
            </w:pPr>
            <w:r>
              <w:rPr>
                <w:kern w:val="0"/>
                <w:sz w:val="18"/>
                <w:szCs w:val="18"/>
              </w:rPr>
              <w:t>鼎山街道</w:t>
            </w:r>
          </w:p>
        </w:tc>
        <w:tc>
          <w:tcPr>
            <w:tcW w:w="2103" w:type="dxa"/>
            <w:vAlign w:val="center"/>
          </w:tcPr>
          <w:p w:rsidR="005142DE" w:rsidRDefault="00497AEB">
            <w:pPr>
              <w:ind w:firstLineChars="0" w:firstLine="0"/>
              <w:jc w:val="center"/>
              <w:rPr>
                <w:sz w:val="18"/>
                <w:szCs w:val="18"/>
              </w:rPr>
            </w:pPr>
            <w:r>
              <w:rPr>
                <w:kern w:val="0"/>
                <w:sz w:val="18"/>
                <w:szCs w:val="18"/>
              </w:rPr>
              <w:t>35.59</w:t>
            </w:r>
          </w:p>
        </w:tc>
        <w:tc>
          <w:tcPr>
            <w:tcW w:w="1859" w:type="dxa"/>
            <w:vAlign w:val="center"/>
          </w:tcPr>
          <w:p w:rsidR="005142DE" w:rsidRDefault="00497AEB">
            <w:pPr>
              <w:ind w:firstLineChars="0" w:firstLine="0"/>
              <w:jc w:val="center"/>
              <w:rPr>
                <w:sz w:val="18"/>
                <w:szCs w:val="18"/>
              </w:rPr>
            </w:pPr>
            <w:r>
              <w:rPr>
                <w:sz w:val="18"/>
                <w:szCs w:val="18"/>
              </w:rPr>
              <w:t>11</w:t>
            </w:r>
          </w:p>
        </w:tc>
        <w:tc>
          <w:tcPr>
            <w:tcW w:w="1859" w:type="dxa"/>
            <w:vAlign w:val="center"/>
          </w:tcPr>
          <w:p w:rsidR="005142DE" w:rsidRDefault="00497AEB">
            <w:pPr>
              <w:ind w:firstLineChars="0" w:firstLine="0"/>
              <w:jc w:val="center"/>
              <w:rPr>
                <w:sz w:val="18"/>
                <w:szCs w:val="18"/>
              </w:rPr>
            </w:pPr>
            <w:r>
              <w:rPr>
                <w:sz w:val="18"/>
                <w:szCs w:val="18"/>
              </w:rPr>
              <w:t>0</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5</w:t>
            </w:r>
          </w:p>
        </w:tc>
        <w:tc>
          <w:tcPr>
            <w:tcW w:w="1615" w:type="dxa"/>
            <w:vAlign w:val="center"/>
          </w:tcPr>
          <w:p w:rsidR="005142DE" w:rsidRDefault="00497AEB">
            <w:pPr>
              <w:ind w:firstLineChars="0" w:firstLine="0"/>
              <w:jc w:val="center"/>
              <w:rPr>
                <w:sz w:val="18"/>
                <w:szCs w:val="18"/>
              </w:rPr>
            </w:pPr>
            <w:r>
              <w:rPr>
                <w:kern w:val="0"/>
                <w:sz w:val="18"/>
                <w:szCs w:val="18"/>
              </w:rPr>
              <w:t>圣泉街道</w:t>
            </w:r>
          </w:p>
        </w:tc>
        <w:tc>
          <w:tcPr>
            <w:tcW w:w="2103" w:type="dxa"/>
            <w:vAlign w:val="center"/>
          </w:tcPr>
          <w:p w:rsidR="005142DE" w:rsidRDefault="00497AEB">
            <w:pPr>
              <w:ind w:firstLineChars="0" w:firstLine="0"/>
              <w:jc w:val="center"/>
              <w:rPr>
                <w:sz w:val="18"/>
                <w:szCs w:val="18"/>
              </w:rPr>
            </w:pPr>
            <w:r>
              <w:rPr>
                <w:kern w:val="0"/>
                <w:sz w:val="18"/>
                <w:szCs w:val="18"/>
              </w:rPr>
              <w:t>47.03</w:t>
            </w:r>
          </w:p>
        </w:tc>
        <w:tc>
          <w:tcPr>
            <w:tcW w:w="1859" w:type="dxa"/>
            <w:vAlign w:val="center"/>
          </w:tcPr>
          <w:p w:rsidR="005142DE" w:rsidRDefault="00497AEB">
            <w:pPr>
              <w:ind w:firstLineChars="0" w:firstLine="0"/>
              <w:jc w:val="center"/>
              <w:rPr>
                <w:sz w:val="18"/>
                <w:szCs w:val="18"/>
              </w:rPr>
            </w:pPr>
            <w:r>
              <w:rPr>
                <w:sz w:val="18"/>
                <w:szCs w:val="18"/>
              </w:rPr>
              <w:t>9</w:t>
            </w:r>
          </w:p>
        </w:tc>
        <w:tc>
          <w:tcPr>
            <w:tcW w:w="1859" w:type="dxa"/>
            <w:vAlign w:val="center"/>
          </w:tcPr>
          <w:p w:rsidR="005142DE" w:rsidRDefault="00497AEB">
            <w:pPr>
              <w:ind w:firstLineChars="0" w:firstLine="0"/>
              <w:jc w:val="center"/>
              <w:rPr>
                <w:sz w:val="18"/>
                <w:szCs w:val="18"/>
              </w:rPr>
            </w:pPr>
            <w:r>
              <w:rPr>
                <w:sz w:val="18"/>
                <w:szCs w:val="18"/>
              </w:rPr>
              <w:t>2</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6</w:t>
            </w:r>
          </w:p>
        </w:tc>
        <w:tc>
          <w:tcPr>
            <w:tcW w:w="1615" w:type="dxa"/>
            <w:vAlign w:val="center"/>
          </w:tcPr>
          <w:p w:rsidR="005142DE" w:rsidRDefault="00497AEB">
            <w:pPr>
              <w:ind w:firstLineChars="0" w:firstLine="0"/>
              <w:jc w:val="center"/>
              <w:rPr>
                <w:sz w:val="18"/>
                <w:szCs w:val="18"/>
              </w:rPr>
            </w:pPr>
            <w:r>
              <w:rPr>
                <w:kern w:val="0"/>
                <w:sz w:val="18"/>
                <w:szCs w:val="18"/>
              </w:rPr>
              <w:t>支坪镇</w:t>
            </w:r>
          </w:p>
        </w:tc>
        <w:tc>
          <w:tcPr>
            <w:tcW w:w="2103" w:type="dxa"/>
            <w:vAlign w:val="center"/>
          </w:tcPr>
          <w:p w:rsidR="005142DE" w:rsidRDefault="00497AEB">
            <w:pPr>
              <w:ind w:firstLineChars="0" w:firstLine="0"/>
              <w:jc w:val="center"/>
              <w:rPr>
                <w:sz w:val="18"/>
                <w:szCs w:val="18"/>
              </w:rPr>
            </w:pPr>
            <w:r>
              <w:rPr>
                <w:sz w:val="18"/>
                <w:szCs w:val="18"/>
              </w:rPr>
              <w:t>81.68</w:t>
            </w:r>
          </w:p>
        </w:tc>
        <w:tc>
          <w:tcPr>
            <w:tcW w:w="1859" w:type="dxa"/>
            <w:vAlign w:val="center"/>
          </w:tcPr>
          <w:p w:rsidR="005142DE" w:rsidRDefault="00497AEB">
            <w:pPr>
              <w:ind w:firstLineChars="0" w:firstLine="0"/>
              <w:jc w:val="center"/>
              <w:rPr>
                <w:sz w:val="18"/>
                <w:szCs w:val="18"/>
              </w:rPr>
            </w:pPr>
            <w:r>
              <w:rPr>
                <w:sz w:val="18"/>
                <w:szCs w:val="18"/>
              </w:rPr>
              <w:t>6</w:t>
            </w:r>
          </w:p>
        </w:tc>
        <w:tc>
          <w:tcPr>
            <w:tcW w:w="1859" w:type="dxa"/>
            <w:vAlign w:val="center"/>
          </w:tcPr>
          <w:p w:rsidR="005142DE" w:rsidRDefault="00497AEB">
            <w:pPr>
              <w:ind w:firstLineChars="0" w:firstLine="0"/>
              <w:jc w:val="center"/>
              <w:rPr>
                <w:sz w:val="18"/>
                <w:szCs w:val="18"/>
              </w:rPr>
            </w:pPr>
            <w:r>
              <w:rPr>
                <w:sz w:val="18"/>
                <w:szCs w:val="18"/>
              </w:rPr>
              <w:t>2</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7</w:t>
            </w:r>
          </w:p>
        </w:tc>
        <w:tc>
          <w:tcPr>
            <w:tcW w:w="1615" w:type="dxa"/>
            <w:vAlign w:val="center"/>
          </w:tcPr>
          <w:p w:rsidR="005142DE" w:rsidRDefault="00497AEB">
            <w:pPr>
              <w:ind w:firstLineChars="0" w:firstLine="0"/>
              <w:jc w:val="center"/>
              <w:rPr>
                <w:sz w:val="18"/>
                <w:szCs w:val="18"/>
              </w:rPr>
            </w:pPr>
            <w:r>
              <w:rPr>
                <w:kern w:val="0"/>
                <w:sz w:val="18"/>
                <w:szCs w:val="18"/>
              </w:rPr>
              <w:t>白沙镇</w:t>
            </w:r>
          </w:p>
        </w:tc>
        <w:tc>
          <w:tcPr>
            <w:tcW w:w="2103" w:type="dxa"/>
            <w:vAlign w:val="center"/>
          </w:tcPr>
          <w:p w:rsidR="005142DE" w:rsidRDefault="00497AEB">
            <w:pPr>
              <w:ind w:firstLineChars="0" w:firstLine="0"/>
              <w:jc w:val="center"/>
              <w:rPr>
                <w:sz w:val="18"/>
                <w:szCs w:val="18"/>
              </w:rPr>
            </w:pPr>
            <w:r>
              <w:rPr>
                <w:sz w:val="18"/>
                <w:szCs w:val="18"/>
              </w:rPr>
              <w:t>241.25</w:t>
            </w:r>
          </w:p>
        </w:tc>
        <w:tc>
          <w:tcPr>
            <w:tcW w:w="1859" w:type="dxa"/>
            <w:vAlign w:val="center"/>
          </w:tcPr>
          <w:p w:rsidR="005142DE" w:rsidRDefault="00497AEB">
            <w:pPr>
              <w:ind w:firstLineChars="0" w:firstLine="0"/>
              <w:jc w:val="center"/>
              <w:rPr>
                <w:sz w:val="18"/>
                <w:szCs w:val="18"/>
              </w:rPr>
            </w:pPr>
            <w:r>
              <w:rPr>
                <w:sz w:val="18"/>
                <w:szCs w:val="18"/>
              </w:rPr>
              <w:t>10</w:t>
            </w:r>
          </w:p>
        </w:tc>
        <w:tc>
          <w:tcPr>
            <w:tcW w:w="1859" w:type="dxa"/>
            <w:vAlign w:val="center"/>
          </w:tcPr>
          <w:p w:rsidR="005142DE" w:rsidRDefault="00497AEB">
            <w:pPr>
              <w:ind w:firstLineChars="0" w:firstLine="0"/>
              <w:jc w:val="center"/>
              <w:rPr>
                <w:sz w:val="18"/>
                <w:szCs w:val="18"/>
              </w:rPr>
            </w:pPr>
            <w:r>
              <w:rPr>
                <w:sz w:val="18"/>
                <w:szCs w:val="18"/>
              </w:rPr>
              <w:t>14</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8</w:t>
            </w:r>
          </w:p>
        </w:tc>
        <w:tc>
          <w:tcPr>
            <w:tcW w:w="1615" w:type="dxa"/>
            <w:vAlign w:val="center"/>
          </w:tcPr>
          <w:p w:rsidR="005142DE" w:rsidRDefault="00497AEB">
            <w:pPr>
              <w:ind w:firstLineChars="0" w:firstLine="0"/>
              <w:jc w:val="center"/>
              <w:rPr>
                <w:kern w:val="0"/>
                <w:sz w:val="18"/>
                <w:szCs w:val="18"/>
              </w:rPr>
            </w:pPr>
            <w:r>
              <w:rPr>
                <w:kern w:val="0"/>
                <w:sz w:val="18"/>
                <w:szCs w:val="18"/>
              </w:rPr>
              <w:t>珞璜镇</w:t>
            </w:r>
          </w:p>
        </w:tc>
        <w:tc>
          <w:tcPr>
            <w:tcW w:w="2103" w:type="dxa"/>
            <w:vAlign w:val="center"/>
          </w:tcPr>
          <w:p w:rsidR="005142DE" w:rsidRDefault="00497AEB">
            <w:pPr>
              <w:ind w:firstLineChars="0" w:firstLine="0"/>
              <w:jc w:val="center"/>
              <w:rPr>
                <w:sz w:val="18"/>
                <w:szCs w:val="18"/>
              </w:rPr>
            </w:pPr>
            <w:r>
              <w:rPr>
                <w:sz w:val="18"/>
                <w:szCs w:val="18"/>
              </w:rPr>
              <w:t>147.91</w:t>
            </w:r>
          </w:p>
        </w:tc>
        <w:tc>
          <w:tcPr>
            <w:tcW w:w="1859" w:type="dxa"/>
            <w:vAlign w:val="center"/>
          </w:tcPr>
          <w:p w:rsidR="005142DE" w:rsidRDefault="00497AEB">
            <w:pPr>
              <w:ind w:firstLineChars="0" w:firstLine="0"/>
              <w:jc w:val="center"/>
              <w:rPr>
                <w:sz w:val="18"/>
                <w:szCs w:val="18"/>
              </w:rPr>
            </w:pPr>
            <w:r>
              <w:rPr>
                <w:sz w:val="18"/>
                <w:szCs w:val="18"/>
              </w:rPr>
              <w:t>7</w:t>
            </w:r>
          </w:p>
        </w:tc>
        <w:tc>
          <w:tcPr>
            <w:tcW w:w="1859" w:type="dxa"/>
            <w:vAlign w:val="center"/>
          </w:tcPr>
          <w:p w:rsidR="005142DE" w:rsidRDefault="00497AEB">
            <w:pPr>
              <w:ind w:firstLineChars="0" w:firstLine="0"/>
              <w:jc w:val="center"/>
              <w:rPr>
                <w:sz w:val="18"/>
                <w:szCs w:val="18"/>
              </w:rPr>
            </w:pPr>
            <w:r>
              <w:rPr>
                <w:sz w:val="18"/>
                <w:szCs w:val="18"/>
              </w:rPr>
              <w:t>5</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9</w:t>
            </w:r>
          </w:p>
        </w:tc>
        <w:tc>
          <w:tcPr>
            <w:tcW w:w="1615" w:type="dxa"/>
            <w:vAlign w:val="center"/>
          </w:tcPr>
          <w:p w:rsidR="005142DE" w:rsidRDefault="00497AEB">
            <w:pPr>
              <w:ind w:firstLineChars="0" w:firstLine="0"/>
              <w:jc w:val="center"/>
              <w:rPr>
                <w:kern w:val="0"/>
                <w:sz w:val="18"/>
                <w:szCs w:val="18"/>
              </w:rPr>
            </w:pPr>
            <w:r>
              <w:rPr>
                <w:kern w:val="0"/>
                <w:sz w:val="18"/>
                <w:szCs w:val="18"/>
              </w:rPr>
              <w:t>石蟆镇</w:t>
            </w:r>
          </w:p>
        </w:tc>
        <w:tc>
          <w:tcPr>
            <w:tcW w:w="2103" w:type="dxa"/>
            <w:vAlign w:val="center"/>
          </w:tcPr>
          <w:p w:rsidR="005142DE" w:rsidRDefault="00497AEB">
            <w:pPr>
              <w:ind w:firstLineChars="0" w:firstLine="0"/>
              <w:jc w:val="center"/>
              <w:rPr>
                <w:sz w:val="18"/>
                <w:szCs w:val="18"/>
              </w:rPr>
            </w:pPr>
            <w:r>
              <w:rPr>
                <w:sz w:val="18"/>
                <w:szCs w:val="18"/>
              </w:rPr>
              <w:t>208.75</w:t>
            </w:r>
          </w:p>
        </w:tc>
        <w:tc>
          <w:tcPr>
            <w:tcW w:w="1859" w:type="dxa"/>
            <w:vAlign w:val="center"/>
          </w:tcPr>
          <w:p w:rsidR="005142DE" w:rsidRDefault="00497AEB">
            <w:pPr>
              <w:ind w:firstLineChars="0" w:firstLine="0"/>
              <w:jc w:val="center"/>
              <w:rPr>
                <w:sz w:val="18"/>
                <w:szCs w:val="18"/>
              </w:rPr>
            </w:pPr>
            <w:r>
              <w:rPr>
                <w:sz w:val="18"/>
                <w:szCs w:val="18"/>
              </w:rPr>
              <w:t>3</w:t>
            </w:r>
          </w:p>
        </w:tc>
        <w:tc>
          <w:tcPr>
            <w:tcW w:w="1859" w:type="dxa"/>
            <w:vAlign w:val="center"/>
          </w:tcPr>
          <w:p w:rsidR="005142DE" w:rsidRDefault="00497AEB">
            <w:pPr>
              <w:ind w:firstLineChars="0" w:firstLine="0"/>
              <w:jc w:val="center"/>
              <w:rPr>
                <w:sz w:val="18"/>
                <w:szCs w:val="18"/>
              </w:rPr>
            </w:pPr>
            <w:r>
              <w:rPr>
                <w:sz w:val="18"/>
                <w:szCs w:val="18"/>
              </w:rPr>
              <w:t>16</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10</w:t>
            </w:r>
          </w:p>
        </w:tc>
        <w:tc>
          <w:tcPr>
            <w:tcW w:w="1615" w:type="dxa"/>
            <w:vAlign w:val="center"/>
          </w:tcPr>
          <w:p w:rsidR="005142DE" w:rsidRDefault="00497AEB">
            <w:pPr>
              <w:ind w:firstLineChars="0" w:firstLine="0"/>
              <w:jc w:val="center"/>
              <w:rPr>
                <w:kern w:val="0"/>
                <w:sz w:val="18"/>
                <w:szCs w:val="18"/>
              </w:rPr>
            </w:pPr>
            <w:r>
              <w:rPr>
                <w:kern w:val="0"/>
                <w:sz w:val="18"/>
                <w:szCs w:val="18"/>
              </w:rPr>
              <w:t>李市镇</w:t>
            </w:r>
          </w:p>
        </w:tc>
        <w:tc>
          <w:tcPr>
            <w:tcW w:w="2103" w:type="dxa"/>
            <w:vAlign w:val="center"/>
          </w:tcPr>
          <w:p w:rsidR="005142DE" w:rsidRDefault="00497AEB">
            <w:pPr>
              <w:ind w:firstLineChars="0" w:firstLine="0"/>
              <w:jc w:val="center"/>
              <w:rPr>
                <w:sz w:val="18"/>
                <w:szCs w:val="18"/>
              </w:rPr>
            </w:pPr>
            <w:r>
              <w:rPr>
                <w:sz w:val="18"/>
                <w:szCs w:val="18"/>
              </w:rPr>
              <w:t>179.52</w:t>
            </w:r>
          </w:p>
        </w:tc>
        <w:tc>
          <w:tcPr>
            <w:tcW w:w="1859" w:type="dxa"/>
            <w:vAlign w:val="center"/>
          </w:tcPr>
          <w:p w:rsidR="005142DE" w:rsidRDefault="00497AEB">
            <w:pPr>
              <w:ind w:firstLineChars="0" w:firstLine="0"/>
              <w:jc w:val="center"/>
              <w:rPr>
                <w:sz w:val="18"/>
                <w:szCs w:val="18"/>
              </w:rPr>
            </w:pPr>
            <w:r>
              <w:rPr>
                <w:sz w:val="18"/>
                <w:szCs w:val="18"/>
              </w:rPr>
              <w:t>2</w:t>
            </w:r>
          </w:p>
        </w:tc>
        <w:tc>
          <w:tcPr>
            <w:tcW w:w="1859" w:type="dxa"/>
            <w:vAlign w:val="center"/>
          </w:tcPr>
          <w:p w:rsidR="005142DE" w:rsidRDefault="00497AEB">
            <w:pPr>
              <w:ind w:firstLineChars="0" w:firstLine="0"/>
              <w:jc w:val="center"/>
              <w:rPr>
                <w:sz w:val="18"/>
                <w:szCs w:val="18"/>
              </w:rPr>
            </w:pPr>
            <w:r>
              <w:rPr>
                <w:sz w:val="18"/>
                <w:szCs w:val="18"/>
              </w:rPr>
              <w:t>9</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11</w:t>
            </w:r>
          </w:p>
        </w:tc>
        <w:tc>
          <w:tcPr>
            <w:tcW w:w="1615" w:type="dxa"/>
            <w:vAlign w:val="center"/>
          </w:tcPr>
          <w:p w:rsidR="005142DE" w:rsidRDefault="00497AEB">
            <w:pPr>
              <w:ind w:firstLineChars="0" w:firstLine="0"/>
              <w:jc w:val="center"/>
              <w:rPr>
                <w:kern w:val="0"/>
                <w:sz w:val="18"/>
                <w:szCs w:val="18"/>
              </w:rPr>
            </w:pPr>
            <w:r>
              <w:rPr>
                <w:kern w:val="0"/>
                <w:sz w:val="18"/>
                <w:szCs w:val="18"/>
              </w:rPr>
              <w:t>油溪镇</w:t>
            </w:r>
          </w:p>
        </w:tc>
        <w:tc>
          <w:tcPr>
            <w:tcW w:w="2103" w:type="dxa"/>
            <w:vAlign w:val="center"/>
          </w:tcPr>
          <w:p w:rsidR="005142DE" w:rsidRDefault="00497AEB">
            <w:pPr>
              <w:ind w:firstLineChars="0" w:firstLine="0"/>
              <w:jc w:val="center"/>
              <w:rPr>
                <w:sz w:val="18"/>
                <w:szCs w:val="18"/>
              </w:rPr>
            </w:pPr>
            <w:r>
              <w:rPr>
                <w:sz w:val="18"/>
                <w:szCs w:val="18"/>
              </w:rPr>
              <w:t>153.27</w:t>
            </w:r>
          </w:p>
        </w:tc>
        <w:tc>
          <w:tcPr>
            <w:tcW w:w="1859" w:type="dxa"/>
            <w:vAlign w:val="center"/>
          </w:tcPr>
          <w:p w:rsidR="005142DE" w:rsidRDefault="00497AEB">
            <w:pPr>
              <w:ind w:firstLineChars="0" w:firstLine="0"/>
              <w:jc w:val="center"/>
              <w:rPr>
                <w:sz w:val="18"/>
                <w:szCs w:val="18"/>
              </w:rPr>
            </w:pPr>
            <w:r>
              <w:rPr>
                <w:sz w:val="18"/>
                <w:szCs w:val="18"/>
              </w:rPr>
              <w:t>5</w:t>
            </w:r>
          </w:p>
        </w:tc>
        <w:tc>
          <w:tcPr>
            <w:tcW w:w="1859" w:type="dxa"/>
            <w:vAlign w:val="center"/>
          </w:tcPr>
          <w:p w:rsidR="005142DE" w:rsidRDefault="00497AEB">
            <w:pPr>
              <w:ind w:firstLineChars="0" w:firstLine="0"/>
              <w:jc w:val="center"/>
              <w:rPr>
                <w:sz w:val="18"/>
                <w:szCs w:val="18"/>
              </w:rPr>
            </w:pPr>
            <w:r>
              <w:rPr>
                <w:sz w:val="18"/>
                <w:szCs w:val="18"/>
              </w:rPr>
              <w:t>9</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12</w:t>
            </w:r>
          </w:p>
        </w:tc>
        <w:tc>
          <w:tcPr>
            <w:tcW w:w="1615" w:type="dxa"/>
            <w:vAlign w:val="center"/>
          </w:tcPr>
          <w:p w:rsidR="005142DE" w:rsidRDefault="00497AEB">
            <w:pPr>
              <w:ind w:firstLineChars="0" w:firstLine="0"/>
              <w:jc w:val="center"/>
              <w:rPr>
                <w:kern w:val="0"/>
                <w:sz w:val="18"/>
                <w:szCs w:val="18"/>
              </w:rPr>
            </w:pPr>
            <w:r>
              <w:rPr>
                <w:kern w:val="0"/>
                <w:sz w:val="18"/>
                <w:szCs w:val="18"/>
              </w:rPr>
              <w:t>先锋镇</w:t>
            </w:r>
          </w:p>
        </w:tc>
        <w:tc>
          <w:tcPr>
            <w:tcW w:w="2103" w:type="dxa"/>
            <w:vAlign w:val="center"/>
          </w:tcPr>
          <w:p w:rsidR="005142DE" w:rsidRDefault="00497AEB">
            <w:pPr>
              <w:ind w:firstLineChars="0" w:firstLine="0"/>
              <w:jc w:val="center"/>
              <w:rPr>
                <w:sz w:val="18"/>
                <w:szCs w:val="18"/>
              </w:rPr>
            </w:pPr>
            <w:r>
              <w:rPr>
                <w:sz w:val="18"/>
                <w:szCs w:val="18"/>
              </w:rPr>
              <w:t>126.64</w:t>
            </w:r>
          </w:p>
        </w:tc>
        <w:tc>
          <w:tcPr>
            <w:tcW w:w="1859" w:type="dxa"/>
            <w:vAlign w:val="center"/>
          </w:tcPr>
          <w:p w:rsidR="005142DE" w:rsidRDefault="00497AEB">
            <w:pPr>
              <w:ind w:firstLineChars="0" w:firstLine="0"/>
              <w:jc w:val="center"/>
              <w:rPr>
                <w:sz w:val="18"/>
                <w:szCs w:val="18"/>
              </w:rPr>
            </w:pPr>
            <w:r>
              <w:rPr>
                <w:sz w:val="18"/>
                <w:szCs w:val="18"/>
              </w:rPr>
              <w:t>2</w:t>
            </w:r>
          </w:p>
        </w:tc>
        <w:tc>
          <w:tcPr>
            <w:tcW w:w="1859" w:type="dxa"/>
            <w:vAlign w:val="center"/>
          </w:tcPr>
          <w:p w:rsidR="005142DE" w:rsidRDefault="00497AEB">
            <w:pPr>
              <w:ind w:firstLineChars="0" w:firstLine="0"/>
              <w:jc w:val="center"/>
              <w:rPr>
                <w:sz w:val="18"/>
                <w:szCs w:val="18"/>
              </w:rPr>
            </w:pPr>
            <w:r>
              <w:rPr>
                <w:sz w:val="18"/>
                <w:szCs w:val="18"/>
              </w:rPr>
              <w:t>8</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13</w:t>
            </w:r>
          </w:p>
        </w:tc>
        <w:tc>
          <w:tcPr>
            <w:tcW w:w="1615" w:type="dxa"/>
            <w:vAlign w:val="center"/>
          </w:tcPr>
          <w:p w:rsidR="005142DE" w:rsidRDefault="00497AEB">
            <w:pPr>
              <w:ind w:firstLineChars="0" w:firstLine="0"/>
              <w:jc w:val="center"/>
              <w:rPr>
                <w:kern w:val="0"/>
                <w:sz w:val="18"/>
                <w:szCs w:val="18"/>
              </w:rPr>
            </w:pPr>
            <w:r>
              <w:rPr>
                <w:kern w:val="0"/>
                <w:sz w:val="18"/>
                <w:szCs w:val="18"/>
              </w:rPr>
              <w:t>蔡家镇</w:t>
            </w:r>
          </w:p>
        </w:tc>
        <w:tc>
          <w:tcPr>
            <w:tcW w:w="2103" w:type="dxa"/>
            <w:vAlign w:val="center"/>
          </w:tcPr>
          <w:p w:rsidR="005142DE" w:rsidRDefault="00497AEB">
            <w:pPr>
              <w:ind w:firstLineChars="0" w:firstLine="0"/>
              <w:jc w:val="center"/>
              <w:rPr>
                <w:sz w:val="18"/>
                <w:szCs w:val="18"/>
              </w:rPr>
            </w:pPr>
            <w:r>
              <w:rPr>
                <w:sz w:val="18"/>
                <w:szCs w:val="18"/>
              </w:rPr>
              <w:t>209.93</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10</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14</w:t>
            </w:r>
          </w:p>
        </w:tc>
        <w:tc>
          <w:tcPr>
            <w:tcW w:w="1615" w:type="dxa"/>
            <w:vAlign w:val="center"/>
          </w:tcPr>
          <w:p w:rsidR="005142DE" w:rsidRDefault="00497AEB">
            <w:pPr>
              <w:ind w:firstLineChars="0" w:firstLine="0"/>
              <w:jc w:val="center"/>
              <w:rPr>
                <w:kern w:val="0"/>
                <w:sz w:val="18"/>
                <w:szCs w:val="18"/>
              </w:rPr>
            </w:pPr>
            <w:r>
              <w:rPr>
                <w:kern w:val="0"/>
                <w:sz w:val="18"/>
                <w:szCs w:val="18"/>
              </w:rPr>
              <w:t>柏林镇</w:t>
            </w:r>
          </w:p>
        </w:tc>
        <w:tc>
          <w:tcPr>
            <w:tcW w:w="2103" w:type="dxa"/>
            <w:vAlign w:val="center"/>
          </w:tcPr>
          <w:p w:rsidR="005142DE" w:rsidRDefault="00497AEB">
            <w:pPr>
              <w:ind w:firstLineChars="0" w:firstLine="0"/>
              <w:jc w:val="center"/>
              <w:rPr>
                <w:sz w:val="18"/>
                <w:szCs w:val="18"/>
              </w:rPr>
            </w:pPr>
            <w:r>
              <w:rPr>
                <w:sz w:val="18"/>
                <w:szCs w:val="18"/>
              </w:rPr>
              <w:t>106.94</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5</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15</w:t>
            </w:r>
          </w:p>
        </w:tc>
        <w:tc>
          <w:tcPr>
            <w:tcW w:w="1615" w:type="dxa"/>
            <w:vAlign w:val="center"/>
          </w:tcPr>
          <w:p w:rsidR="005142DE" w:rsidRDefault="00497AEB">
            <w:pPr>
              <w:ind w:firstLineChars="0" w:firstLine="0"/>
              <w:jc w:val="center"/>
              <w:rPr>
                <w:kern w:val="0"/>
                <w:sz w:val="18"/>
                <w:szCs w:val="18"/>
              </w:rPr>
            </w:pPr>
            <w:r>
              <w:rPr>
                <w:kern w:val="0"/>
                <w:sz w:val="18"/>
                <w:szCs w:val="18"/>
              </w:rPr>
              <w:t>西湖镇</w:t>
            </w:r>
          </w:p>
        </w:tc>
        <w:tc>
          <w:tcPr>
            <w:tcW w:w="2103" w:type="dxa"/>
            <w:vAlign w:val="center"/>
          </w:tcPr>
          <w:p w:rsidR="005142DE" w:rsidRDefault="00497AEB">
            <w:pPr>
              <w:ind w:firstLineChars="0" w:firstLine="0"/>
              <w:jc w:val="center"/>
              <w:rPr>
                <w:sz w:val="18"/>
                <w:szCs w:val="18"/>
              </w:rPr>
            </w:pPr>
            <w:r>
              <w:rPr>
                <w:sz w:val="18"/>
                <w:szCs w:val="18"/>
              </w:rPr>
              <w:t>141.81</w:t>
            </w:r>
          </w:p>
        </w:tc>
        <w:tc>
          <w:tcPr>
            <w:tcW w:w="1859" w:type="dxa"/>
            <w:vAlign w:val="center"/>
          </w:tcPr>
          <w:p w:rsidR="005142DE" w:rsidRDefault="00497AEB">
            <w:pPr>
              <w:ind w:firstLineChars="0" w:firstLine="0"/>
              <w:jc w:val="center"/>
              <w:rPr>
                <w:sz w:val="18"/>
                <w:szCs w:val="18"/>
              </w:rPr>
            </w:pPr>
            <w:r>
              <w:rPr>
                <w:sz w:val="18"/>
                <w:szCs w:val="18"/>
              </w:rPr>
              <w:t>2</w:t>
            </w:r>
          </w:p>
        </w:tc>
        <w:tc>
          <w:tcPr>
            <w:tcW w:w="1859" w:type="dxa"/>
            <w:vAlign w:val="center"/>
          </w:tcPr>
          <w:p w:rsidR="005142DE" w:rsidRDefault="00497AEB">
            <w:pPr>
              <w:ind w:firstLineChars="0" w:firstLine="0"/>
              <w:jc w:val="center"/>
              <w:rPr>
                <w:sz w:val="18"/>
                <w:szCs w:val="18"/>
              </w:rPr>
            </w:pPr>
            <w:r>
              <w:rPr>
                <w:sz w:val="18"/>
                <w:szCs w:val="18"/>
              </w:rPr>
              <w:t>6</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16</w:t>
            </w:r>
          </w:p>
        </w:tc>
        <w:tc>
          <w:tcPr>
            <w:tcW w:w="1615" w:type="dxa"/>
            <w:vAlign w:val="center"/>
          </w:tcPr>
          <w:p w:rsidR="005142DE" w:rsidRDefault="00497AEB">
            <w:pPr>
              <w:ind w:firstLineChars="0" w:firstLine="0"/>
              <w:jc w:val="center"/>
              <w:rPr>
                <w:kern w:val="0"/>
                <w:sz w:val="18"/>
                <w:szCs w:val="18"/>
              </w:rPr>
            </w:pPr>
            <w:r>
              <w:rPr>
                <w:kern w:val="0"/>
                <w:sz w:val="18"/>
                <w:szCs w:val="18"/>
              </w:rPr>
              <w:t>石门镇</w:t>
            </w:r>
          </w:p>
        </w:tc>
        <w:tc>
          <w:tcPr>
            <w:tcW w:w="2103" w:type="dxa"/>
            <w:vAlign w:val="center"/>
          </w:tcPr>
          <w:p w:rsidR="005142DE" w:rsidRDefault="00497AEB">
            <w:pPr>
              <w:ind w:firstLineChars="0" w:firstLine="0"/>
              <w:jc w:val="center"/>
              <w:rPr>
                <w:sz w:val="18"/>
                <w:szCs w:val="18"/>
              </w:rPr>
            </w:pPr>
            <w:r>
              <w:rPr>
                <w:sz w:val="18"/>
                <w:szCs w:val="18"/>
              </w:rPr>
              <w:t>84.64</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5</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17</w:t>
            </w:r>
          </w:p>
        </w:tc>
        <w:tc>
          <w:tcPr>
            <w:tcW w:w="1615" w:type="dxa"/>
            <w:vAlign w:val="center"/>
          </w:tcPr>
          <w:p w:rsidR="005142DE" w:rsidRDefault="00497AEB">
            <w:pPr>
              <w:ind w:firstLineChars="0" w:firstLine="0"/>
              <w:jc w:val="center"/>
              <w:rPr>
                <w:kern w:val="0"/>
                <w:sz w:val="18"/>
                <w:szCs w:val="18"/>
              </w:rPr>
            </w:pPr>
            <w:r>
              <w:rPr>
                <w:kern w:val="0"/>
                <w:sz w:val="18"/>
                <w:szCs w:val="18"/>
              </w:rPr>
              <w:t>永兴镇</w:t>
            </w:r>
          </w:p>
        </w:tc>
        <w:tc>
          <w:tcPr>
            <w:tcW w:w="2103" w:type="dxa"/>
            <w:vAlign w:val="center"/>
          </w:tcPr>
          <w:p w:rsidR="005142DE" w:rsidRDefault="00497AEB">
            <w:pPr>
              <w:ind w:firstLineChars="0" w:firstLine="0"/>
              <w:jc w:val="center"/>
              <w:rPr>
                <w:sz w:val="18"/>
                <w:szCs w:val="18"/>
              </w:rPr>
            </w:pPr>
            <w:r>
              <w:rPr>
                <w:sz w:val="18"/>
                <w:szCs w:val="18"/>
              </w:rPr>
              <w:t>141.76</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8</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18</w:t>
            </w:r>
          </w:p>
        </w:tc>
        <w:tc>
          <w:tcPr>
            <w:tcW w:w="1615" w:type="dxa"/>
            <w:vAlign w:val="center"/>
          </w:tcPr>
          <w:p w:rsidR="005142DE" w:rsidRDefault="00497AEB">
            <w:pPr>
              <w:ind w:firstLineChars="0" w:firstLine="0"/>
              <w:jc w:val="center"/>
              <w:rPr>
                <w:kern w:val="0"/>
                <w:sz w:val="18"/>
                <w:szCs w:val="18"/>
              </w:rPr>
            </w:pPr>
            <w:r>
              <w:rPr>
                <w:kern w:val="0"/>
                <w:sz w:val="18"/>
                <w:szCs w:val="18"/>
              </w:rPr>
              <w:t>龙华镇</w:t>
            </w:r>
          </w:p>
        </w:tc>
        <w:tc>
          <w:tcPr>
            <w:tcW w:w="2103" w:type="dxa"/>
            <w:vAlign w:val="center"/>
          </w:tcPr>
          <w:p w:rsidR="005142DE" w:rsidRDefault="00497AEB">
            <w:pPr>
              <w:ind w:firstLineChars="0" w:firstLine="0"/>
              <w:jc w:val="center"/>
              <w:rPr>
                <w:sz w:val="18"/>
                <w:szCs w:val="18"/>
              </w:rPr>
            </w:pPr>
            <w:r>
              <w:rPr>
                <w:sz w:val="18"/>
                <w:szCs w:val="18"/>
              </w:rPr>
              <w:t>80.71</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8</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19</w:t>
            </w:r>
          </w:p>
        </w:tc>
        <w:tc>
          <w:tcPr>
            <w:tcW w:w="1615" w:type="dxa"/>
            <w:vAlign w:val="center"/>
          </w:tcPr>
          <w:p w:rsidR="005142DE" w:rsidRDefault="00497AEB">
            <w:pPr>
              <w:ind w:firstLineChars="0" w:firstLine="0"/>
              <w:jc w:val="center"/>
              <w:rPr>
                <w:kern w:val="0"/>
                <w:sz w:val="18"/>
                <w:szCs w:val="18"/>
              </w:rPr>
            </w:pPr>
            <w:r>
              <w:rPr>
                <w:kern w:val="0"/>
                <w:sz w:val="18"/>
                <w:szCs w:val="18"/>
              </w:rPr>
              <w:t>吴滩镇</w:t>
            </w:r>
          </w:p>
        </w:tc>
        <w:tc>
          <w:tcPr>
            <w:tcW w:w="2103" w:type="dxa"/>
            <w:vAlign w:val="center"/>
          </w:tcPr>
          <w:p w:rsidR="005142DE" w:rsidRDefault="00497AEB">
            <w:pPr>
              <w:ind w:firstLineChars="0" w:firstLine="0"/>
              <w:jc w:val="center"/>
              <w:rPr>
                <w:sz w:val="18"/>
                <w:szCs w:val="18"/>
              </w:rPr>
            </w:pPr>
            <w:r>
              <w:rPr>
                <w:sz w:val="18"/>
                <w:szCs w:val="18"/>
              </w:rPr>
              <w:t>80.81</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6</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20</w:t>
            </w:r>
          </w:p>
        </w:tc>
        <w:tc>
          <w:tcPr>
            <w:tcW w:w="1615" w:type="dxa"/>
            <w:vAlign w:val="center"/>
          </w:tcPr>
          <w:p w:rsidR="005142DE" w:rsidRDefault="00497AEB">
            <w:pPr>
              <w:ind w:firstLineChars="0" w:firstLine="0"/>
              <w:jc w:val="center"/>
              <w:rPr>
                <w:kern w:val="0"/>
                <w:sz w:val="18"/>
                <w:szCs w:val="18"/>
              </w:rPr>
            </w:pPr>
            <w:r>
              <w:rPr>
                <w:kern w:val="0"/>
                <w:sz w:val="18"/>
                <w:szCs w:val="18"/>
              </w:rPr>
              <w:t>贾嗣镇</w:t>
            </w:r>
          </w:p>
        </w:tc>
        <w:tc>
          <w:tcPr>
            <w:tcW w:w="2103" w:type="dxa"/>
            <w:vAlign w:val="center"/>
          </w:tcPr>
          <w:p w:rsidR="005142DE" w:rsidRDefault="00497AEB">
            <w:pPr>
              <w:ind w:firstLineChars="0" w:firstLine="0"/>
              <w:jc w:val="center"/>
              <w:rPr>
                <w:sz w:val="18"/>
                <w:szCs w:val="18"/>
              </w:rPr>
            </w:pPr>
            <w:r>
              <w:rPr>
                <w:sz w:val="18"/>
                <w:szCs w:val="18"/>
              </w:rPr>
              <w:t>80.9</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6</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21</w:t>
            </w:r>
          </w:p>
        </w:tc>
        <w:tc>
          <w:tcPr>
            <w:tcW w:w="1615" w:type="dxa"/>
            <w:vAlign w:val="center"/>
          </w:tcPr>
          <w:p w:rsidR="005142DE" w:rsidRDefault="00497AEB">
            <w:pPr>
              <w:ind w:firstLineChars="0" w:firstLine="0"/>
              <w:jc w:val="center"/>
              <w:rPr>
                <w:kern w:val="0"/>
                <w:sz w:val="18"/>
                <w:szCs w:val="18"/>
              </w:rPr>
            </w:pPr>
            <w:r>
              <w:rPr>
                <w:kern w:val="0"/>
                <w:sz w:val="18"/>
                <w:szCs w:val="18"/>
              </w:rPr>
              <w:t>杜市镇</w:t>
            </w:r>
          </w:p>
        </w:tc>
        <w:tc>
          <w:tcPr>
            <w:tcW w:w="2103" w:type="dxa"/>
            <w:vAlign w:val="center"/>
          </w:tcPr>
          <w:p w:rsidR="005142DE" w:rsidRDefault="00497AEB">
            <w:pPr>
              <w:ind w:firstLineChars="0" w:firstLine="0"/>
              <w:jc w:val="center"/>
              <w:rPr>
                <w:sz w:val="18"/>
                <w:szCs w:val="18"/>
              </w:rPr>
            </w:pPr>
            <w:r>
              <w:rPr>
                <w:sz w:val="18"/>
                <w:szCs w:val="18"/>
              </w:rPr>
              <w:t>89.45</w:t>
            </w:r>
          </w:p>
        </w:tc>
        <w:tc>
          <w:tcPr>
            <w:tcW w:w="1859" w:type="dxa"/>
            <w:vAlign w:val="center"/>
          </w:tcPr>
          <w:p w:rsidR="005142DE" w:rsidRDefault="00497AEB">
            <w:pPr>
              <w:ind w:firstLineChars="0" w:firstLine="0"/>
              <w:jc w:val="center"/>
              <w:rPr>
                <w:sz w:val="18"/>
                <w:szCs w:val="18"/>
              </w:rPr>
            </w:pPr>
            <w:r>
              <w:rPr>
                <w:sz w:val="18"/>
                <w:szCs w:val="18"/>
              </w:rPr>
              <w:t>3</w:t>
            </w:r>
          </w:p>
        </w:tc>
        <w:tc>
          <w:tcPr>
            <w:tcW w:w="1859" w:type="dxa"/>
            <w:vAlign w:val="center"/>
          </w:tcPr>
          <w:p w:rsidR="005142DE" w:rsidRDefault="00497AEB">
            <w:pPr>
              <w:ind w:firstLineChars="0" w:firstLine="0"/>
              <w:jc w:val="center"/>
              <w:rPr>
                <w:sz w:val="18"/>
                <w:szCs w:val="18"/>
              </w:rPr>
            </w:pPr>
            <w:r>
              <w:rPr>
                <w:sz w:val="18"/>
                <w:szCs w:val="18"/>
              </w:rPr>
              <w:t>10</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22</w:t>
            </w:r>
          </w:p>
        </w:tc>
        <w:tc>
          <w:tcPr>
            <w:tcW w:w="1615" w:type="dxa"/>
            <w:vAlign w:val="center"/>
          </w:tcPr>
          <w:p w:rsidR="005142DE" w:rsidRDefault="00497AEB">
            <w:pPr>
              <w:ind w:firstLineChars="0" w:firstLine="0"/>
              <w:jc w:val="center"/>
              <w:rPr>
                <w:kern w:val="0"/>
                <w:sz w:val="18"/>
                <w:szCs w:val="18"/>
              </w:rPr>
            </w:pPr>
            <w:r>
              <w:rPr>
                <w:kern w:val="0"/>
                <w:sz w:val="18"/>
                <w:szCs w:val="18"/>
              </w:rPr>
              <w:t>朱杨镇</w:t>
            </w:r>
          </w:p>
        </w:tc>
        <w:tc>
          <w:tcPr>
            <w:tcW w:w="2103" w:type="dxa"/>
            <w:vAlign w:val="center"/>
          </w:tcPr>
          <w:p w:rsidR="005142DE" w:rsidRDefault="00497AEB">
            <w:pPr>
              <w:ind w:firstLineChars="0" w:firstLine="0"/>
              <w:jc w:val="center"/>
              <w:rPr>
                <w:sz w:val="18"/>
                <w:szCs w:val="18"/>
              </w:rPr>
            </w:pPr>
            <w:r>
              <w:rPr>
                <w:sz w:val="18"/>
                <w:szCs w:val="18"/>
              </w:rPr>
              <w:t>58.01</w:t>
            </w:r>
          </w:p>
        </w:tc>
        <w:tc>
          <w:tcPr>
            <w:tcW w:w="1859" w:type="dxa"/>
            <w:vAlign w:val="center"/>
          </w:tcPr>
          <w:p w:rsidR="005142DE" w:rsidRDefault="00497AEB">
            <w:pPr>
              <w:ind w:firstLineChars="0" w:firstLine="0"/>
              <w:jc w:val="center"/>
              <w:rPr>
                <w:sz w:val="18"/>
                <w:szCs w:val="18"/>
              </w:rPr>
            </w:pPr>
            <w:r>
              <w:rPr>
                <w:sz w:val="18"/>
                <w:szCs w:val="18"/>
              </w:rPr>
              <w:t>3</w:t>
            </w:r>
          </w:p>
        </w:tc>
        <w:tc>
          <w:tcPr>
            <w:tcW w:w="1859" w:type="dxa"/>
            <w:vAlign w:val="center"/>
          </w:tcPr>
          <w:p w:rsidR="005142DE" w:rsidRDefault="00497AEB">
            <w:pPr>
              <w:ind w:firstLineChars="0" w:firstLine="0"/>
              <w:jc w:val="center"/>
              <w:rPr>
                <w:sz w:val="18"/>
                <w:szCs w:val="18"/>
              </w:rPr>
            </w:pPr>
            <w:r>
              <w:rPr>
                <w:sz w:val="18"/>
                <w:szCs w:val="18"/>
              </w:rPr>
              <w:t>1</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23</w:t>
            </w:r>
          </w:p>
        </w:tc>
        <w:tc>
          <w:tcPr>
            <w:tcW w:w="1615" w:type="dxa"/>
            <w:vAlign w:val="center"/>
          </w:tcPr>
          <w:p w:rsidR="005142DE" w:rsidRDefault="00497AEB">
            <w:pPr>
              <w:ind w:firstLineChars="0" w:firstLine="0"/>
              <w:jc w:val="center"/>
              <w:rPr>
                <w:kern w:val="0"/>
                <w:sz w:val="18"/>
                <w:szCs w:val="18"/>
              </w:rPr>
            </w:pPr>
            <w:r>
              <w:rPr>
                <w:kern w:val="0"/>
                <w:sz w:val="18"/>
                <w:szCs w:val="18"/>
              </w:rPr>
              <w:t>慈云镇</w:t>
            </w:r>
          </w:p>
        </w:tc>
        <w:tc>
          <w:tcPr>
            <w:tcW w:w="2103" w:type="dxa"/>
            <w:vAlign w:val="center"/>
          </w:tcPr>
          <w:p w:rsidR="005142DE" w:rsidRDefault="00497AEB">
            <w:pPr>
              <w:ind w:firstLineChars="0" w:firstLine="0"/>
              <w:jc w:val="center"/>
              <w:rPr>
                <w:sz w:val="18"/>
                <w:szCs w:val="18"/>
              </w:rPr>
            </w:pPr>
            <w:r>
              <w:rPr>
                <w:sz w:val="18"/>
                <w:szCs w:val="18"/>
              </w:rPr>
              <w:t>51.63</w:t>
            </w:r>
          </w:p>
        </w:tc>
        <w:tc>
          <w:tcPr>
            <w:tcW w:w="1859" w:type="dxa"/>
            <w:vAlign w:val="center"/>
          </w:tcPr>
          <w:p w:rsidR="005142DE" w:rsidRDefault="00497AEB">
            <w:pPr>
              <w:ind w:firstLineChars="0" w:firstLine="0"/>
              <w:jc w:val="center"/>
              <w:rPr>
                <w:sz w:val="18"/>
                <w:szCs w:val="18"/>
              </w:rPr>
            </w:pPr>
            <w:r>
              <w:rPr>
                <w:sz w:val="18"/>
                <w:szCs w:val="18"/>
              </w:rPr>
              <w:t>2</w:t>
            </w:r>
          </w:p>
        </w:tc>
        <w:tc>
          <w:tcPr>
            <w:tcW w:w="1859" w:type="dxa"/>
            <w:vAlign w:val="center"/>
          </w:tcPr>
          <w:p w:rsidR="005142DE" w:rsidRDefault="00497AEB">
            <w:pPr>
              <w:ind w:firstLineChars="0" w:firstLine="0"/>
              <w:jc w:val="center"/>
              <w:rPr>
                <w:sz w:val="18"/>
                <w:szCs w:val="18"/>
              </w:rPr>
            </w:pPr>
            <w:r>
              <w:rPr>
                <w:sz w:val="18"/>
                <w:szCs w:val="18"/>
              </w:rPr>
              <w:t>4</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24</w:t>
            </w:r>
          </w:p>
        </w:tc>
        <w:tc>
          <w:tcPr>
            <w:tcW w:w="1615" w:type="dxa"/>
            <w:vAlign w:val="center"/>
          </w:tcPr>
          <w:p w:rsidR="005142DE" w:rsidRDefault="00497AEB">
            <w:pPr>
              <w:ind w:firstLineChars="0" w:firstLine="0"/>
              <w:jc w:val="center"/>
              <w:rPr>
                <w:kern w:val="0"/>
                <w:sz w:val="18"/>
                <w:szCs w:val="18"/>
              </w:rPr>
            </w:pPr>
            <w:r>
              <w:rPr>
                <w:kern w:val="0"/>
                <w:sz w:val="18"/>
                <w:szCs w:val="18"/>
              </w:rPr>
              <w:t>中山镇</w:t>
            </w:r>
          </w:p>
        </w:tc>
        <w:tc>
          <w:tcPr>
            <w:tcW w:w="2103" w:type="dxa"/>
            <w:vAlign w:val="center"/>
          </w:tcPr>
          <w:p w:rsidR="005142DE" w:rsidRDefault="00497AEB">
            <w:pPr>
              <w:ind w:firstLineChars="0" w:firstLine="0"/>
              <w:jc w:val="center"/>
              <w:rPr>
                <w:sz w:val="18"/>
                <w:szCs w:val="18"/>
              </w:rPr>
            </w:pPr>
            <w:r>
              <w:rPr>
                <w:sz w:val="18"/>
                <w:szCs w:val="18"/>
              </w:rPr>
              <w:t>154.41</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6</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25</w:t>
            </w:r>
          </w:p>
        </w:tc>
        <w:tc>
          <w:tcPr>
            <w:tcW w:w="1615" w:type="dxa"/>
            <w:vAlign w:val="center"/>
          </w:tcPr>
          <w:p w:rsidR="005142DE" w:rsidRDefault="00497AEB">
            <w:pPr>
              <w:ind w:firstLineChars="0" w:firstLine="0"/>
              <w:jc w:val="center"/>
              <w:rPr>
                <w:kern w:val="0"/>
                <w:sz w:val="18"/>
                <w:szCs w:val="18"/>
              </w:rPr>
            </w:pPr>
            <w:r>
              <w:rPr>
                <w:kern w:val="0"/>
                <w:sz w:val="18"/>
                <w:szCs w:val="18"/>
              </w:rPr>
              <w:t>夏坝镇</w:t>
            </w:r>
          </w:p>
        </w:tc>
        <w:tc>
          <w:tcPr>
            <w:tcW w:w="2103" w:type="dxa"/>
            <w:vAlign w:val="center"/>
          </w:tcPr>
          <w:p w:rsidR="005142DE" w:rsidRDefault="00497AEB">
            <w:pPr>
              <w:ind w:firstLineChars="0" w:firstLine="0"/>
              <w:jc w:val="center"/>
              <w:rPr>
                <w:sz w:val="18"/>
                <w:szCs w:val="18"/>
              </w:rPr>
            </w:pPr>
            <w:r>
              <w:rPr>
                <w:sz w:val="18"/>
                <w:szCs w:val="18"/>
              </w:rPr>
              <w:t>37.1</w:t>
            </w:r>
          </w:p>
        </w:tc>
        <w:tc>
          <w:tcPr>
            <w:tcW w:w="1859" w:type="dxa"/>
            <w:vAlign w:val="center"/>
          </w:tcPr>
          <w:p w:rsidR="005142DE" w:rsidRDefault="00497AEB">
            <w:pPr>
              <w:ind w:firstLineChars="0" w:firstLine="0"/>
              <w:jc w:val="center"/>
              <w:rPr>
                <w:sz w:val="18"/>
                <w:szCs w:val="18"/>
              </w:rPr>
            </w:pPr>
            <w:r>
              <w:rPr>
                <w:sz w:val="18"/>
                <w:szCs w:val="18"/>
              </w:rPr>
              <w:t>3</w:t>
            </w:r>
          </w:p>
        </w:tc>
        <w:tc>
          <w:tcPr>
            <w:tcW w:w="1859" w:type="dxa"/>
            <w:vAlign w:val="center"/>
          </w:tcPr>
          <w:p w:rsidR="005142DE" w:rsidRDefault="00497AEB">
            <w:pPr>
              <w:ind w:firstLineChars="0" w:firstLine="0"/>
              <w:jc w:val="center"/>
              <w:rPr>
                <w:sz w:val="18"/>
                <w:szCs w:val="18"/>
              </w:rPr>
            </w:pPr>
            <w:r>
              <w:rPr>
                <w:sz w:val="18"/>
                <w:szCs w:val="18"/>
              </w:rPr>
              <w:t>5</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26</w:t>
            </w:r>
          </w:p>
        </w:tc>
        <w:tc>
          <w:tcPr>
            <w:tcW w:w="1615" w:type="dxa"/>
            <w:vAlign w:val="center"/>
          </w:tcPr>
          <w:p w:rsidR="005142DE" w:rsidRDefault="00497AEB">
            <w:pPr>
              <w:ind w:firstLineChars="0" w:firstLine="0"/>
              <w:jc w:val="center"/>
              <w:rPr>
                <w:kern w:val="0"/>
                <w:sz w:val="18"/>
                <w:szCs w:val="18"/>
              </w:rPr>
            </w:pPr>
            <w:r>
              <w:rPr>
                <w:kern w:val="0"/>
                <w:sz w:val="18"/>
                <w:szCs w:val="18"/>
              </w:rPr>
              <w:t>广兴镇</w:t>
            </w:r>
          </w:p>
        </w:tc>
        <w:tc>
          <w:tcPr>
            <w:tcW w:w="2103" w:type="dxa"/>
            <w:vAlign w:val="center"/>
          </w:tcPr>
          <w:p w:rsidR="005142DE" w:rsidRDefault="00497AEB">
            <w:pPr>
              <w:ind w:firstLineChars="0" w:firstLine="0"/>
              <w:jc w:val="center"/>
              <w:rPr>
                <w:sz w:val="18"/>
                <w:szCs w:val="18"/>
              </w:rPr>
            </w:pPr>
            <w:r>
              <w:rPr>
                <w:sz w:val="18"/>
                <w:szCs w:val="18"/>
              </w:rPr>
              <w:t>37.49</w:t>
            </w:r>
          </w:p>
        </w:tc>
        <w:tc>
          <w:tcPr>
            <w:tcW w:w="1859" w:type="dxa"/>
            <w:vAlign w:val="center"/>
          </w:tcPr>
          <w:p w:rsidR="005142DE" w:rsidRDefault="00497AEB">
            <w:pPr>
              <w:ind w:firstLineChars="0" w:firstLine="0"/>
              <w:jc w:val="center"/>
              <w:rPr>
                <w:sz w:val="18"/>
                <w:szCs w:val="18"/>
              </w:rPr>
            </w:pPr>
            <w:r>
              <w:rPr>
                <w:sz w:val="18"/>
                <w:szCs w:val="18"/>
              </w:rPr>
              <w:t>2</w:t>
            </w:r>
          </w:p>
        </w:tc>
        <w:tc>
          <w:tcPr>
            <w:tcW w:w="1859" w:type="dxa"/>
            <w:vAlign w:val="center"/>
          </w:tcPr>
          <w:p w:rsidR="005142DE" w:rsidRDefault="00497AEB">
            <w:pPr>
              <w:ind w:firstLineChars="0" w:firstLine="0"/>
              <w:jc w:val="center"/>
              <w:rPr>
                <w:sz w:val="18"/>
                <w:szCs w:val="18"/>
              </w:rPr>
            </w:pPr>
            <w:r>
              <w:rPr>
                <w:sz w:val="18"/>
                <w:szCs w:val="18"/>
              </w:rPr>
              <w:t>4</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27</w:t>
            </w:r>
          </w:p>
        </w:tc>
        <w:tc>
          <w:tcPr>
            <w:tcW w:w="1615" w:type="dxa"/>
            <w:vAlign w:val="center"/>
          </w:tcPr>
          <w:p w:rsidR="005142DE" w:rsidRDefault="00497AEB">
            <w:pPr>
              <w:ind w:firstLineChars="0" w:firstLine="0"/>
              <w:jc w:val="center"/>
              <w:rPr>
                <w:kern w:val="0"/>
                <w:sz w:val="18"/>
                <w:szCs w:val="18"/>
              </w:rPr>
            </w:pPr>
            <w:r>
              <w:rPr>
                <w:kern w:val="0"/>
                <w:sz w:val="18"/>
                <w:szCs w:val="18"/>
              </w:rPr>
              <w:t>嘉平镇</w:t>
            </w:r>
          </w:p>
        </w:tc>
        <w:tc>
          <w:tcPr>
            <w:tcW w:w="2103" w:type="dxa"/>
            <w:vAlign w:val="center"/>
          </w:tcPr>
          <w:p w:rsidR="005142DE" w:rsidRDefault="00497AEB">
            <w:pPr>
              <w:ind w:firstLineChars="0" w:firstLine="0"/>
              <w:jc w:val="center"/>
              <w:rPr>
                <w:sz w:val="18"/>
                <w:szCs w:val="18"/>
              </w:rPr>
            </w:pPr>
            <w:r>
              <w:rPr>
                <w:sz w:val="18"/>
                <w:szCs w:val="18"/>
              </w:rPr>
              <w:t>88.96</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7</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28</w:t>
            </w:r>
          </w:p>
        </w:tc>
        <w:tc>
          <w:tcPr>
            <w:tcW w:w="1615" w:type="dxa"/>
            <w:vAlign w:val="center"/>
          </w:tcPr>
          <w:p w:rsidR="005142DE" w:rsidRDefault="00497AEB">
            <w:pPr>
              <w:ind w:firstLineChars="0" w:firstLine="0"/>
              <w:jc w:val="center"/>
              <w:rPr>
                <w:kern w:val="0"/>
                <w:sz w:val="18"/>
                <w:szCs w:val="18"/>
              </w:rPr>
            </w:pPr>
            <w:r>
              <w:rPr>
                <w:kern w:val="0"/>
                <w:sz w:val="18"/>
                <w:szCs w:val="18"/>
              </w:rPr>
              <w:t>塘河镇</w:t>
            </w:r>
          </w:p>
        </w:tc>
        <w:tc>
          <w:tcPr>
            <w:tcW w:w="2103" w:type="dxa"/>
            <w:vAlign w:val="center"/>
          </w:tcPr>
          <w:p w:rsidR="005142DE" w:rsidRDefault="00497AEB">
            <w:pPr>
              <w:ind w:firstLineChars="0" w:firstLine="0"/>
              <w:jc w:val="center"/>
              <w:rPr>
                <w:sz w:val="18"/>
                <w:szCs w:val="18"/>
              </w:rPr>
            </w:pPr>
            <w:r>
              <w:rPr>
                <w:sz w:val="18"/>
                <w:szCs w:val="18"/>
              </w:rPr>
              <w:t>61.42</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3</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t>29</w:t>
            </w:r>
          </w:p>
        </w:tc>
        <w:tc>
          <w:tcPr>
            <w:tcW w:w="1615" w:type="dxa"/>
            <w:vAlign w:val="center"/>
          </w:tcPr>
          <w:p w:rsidR="005142DE" w:rsidRDefault="00497AEB">
            <w:pPr>
              <w:ind w:firstLineChars="0" w:firstLine="0"/>
              <w:jc w:val="center"/>
              <w:rPr>
                <w:kern w:val="0"/>
                <w:sz w:val="18"/>
                <w:szCs w:val="18"/>
              </w:rPr>
            </w:pPr>
            <w:r>
              <w:rPr>
                <w:kern w:val="0"/>
                <w:sz w:val="18"/>
                <w:szCs w:val="18"/>
              </w:rPr>
              <w:t>四面山镇</w:t>
            </w:r>
          </w:p>
        </w:tc>
        <w:tc>
          <w:tcPr>
            <w:tcW w:w="2103" w:type="dxa"/>
            <w:vAlign w:val="center"/>
          </w:tcPr>
          <w:p w:rsidR="005142DE" w:rsidRDefault="00497AEB">
            <w:pPr>
              <w:ind w:firstLineChars="0" w:firstLine="0"/>
              <w:jc w:val="center"/>
              <w:rPr>
                <w:sz w:val="18"/>
                <w:szCs w:val="18"/>
              </w:rPr>
            </w:pPr>
            <w:r>
              <w:rPr>
                <w:sz w:val="18"/>
                <w:szCs w:val="18"/>
              </w:rPr>
              <w:t>241.15</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6</w:t>
            </w:r>
          </w:p>
        </w:tc>
      </w:tr>
      <w:tr w:rsidR="005142DE">
        <w:trPr>
          <w:trHeight w:val="357"/>
        </w:trPr>
        <w:tc>
          <w:tcPr>
            <w:tcW w:w="1064" w:type="dxa"/>
            <w:vAlign w:val="center"/>
          </w:tcPr>
          <w:p w:rsidR="005142DE" w:rsidRDefault="00497AEB">
            <w:pPr>
              <w:ind w:firstLineChars="0" w:firstLine="0"/>
              <w:jc w:val="center"/>
              <w:rPr>
                <w:sz w:val="18"/>
                <w:szCs w:val="18"/>
              </w:rPr>
            </w:pPr>
            <w:r>
              <w:rPr>
                <w:sz w:val="18"/>
                <w:szCs w:val="18"/>
              </w:rPr>
              <w:lastRenderedPageBreak/>
              <w:t>30</w:t>
            </w:r>
          </w:p>
        </w:tc>
        <w:tc>
          <w:tcPr>
            <w:tcW w:w="1615" w:type="dxa"/>
            <w:vAlign w:val="center"/>
          </w:tcPr>
          <w:p w:rsidR="005142DE" w:rsidRDefault="00497AEB">
            <w:pPr>
              <w:ind w:firstLineChars="0" w:firstLine="0"/>
              <w:jc w:val="center"/>
              <w:rPr>
                <w:kern w:val="0"/>
                <w:sz w:val="18"/>
                <w:szCs w:val="18"/>
              </w:rPr>
            </w:pPr>
            <w:r>
              <w:rPr>
                <w:kern w:val="0"/>
                <w:sz w:val="18"/>
                <w:szCs w:val="18"/>
              </w:rPr>
              <w:t>四屏镇</w:t>
            </w:r>
          </w:p>
        </w:tc>
        <w:tc>
          <w:tcPr>
            <w:tcW w:w="2103" w:type="dxa"/>
            <w:vAlign w:val="center"/>
          </w:tcPr>
          <w:p w:rsidR="005142DE" w:rsidRDefault="00497AEB">
            <w:pPr>
              <w:ind w:firstLineChars="0" w:firstLine="0"/>
              <w:jc w:val="center"/>
              <w:rPr>
                <w:sz w:val="18"/>
                <w:szCs w:val="18"/>
              </w:rPr>
            </w:pPr>
            <w:r>
              <w:rPr>
                <w:sz w:val="18"/>
                <w:szCs w:val="18"/>
              </w:rPr>
              <w:t>61.41</w:t>
            </w:r>
          </w:p>
        </w:tc>
        <w:tc>
          <w:tcPr>
            <w:tcW w:w="1859" w:type="dxa"/>
            <w:vAlign w:val="center"/>
          </w:tcPr>
          <w:p w:rsidR="005142DE" w:rsidRDefault="00497AEB">
            <w:pPr>
              <w:ind w:firstLineChars="0" w:firstLine="0"/>
              <w:jc w:val="center"/>
              <w:rPr>
                <w:sz w:val="18"/>
                <w:szCs w:val="18"/>
              </w:rPr>
            </w:pPr>
            <w:r>
              <w:rPr>
                <w:sz w:val="18"/>
                <w:szCs w:val="18"/>
              </w:rPr>
              <w:t>1</w:t>
            </w:r>
          </w:p>
        </w:tc>
        <w:tc>
          <w:tcPr>
            <w:tcW w:w="1859" w:type="dxa"/>
            <w:vAlign w:val="center"/>
          </w:tcPr>
          <w:p w:rsidR="005142DE" w:rsidRDefault="00497AEB">
            <w:pPr>
              <w:ind w:firstLineChars="0" w:firstLine="0"/>
              <w:jc w:val="center"/>
              <w:rPr>
                <w:sz w:val="18"/>
                <w:szCs w:val="18"/>
              </w:rPr>
            </w:pPr>
            <w:r>
              <w:rPr>
                <w:sz w:val="18"/>
                <w:szCs w:val="18"/>
              </w:rPr>
              <w:t>4</w:t>
            </w:r>
          </w:p>
        </w:tc>
      </w:tr>
      <w:tr w:rsidR="005142DE">
        <w:trPr>
          <w:trHeight w:val="357"/>
        </w:trPr>
        <w:tc>
          <w:tcPr>
            <w:tcW w:w="2679" w:type="dxa"/>
            <w:gridSpan w:val="2"/>
            <w:vAlign w:val="center"/>
          </w:tcPr>
          <w:p w:rsidR="005142DE" w:rsidRDefault="00497AEB">
            <w:pPr>
              <w:ind w:firstLineChars="0" w:firstLine="0"/>
              <w:jc w:val="center"/>
              <w:rPr>
                <w:kern w:val="0"/>
                <w:sz w:val="18"/>
                <w:szCs w:val="18"/>
              </w:rPr>
            </w:pPr>
            <w:r>
              <w:rPr>
                <w:rFonts w:hint="eastAsia"/>
                <w:kern w:val="0"/>
                <w:sz w:val="18"/>
                <w:szCs w:val="18"/>
              </w:rPr>
              <w:t>合计</w:t>
            </w:r>
          </w:p>
        </w:tc>
        <w:tc>
          <w:tcPr>
            <w:tcW w:w="2103" w:type="dxa"/>
            <w:vAlign w:val="center"/>
          </w:tcPr>
          <w:p w:rsidR="005142DE" w:rsidRDefault="00497AEB">
            <w:pPr>
              <w:ind w:firstLineChars="0" w:firstLine="0"/>
              <w:jc w:val="center"/>
              <w:rPr>
                <w:sz w:val="18"/>
                <w:szCs w:val="18"/>
              </w:rPr>
            </w:pPr>
            <w:r>
              <w:rPr>
                <w:sz w:val="18"/>
                <w:szCs w:val="18"/>
              </w:rPr>
              <w:t>3217.8</w:t>
            </w:r>
          </w:p>
        </w:tc>
        <w:tc>
          <w:tcPr>
            <w:tcW w:w="1859" w:type="dxa"/>
            <w:vAlign w:val="center"/>
          </w:tcPr>
          <w:p w:rsidR="005142DE" w:rsidRDefault="00497AEB">
            <w:pPr>
              <w:ind w:firstLineChars="0" w:firstLine="0"/>
              <w:jc w:val="center"/>
              <w:rPr>
                <w:sz w:val="18"/>
                <w:szCs w:val="18"/>
              </w:rPr>
            </w:pPr>
            <w:r>
              <w:rPr>
                <w:sz w:val="18"/>
                <w:szCs w:val="18"/>
              </w:rPr>
              <w:t>118</w:t>
            </w:r>
          </w:p>
        </w:tc>
        <w:tc>
          <w:tcPr>
            <w:tcW w:w="1859" w:type="dxa"/>
            <w:vAlign w:val="center"/>
          </w:tcPr>
          <w:p w:rsidR="005142DE" w:rsidRDefault="00497AEB">
            <w:pPr>
              <w:ind w:firstLineChars="0" w:firstLine="0"/>
              <w:jc w:val="center"/>
              <w:rPr>
                <w:sz w:val="18"/>
                <w:szCs w:val="18"/>
              </w:rPr>
            </w:pPr>
            <w:r>
              <w:rPr>
                <w:sz w:val="18"/>
                <w:szCs w:val="18"/>
              </w:rPr>
              <w:t>172</w:t>
            </w:r>
          </w:p>
        </w:tc>
      </w:tr>
    </w:tbl>
    <w:p w:rsidR="005142DE" w:rsidRDefault="00497AEB" w:rsidP="00F92E04">
      <w:pPr>
        <w:pStyle w:val="3"/>
        <w:ind w:firstLine="560"/>
        <w:rPr>
          <w:rFonts w:hint="eastAsia"/>
        </w:rPr>
      </w:pPr>
      <w:r>
        <w:rPr>
          <w:rFonts w:hint="eastAsia"/>
        </w:rPr>
        <w:t>（三）人口概况</w:t>
      </w:r>
    </w:p>
    <w:p w:rsidR="005142DE" w:rsidRDefault="00497AEB" w:rsidP="00F92E04">
      <w:pPr>
        <w:ind w:firstLine="480"/>
      </w:pPr>
      <w:r>
        <w:rPr>
          <w:rFonts w:hint="eastAsia"/>
        </w:rPr>
        <w:t>根据《江津统计年鉴</w:t>
      </w:r>
      <w:r>
        <w:rPr>
          <w:rFonts w:hint="eastAsia"/>
        </w:rPr>
        <w:t>2020</w:t>
      </w:r>
      <w:r>
        <w:rPr>
          <w:rFonts w:hint="eastAsia"/>
        </w:rPr>
        <w:t>》，江津区总人口</w:t>
      </w:r>
      <w:r>
        <w:t>1488786</w:t>
      </w:r>
      <w:r>
        <w:rPr>
          <w:rFonts w:hint="eastAsia"/>
        </w:rPr>
        <w:t>人，总户数</w:t>
      </w:r>
      <w:r>
        <w:rPr>
          <w:rFonts w:hint="eastAsia"/>
        </w:rPr>
        <w:t xml:space="preserve"> </w:t>
      </w:r>
      <w:r>
        <w:t>621749</w:t>
      </w:r>
      <w:r>
        <w:rPr>
          <w:rFonts w:hint="eastAsia"/>
        </w:rPr>
        <w:t>户，常住人口</w:t>
      </w:r>
      <w:r>
        <w:t>139.80</w:t>
      </w:r>
      <w:r>
        <w:rPr>
          <w:rFonts w:hint="eastAsia"/>
        </w:rPr>
        <w:t>万人</w:t>
      </w:r>
      <w:r>
        <w:t>，</w:t>
      </w:r>
      <w:r>
        <w:rPr>
          <w:rFonts w:hint="eastAsia"/>
        </w:rPr>
        <w:t>城镇化率</w:t>
      </w:r>
      <w:r>
        <w:t>69.76%</w:t>
      </w:r>
      <w:r>
        <w:rPr>
          <w:rFonts w:hint="eastAsia"/>
        </w:rPr>
        <w:t>。</w:t>
      </w:r>
    </w:p>
    <w:p w:rsidR="005142DE" w:rsidRDefault="00497AEB" w:rsidP="00F92E04">
      <w:pPr>
        <w:ind w:firstLine="420"/>
        <w:jc w:val="center"/>
        <w:rPr>
          <w:rFonts w:ascii="黑体" w:eastAsia="黑体"/>
          <w:sz w:val="21"/>
          <w:szCs w:val="21"/>
        </w:rPr>
      </w:pPr>
      <w:r>
        <w:rPr>
          <w:rFonts w:ascii="黑体" w:eastAsia="黑体" w:hint="eastAsia"/>
          <w:sz w:val="21"/>
          <w:szCs w:val="21"/>
        </w:rPr>
        <w:t>表2.</w:t>
      </w:r>
      <w:r>
        <w:rPr>
          <w:rFonts w:ascii="黑体" w:eastAsia="黑体"/>
          <w:sz w:val="21"/>
          <w:szCs w:val="21"/>
        </w:rPr>
        <w:t>2</w:t>
      </w:r>
      <w:r>
        <w:rPr>
          <w:rFonts w:ascii="黑体" w:eastAsia="黑体" w:hint="eastAsia"/>
          <w:sz w:val="21"/>
          <w:szCs w:val="21"/>
        </w:rPr>
        <w:t>人口统计表（2019年）</w:t>
      </w:r>
    </w:p>
    <w:tbl>
      <w:tblPr>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1"/>
        <w:gridCol w:w="1418"/>
        <w:gridCol w:w="2127"/>
        <w:gridCol w:w="2127"/>
        <w:gridCol w:w="2127"/>
      </w:tblGrid>
      <w:tr w:rsidR="005142DE">
        <w:trPr>
          <w:trHeight w:val="390"/>
        </w:trPr>
        <w:tc>
          <w:tcPr>
            <w:tcW w:w="701" w:type="dxa"/>
            <w:vAlign w:val="center"/>
          </w:tcPr>
          <w:p w:rsidR="005142DE" w:rsidRDefault="00497AEB">
            <w:pPr>
              <w:autoSpaceDE w:val="0"/>
              <w:autoSpaceDN w:val="0"/>
              <w:adjustRightInd w:val="0"/>
              <w:ind w:firstLineChars="0" w:firstLine="0"/>
              <w:jc w:val="center"/>
              <w:rPr>
                <w:kern w:val="0"/>
                <w:sz w:val="18"/>
                <w:szCs w:val="18"/>
              </w:rPr>
            </w:pPr>
            <w:r>
              <w:rPr>
                <w:kern w:val="0"/>
                <w:sz w:val="18"/>
                <w:szCs w:val="18"/>
              </w:rPr>
              <w:t>序号</w:t>
            </w:r>
          </w:p>
        </w:tc>
        <w:tc>
          <w:tcPr>
            <w:tcW w:w="1418" w:type="dxa"/>
            <w:vAlign w:val="center"/>
          </w:tcPr>
          <w:p w:rsidR="005142DE" w:rsidRDefault="00497AEB">
            <w:pPr>
              <w:autoSpaceDE w:val="0"/>
              <w:autoSpaceDN w:val="0"/>
              <w:adjustRightInd w:val="0"/>
              <w:ind w:firstLineChars="0" w:firstLine="0"/>
              <w:jc w:val="center"/>
              <w:rPr>
                <w:kern w:val="0"/>
                <w:sz w:val="18"/>
                <w:szCs w:val="18"/>
              </w:rPr>
            </w:pPr>
            <w:r>
              <w:rPr>
                <w:rFonts w:hint="eastAsia"/>
                <w:kern w:val="0"/>
                <w:sz w:val="18"/>
                <w:szCs w:val="18"/>
              </w:rPr>
              <w:t>城镇名称</w:t>
            </w:r>
          </w:p>
        </w:tc>
        <w:tc>
          <w:tcPr>
            <w:tcW w:w="2127" w:type="dxa"/>
            <w:vAlign w:val="center"/>
          </w:tcPr>
          <w:p w:rsidR="005142DE" w:rsidRDefault="00497AEB">
            <w:pPr>
              <w:adjustRightInd w:val="0"/>
              <w:ind w:firstLineChars="0" w:firstLine="0"/>
              <w:jc w:val="center"/>
              <w:rPr>
                <w:kern w:val="0"/>
                <w:sz w:val="18"/>
                <w:szCs w:val="18"/>
              </w:rPr>
            </w:pPr>
            <w:r>
              <w:rPr>
                <w:rFonts w:hint="eastAsia"/>
                <w:kern w:val="0"/>
                <w:sz w:val="18"/>
                <w:szCs w:val="18"/>
              </w:rPr>
              <w:t>年末总户数（户）</w:t>
            </w:r>
          </w:p>
        </w:tc>
        <w:tc>
          <w:tcPr>
            <w:tcW w:w="2127" w:type="dxa"/>
            <w:vAlign w:val="center"/>
          </w:tcPr>
          <w:p w:rsidR="005142DE" w:rsidRDefault="00497AEB">
            <w:pPr>
              <w:adjustRightInd w:val="0"/>
              <w:ind w:firstLineChars="0" w:firstLine="0"/>
              <w:jc w:val="center"/>
              <w:rPr>
                <w:kern w:val="0"/>
                <w:sz w:val="18"/>
                <w:szCs w:val="18"/>
              </w:rPr>
            </w:pPr>
            <w:r>
              <w:rPr>
                <w:rFonts w:hint="eastAsia"/>
                <w:kern w:val="0"/>
                <w:sz w:val="18"/>
                <w:szCs w:val="18"/>
              </w:rPr>
              <w:t>年末户籍人口（人）</w:t>
            </w:r>
          </w:p>
        </w:tc>
        <w:tc>
          <w:tcPr>
            <w:tcW w:w="2127" w:type="dxa"/>
            <w:vAlign w:val="center"/>
          </w:tcPr>
          <w:p w:rsidR="005142DE" w:rsidRDefault="00497AEB">
            <w:pPr>
              <w:adjustRightInd w:val="0"/>
              <w:ind w:firstLineChars="0" w:firstLine="0"/>
              <w:jc w:val="center"/>
              <w:rPr>
                <w:kern w:val="0"/>
                <w:sz w:val="18"/>
                <w:szCs w:val="18"/>
              </w:rPr>
            </w:pPr>
            <w:r>
              <w:rPr>
                <w:rFonts w:hint="eastAsia"/>
                <w:kern w:val="0"/>
                <w:sz w:val="18"/>
                <w:szCs w:val="18"/>
              </w:rPr>
              <w:t>年末城镇人口（人）</w:t>
            </w:r>
          </w:p>
        </w:tc>
      </w:tr>
      <w:tr w:rsidR="005142DE">
        <w:trPr>
          <w:trHeight w:val="390"/>
        </w:trPr>
        <w:tc>
          <w:tcPr>
            <w:tcW w:w="701" w:type="dxa"/>
            <w:vAlign w:val="center"/>
          </w:tcPr>
          <w:p w:rsidR="005142DE" w:rsidRDefault="00497AEB">
            <w:pPr>
              <w:ind w:firstLineChars="0" w:firstLine="0"/>
              <w:jc w:val="center"/>
              <w:rPr>
                <w:kern w:val="0"/>
                <w:sz w:val="18"/>
                <w:szCs w:val="18"/>
              </w:rPr>
            </w:pPr>
            <w:r>
              <w:rPr>
                <w:kern w:val="0"/>
                <w:sz w:val="18"/>
                <w:szCs w:val="18"/>
              </w:rPr>
              <w:t>1</w:t>
            </w:r>
          </w:p>
        </w:tc>
        <w:tc>
          <w:tcPr>
            <w:tcW w:w="1418" w:type="dxa"/>
            <w:vAlign w:val="center"/>
          </w:tcPr>
          <w:p w:rsidR="005142DE" w:rsidRDefault="00497AEB">
            <w:pPr>
              <w:ind w:firstLineChars="0" w:firstLine="0"/>
              <w:jc w:val="center"/>
              <w:rPr>
                <w:sz w:val="18"/>
                <w:szCs w:val="18"/>
              </w:rPr>
            </w:pPr>
            <w:r>
              <w:rPr>
                <w:kern w:val="0"/>
                <w:sz w:val="18"/>
                <w:szCs w:val="18"/>
              </w:rPr>
              <w:t>几江街道</w:t>
            </w:r>
          </w:p>
        </w:tc>
        <w:tc>
          <w:tcPr>
            <w:tcW w:w="2127" w:type="dxa"/>
            <w:vAlign w:val="center"/>
          </w:tcPr>
          <w:p w:rsidR="005142DE" w:rsidRDefault="00497AEB">
            <w:pPr>
              <w:ind w:firstLineChars="0" w:firstLine="0"/>
              <w:jc w:val="center"/>
              <w:rPr>
                <w:sz w:val="18"/>
                <w:szCs w:val="18"/>
              </w:rPr>
            </w:pPr>
            <w:r>
              <w:rPr>
                <w:rFonts w:hint="eastAsia"/>
                <w:sz w:val="18"/>
                <w:szCs w:val="18"/>
              </w:rPr>
              <w:t>43082</w:t>
            </w:r>
          </w:p>
        </w:tc>
        <w:tc>
          <w:tcPr>
            <w:tcW w:w="2127" w:type="dxa"/>
            <w:vAlign w:val="center"/>
          </w:tcPr>
          <w:p w:rsidR="005142DE" w:rsidRDefault="00497AEB">
            <w:pPr>
              <w:ind w:firstLineChars="0" w:firstLine="0"/>
              <w:jc w:val="center"/>
              <w:rPr>
                <w:sz w:val="18"/>
                <w:szCs w:val="18"/>
              </w:rPr>
            </w:pPr>
            <w:r>
              <w:rPr>
                <w:rFonts w:hint="eastAsia"/>
                <w:sz w:val="18"/>
                <w:szCs w:val="18"/>
              </w:rPr>
              <w:t>100734</w:t>
            </w:r>
          </w:p>
        </w:tc>
        <w:tc>
          <w:tcPr>
            <w:tcW w:w="2127" w:type="dxa"/>
            <w:vAlign w:val="center"/>
          </w:tcPr>
          <w:p w:rsidR="005142DE" w:rsidRDefault="00497AEB">
            <w:pPr>
              <w:ind w:firstLineChars="0" w:firstLine="0"/>
              <w:jc w:val="center"/>
              <w:rPr>
                <w:sz w:val="18"/>
                <w:szCs w:val="18"/>
              </w:rPr>
            </w:pPr>
            <w:r>
              <w:rPr>
                <w:rFonts w:hint="eastAsia"/>
                <w:sz w:val="18"/>
                <w:szCs w:val="18"/>
              </w:rPr>
              <w:t>90566</w:t>
            </w:r>
          </w:p>
        </w:tc>
      </w:tr>
      <w:tr w:rsidR="005142DE">
        <w:trPr>
          <w:trHeight w:val="390"/>
        </w:trPr>
        <w:tc>
          <w:tcPr>
            <w:tcW w:w="701" w:type="dxa"/>
            <w:vAlign w:val="center"/>
          </w:tcPr>
          <w:p w:rsidR="005142DE" w:rsidRDefault="00497AEB">
            <w:pPr>
              <w:ind w:firstLineChars="0" w:firstLine="0"/>
              <w:jc w:val="center"/>
              <w:rPr>
                <w:kern w:val="0"/>
                <w:sz w:val="18"/>
                <w:szCs w:val="18"/>
              </w:rPr>
            </w:pPr>
            <w:r>
              <w:rPr>
                <w:kern w:val="0"/>
                <w:sz w:val="18"/>
                <w:szCs w:val="18"/>
              </w:rPr>
              <w:t>2</w:t>
            </w:r>
          </w:p>
        </w:tc>
        <w:tc>
          <w:tcPr>
            <w:tcW w:w="1418" w:type="dxa"/>
            <w:vAlign w:val="center"/>
          </w:tcPr>
          <w:p w:rsidR="005142DE" w:rsidRDefault="00497AEB">
            <w:pPr>
              <w:ind w:firstLineChars="0" w:firstLine="0"/>
              <w:jc w:val="center"/>
              <w:rPr>
                <w:sz w:val="18"/>
                <w:szCs w:val="18"/>
              </w:rPr>
            </w:pPr>
            <w:r>
              <w:rPr>
                <w:kern w:val="0"/>
                <w:sz w:val="18"/>
                <w:szCs w:val="18"/>
              </w:rPr>
              <w:t>德感街道</w:t>
            </w:r>
          </w:p>
        </w:tc>
        <w:tc>
          <w:tcPr>
            <w:tcW w:w="2127" w:type="dxa"/>
            <w:vAlign w:val="center"/>
          </w:tcPr>
          <w:p w:rsidR="005142DE" w:rsidRDefault="00497AEB">
            <w:pPr>
              <w:ind w:firstLineChars="0" w:firstLine="0"/>
              <w:jc w:val="center"/>
              <w:rPr>
                <w:sz w:val="18"/>
                <w:szCs w:val="18"/>
              </w:rPr>
            </w:pPr>
            <w:r>
              <w:rPr>
                <w:rFonts w:hint="eastAsia"/>
                <w:sz w:val="18"/>
                <w:szCs w:val="18"/>
              </w:rPr>
              <w:t>35112</w:t>
            </w:r>
          </w:p>
        </w:tc>
        <w:tc>
          <w:tcPr>
            <w:tcW w:w="2127" w:type="dxa"/>
            <w:vAlign w:val="center"/>
          </w:tcPr>
          <w:p w:rsidR="005142DE" w:rsidRDefault="00497AEB">
            <w:pPr>
              <w:ind w:firstLineChars="0" w:firstLine="0"/>
              <w:jc w:val="center"/>
              <w:rPr>
                <w:sz w:val="18"/>
                <w:szCs w:val="18"/>
              </w:rPr>
            </w:pPr>
            <w:r>
              <w:rPr>
                <w:rFonts w:hint="eastAsia"/>
                <w:sz w:val="18"/>
                <w:szCs w:val="18"/>
              </w:rPr>
              <w:t>69493</w:t>
            </w:r>
          </w:p>
        </w:tc>
        <w:tc>
          <w:tcPr>
            <w:tcW w:w="2127" w:type="dxa"/>
            <w:vAlign w:val="center"/>
          </w:tcPr>
          <w:p w:rsidR="005142DE" w:rsidRDefault="00497AEB">
            <w:pPr>
              <w:ind w:firstLineChars="0" w:firstLine="0"/>
              <w:jc w:val="center"/>
              <w:rPr>
                <w:sz w:val="18"/>
                <w:szCs w:val="18"/>
              </w:rPr>
            </w:pPr>
            <w:r>
              <w:rPr>
                <w:rFonts w:hint="eastAsia"/>
                <w:sz w:val="18"/>
                <w:szCs w:val="18"/>
              </w:rPr>
              <w:t>55900</w:t>
            </w:r>
          </w:p>
        </w:tc>
      </w:tr>
      <w:tr w:rsidR="005142DE">
        <w:trPr>
          <w:trHeight w:val="390"/>
        </w:trPr>
        <w:tc>
          <w:tcPr>
            <w:tcW w:w="701" w:type="dxa"/>
            <w:vAlign w:val="center"/>
          </w:tcPr>
          <w:p w:rsidR="005142DE" w:rsidRDefault="00497AEB">
            <w:pPr>
              <w:ind w:firstLineChars="0" w:firstLine="0"/>
              <w:jc w:val="center"/>
              <w:rPr>
                <w:kern w:val="0"/>
                <w:sz w:val="18"/>
                <w:szCs w:val="18"/>
              </w:rPr>
            </w:pPr>
            <w:r>
              <w:rPr>
                <w:kern w:val="0"/>
                <w:sz w:val="18"/>
                <w:szCs w:val="18"/>
              </w:rPr>
              <w:t>3</w:t>
            </w:r>
          </w:p>
        </w:tc>
        <w:tc>
          <w:tcPr>
            <w:tcW w:w="1418" w:type="dxa"/>
            <w:vAlign w:val="center"/>
          </w:tcPr>
          <w:p w:rsidR="005142DE" w:rsidRDefault="00497AEB">
            <w:pPr>
              <w:ind w:firstLineChars="0" w:firstLine="0"/>
              <w:jc w:val="center"/>
              <w:rPr>
                <w:sz w:val="18"/>
                <w:szCs w:val="18"/>
              </w:rPr>
            </w:pPr>
            <w:r>
              <w:rPr>
                <w:kern w:val="0"/>
                <w:sz w:val="18"/>
                <w:szCs w:val="18"/>
              </w:rPr>
              <w:t>双福街道</w:t>
            </w:r>
          </w:p>
        </w:tc>
        <w:tc>
          <w:tcPr>
            <w:tcW w:w="2127" w:type="dxa"/>
            <w:vAlign w:val="center"/>
          </w:tcPr>
          <w:p w:rsidR="005142DE" w:rsidRDefault="00497AEB">
            <w:pPr>
              <w:ind w:firstLineChars="0" w:firstLine="0"/>
              <w:jc w:val="center"/>
              <w:rPr>
                <w:sz w:val="18"/>
                <w:szCs w:val="18"/>
              </w:rPr>
            </w:pPr>
            <w:r>
              <w:rPr>
                <w:rFonts w:hint="eastAsia"/>
                <w:sz w:val="18"/>
                <w:szCs w:val="18"/>
              </w:rPr>
              <w:t>25078</w:t>
            </w:r>
          </w:p>
        </w:tc>
        <w:tc>
          <w:tcPr>
            <w:tcW w:w="2127" w:type="dxa"/>
            <w:vAlign w:val="center"/>
          </w:tcPr>
          <w:p w:rsidR="005142DE" w:rsidRDefault="00497AEB">
            <w:pPr>
              <w:ind w:firstLineChars="0" w:firstLine="0"/>
              <w:jc w:val="center"/>
              <w:rPr>
                <w:sz w:val="18"/>
                <w:szCs w:val="18"/>
              </w:rPr>
            </w:pPr>
            <w:r>
              <w:rPr>
                <w:rFonts w:hint="eastAsia"/>
                <w:sz w:val="18"/>
                <w:szCs w:val="18"/>
              </w:rPr>
              <w:t>48527</w:t>
            </w:r>
          </w:p>
        </w:tc>
        <w:tc>
          <w:tcPr>
            <w:tcW w:w="2127" w:type="dxa"/>
            <w:vAlign w:val="center"/>
          </w:tcPr>
          <w:p w:rsidR="005142DE" w:rsidRDefault="00497AEB">
            <w:pPr>
              <w:ind w:firstLineChars="0" w:firstLine="0"/>
              <w:jc w:val="center"/>
              <w:rPr>
                <w:sz w:val="18"/>
                <w:szCs w:val="18"/>
              </w:rPr>
            </w:pPr>
            <w:r>
              <w:rPr>
                <w:rFonts w:hint="eastAsia"/>
                <w:sz w:val="18"/>
                <w:szCs w:val="18"/>
              </w:rPr>
              <w:t>48527</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4</w:t>
            </w:r>
          </w:p>
        </w:tc>
        <w:tc>
          <w:tcPr>
            <w:tcW w:w="1418" w:type="dxa"/>
            <w:vAlign w:val="center"/>
          </w:tcPr>
          <w:p w:rsidR="005142DE" w:rsidRDefault="00497AEB">
            <w:pPr>
              <w:ind w:firstLineChars="0" w:firstLine="0"/>
              <w:jc w:val="center"/>
              <w:rPr>
                <w:sz w:val="18"/>
                <w:szCs w:val="18"/>
              </w:rPr>
            </w:pPr>
            <w:r>
              <w:rPr>
                <w:kern w:val="0"/>
                <w:sz w:val="18"/>
                <w:szCs w:val="18"/>
              </w:rPr>
              <w:t>鼎山街道</w:t>
            </w:r>
          </w:p>
        </w:tc>
        <w:tc>
          <w:tcPr>
            <w:tcW w:w="2127" w:type="dxa"/>
            <w:vAlign w:val="center"/>
          </w:tcPr>
          <w:p w:rsidR="005142DE" w:rsidRDefault="00497AEB">
            <w:pPr>
              <w:ind w:firstLineChars="0" w:firstLine="0"/>
              <w:jc w:val="center"/>
              <w:rPr>
                <w:sz w:val="18"/>
                <w:szCs w:val="18"/>
              </w:rPr>
            </w:pPr>
            <w:r>
              <w:rPr>
                <w:rFonts w:hint="eastAsia"/>
                <w:sz w:val="18"/>
                <w:szCs w:val="18"/>
              </w:rPr>
              <w:t>31122</w:t>
            </w:r>
          </w:p>
        </w:tc>
        <w:tc>
          <w:tcPr>
            <w:tcW w:w="2127" w:type="dxa"/>
            <w:vAlign w:val="center"/>
          </w:tcPr>
          <w:p w:rsidR="005142DE" w:rsidRDefault="00497AEB">
            <w:pPr>
              <w:ind w:firstLineChars="0" w:firstLine="0"/>
              <w:jc w:val="center"/>
              <w:rPr>
                <w:sz w:val="18"/>
                <w:szCs w:val="18"/>
              </w:rPr>
            </w:pPr>
            <w:r>
              <w:rPr>
                <w:rFonts w:hint="eastAsia"/>
                <w:sz w:val="18"/>
                <w:szCs w:val="18"/>
              </w:rPr>
              <w:t>73963</w:t>
            </w:r>
          </w:p>
        </w:tc>
        <w:tc>
          <w:tcPr>
            <w:tcW w:w="2127" w:type="dxa"/>
            <w:vAlign w:val="center"/>
          </w:tcPr>
          <w:p w:rsidR="005142DE" w:rsidRDefault="00497AEB">
            <w:pPr>
              <w:ind w:firstLineChars="0" w:firstLine="0"/>
              <w:jc w:val="center"/>
              <w:rPr>
                <w:sz w:val="18"/>
                <w:szCs w:val="18"/>
              </w:rPr>
            </w:pPr>
            <w:r>
              <w:rPr>
                <w:rFonts w:hint="eastAsia"/>
                <w:sz w:val="18"/>
                <w:szCs w:val="18"/>
              </w:rPr>
              <w:t>65393</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5</w:t>
            </w:r>
          </w:p>
        </w:tc>
        <w:tc>
          <w:tcPr>
            <w:tcW w:w="1418" w:type="dxa"/>
            <w:vAlign w:val="center"/>
          </w:tcPr>
          <w:p w:rsidR="005142DE" w:rsidRDefault="00497AEB">
            <w:pPr>
              <w:ind w:firstLineChars="0" w:firstLine="0"/>
              <w:jc w:val="center"/>
              <w:rPr>
                <w:sz w:val="18"/>
                <w:szCs w:val="18"/>
              </w:rPr>
            </w:pPr>
            <w:r>
              <w:rPr>
                <w:kern w:val="0"/>
                <w:sz w:val="18"/>
                <w:szCs w:val="18"/>
              </w:rPr>
              <w:t>圣泉街道</w:t>
            </w:r>
          </w:p>
        </w:tc>
        <w:tc>
          <w:tcPr>
            <w:tcW w:w="2127" w:type="dxa"/>
            <w:vAlign w:val="center"/>
          </w:tcPr>
          <w:p w:rsidR="005142DE" w:rsidRDefault="00497AEB">
            <w:pPr>
              <w:ind w:firstLineChars="0" w:firstLine="0"/>
              <w:jc w:val="center"/>
              <w:rPr>
                <w:sz w:val="18"/>
                <w:szCs w:val="18"/>
              </w:rPr>
            </w:pPr>
            <w:r>
              <w:rPr>
                <w:rFonts w:hint="eastAsia"/>
                <w:sz w:val="18"/>
                <w:szCs w:val="18"/>
              </w:rPr>
              <w:t>15898</w:t>
            </w:r>
          </w:p>
        </w:tc>
        <w:tc>
          <w:tcPr>
            <w:tcW w:w="2127" w:type="dxa"/>
            <w:vAlign w:val="center"/>
          </w:tcPr>
          <w:p w:rsidR="005142DE" w:rsidRDefault="00497AEB">
            <w:pPr>
              <w:ind w:firstLineChars="0" w:firstLine="0"/>
              <w:jc w:val="center"/>
              <w:rPr>
                <w:sz w:val="18"/>
                <w:szCs w:val="18"/>
              </w:rPr>
            </w:pPr>
            <w:r>
              <w:rPr>
                <w:rFonts w:hint="eastAsia"/>
                <w:sz w:val="18"/>
                <w:szCs w:val="18"/>
              </w:rPr>
              <w:t>31559</w:t>
            </w:r>
          </w:p>
        </w:tc>
        <w:tc>
          <w:tcPr>
            <w:tcW w:w="2127" w:type="dxa"/>
            <w:vAlign w:val="center"/>
          </w:tcPr>
          <w:p w:rsidR="005142DE" w:rsidRDefault="00497AEB">
            <w:pPr>
              <w:ind w:firstLineChars="0" w:firstLine="0"/>
              <w:jc w:val="center"/>
              <w:rPr>
                <w:sz w:val="18"/>
                <w:szCs w:val="18"/>
              </w:rPr>
            </w:pPr>
            <w:r>
              <w:rPr>
                <w:rFonts w:hint="eastAsia"/>
                <w:sz w:val="18"/>
                <w:szCs w:val="18"/>
              </w:rPr>
              <w:t>21913</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6</w:t>
            </w:r>
          </w:p>
        </w:tc>
        <w:tc>
          <w:tcPr>
            <w:tcW w:w="1418" w:type="dxa"/>
            <w:vAlign w:val="center"/>
          </w:tcPr>
          <w:p w:rsidR="005142DE" w:rsidRDefault="00497AEB">
            <w:pPr>
              <w:ind w:firstLineChars="0" w:firstLine="0"/>
              <w:jc w:val="center"/>
              <w:rPr>
                <w:sz w:val="18"/>
                <w:szCs w:val="18"/>
              </w:rPr>
            </w:pPr>
            <w:r>
              <w:rPr>
                <w:kern w:val="0"/>
                <w:sz w:val="18"/>
                <w:szCs w:val="18"/>
              </w:rPr>
              <w:t>支坪镇</w:t>
            </w:r>
          </w:p>
        </w:tc>
        <w:tc>
          <w:tcPr>
            <w:tcW w:w="2127" w:type="dxa"/>
            <w:vAlign w:val="center"/>
          </w:tcPr>
          <w:p w:rsidR="005142DE" w:rsidRDefault="00497AEB">
            <w:pPr>
              <w:ind w:firstLineChars="0" w:firstLine="0"/>
              <w:jc w:val="center"/>
              <w:rPr>
                <w:sz w:val="18"/>
                <w:szCs w:val="18"/>
              </w:rPr>
            </w:pPr>
            <w:r>
              <w:rPr>
                <w:rFonts w:hint="eastAsia"/>
                <w:sz w:val="18"/>
                <w:szCs w:val="18"/>
              </w:rPr>
              <w:t>20798</w:t>
            </w:r>
          </w:p>
        </w:tc>
        <w:tc>
          <w:tcPr>
            <w:tcW w:w="2127" w:type="dxa"/>
            <w:vAlign w:val="center"/>
          </w:tcPr>
          <w:p w:rsidR="005142DE" w:rsidRDefault="00497AEB">
            <w:pPr>
              <w:ind w:firstLineChars="0" w:firstLine="0"/>
              <w:jc w:val="center"/>
              <w:rPr>
                <w:sz w:val="18"/>
                <w:szCs w:val="18"/>
              </w:rPr>
            </w:pPr>
            <w:r>
              <w:rPr>
                <w:rFonts w:hint="eastAsia"/>
                <w:sz w:val="18"/>
                <w:szCs w:val="18"/>
              </w:rPr>
              <w:t>45612</w:t>
            </w:r>
          </w:p>
        </w:tc>
        <w:tc>
          <w:tcPr>
            <w:tcW w:w="2127" w:type="dxa"/>
            <w:vAlign w:val="center"/>
          </w:tcPr>
          <w:p w:rsidR="005142DE" w:rsidRDefault="00497AEB">
            <w:pPr>
              <w:ind w:firstLineChars="0" w:firstLine="0"/>
              <w:jc w:val="center"/>
              <w:rPr>
                <w:sz w:val="18"/>
                <w:szCs w:val="18"/>
              </w:rPr>
            </w:pPr>
            <w:r>
              <w:rPr>
                <w:rFonts w:hint="eastAsia"/>
                <w:sz w:val="18"/>
                <w:szCs w:val="18"/>
              </w:rPr>
              <w:t>30586</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7</w:t>
            </w:r>
          </w:p>
        </w:tc>
        <w:tc>
          <w:tcPr>
            <w:tcW w:w="1418" w:type="dxa"/>
            <w:vAlign w:val="center"/>
          </w:tcPr>
          <w:p w:rsidR="005142DE" w:rsidRDefault="00497AEB">
            <w:pPr>
              <w:ind w:firstLineChars="0" w:firstLine="0"/>
              <w:jc w:val="center"/>
              <w:rPr>
                <w:sz w:val="18"/>
                <w:szCs w:val="18"/>
              </w:rPr>
            </w:pPr>
            <w:r>
              <w:rPr>
                <w:kern w:val="0"/>
                <w:sz w:val="18"/>
                <w:szCs w:val="18"/>
              </w:rPr>
              <w:t>白沙镇</w:t>
            </w:r>
          </w:p>
        </w:tc>
        <w:tc>
          <w:tcPr>
            <w:tcW w:w="2127" w:type="dxa"/>
            <w:vAlign w:val="center"/>
          </w:tcPr>
          <w:p w:rsidR="005142DE" w:rsidRDefault="00497AEB">
            <w:pPr>
              <w:ind w:firstLineChars="0" w:firstLine="0"/>
              <w:jc w:val="center"/>
              <w:rPr>
                <w:sz w:val="18"/>
                <w:szCs w:val="18"/>
              </w:rPr>
            </w:pPr>
            <w:r>
              <w:rPr>
                <w:rFonts w:hint="eastAsia"/>
                <w:sz w:val="18"/>
                <w:szCs w:val="18"/>
              </w:rPr>
              <w:t>54705</w:t>
            </w:r>
          </w:p>
        </w:tc>
        <w:tc>
          <w:tcPr>
            <w:tcW w:w="2127" w:type="dxa"/>
            <w:vAlign w:val="center"/>
          </w:tcPr>
          <w:p w:rsidR="005142DE" w:rsidRDefault="00497AEB">
            <w:pPr>
              <w:ind w:firstLineChars="0" w:firstLine="0"/>
              <w:jc w:val="center"/>
              <w:rPr>
                <w:sz w:val="18"/>
                <w:szCs w:val="18"/>
              </w:rPr>
            </w:pPr>
            <w:r>
              <w:rPr>
                <w:rFonts w:hint="eastAsia"/>
                <w:sz w:val="18"/>
                <w:szCs w:val="18"/>
              </w:rPr>
              <w:t>133521</w:t>
            </w:r>
          </w:p>
        </w:tc>
        <w:tc>
          <w:tcPr>
            <w:tcW w:w="2127" w:type="dxa"/>
            <w:vAlign w:val="center"/>
          </w:tcPr>
          <w:p w:rsidR="005142DE" w:rsidRDefault="00497AEB">
            <w:pPr>
              <w:ind w:firstLineChars="0" w:firstLine="0"/>
              <w:jc w:val="center"/>
              <w:rPr>
                <w:sz w:val="18"/>
                <w:szCs w:val="18"/>
              </w:rPr>
            </w:pPr>
            <w:r>
              <w:rPr>
                <w:rFonts w:hint="eastAsia"/>
                <w:sz w:val="18"/>
                <w:szCs w:val="18"/>
              </w:rPr>
              <w:t>48516</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8</w:t>
            </w:r>
          </w:p>
        </w:tc>
        <w:tc>
          <w:tcPr>
            <w:tcW w:w="1418" w:type="dxa"/>
            <w:vAlign w:val="center"/>
          </w:tcPr>
          <w:p w:rsidR="005142DE" w:rsidRDefault="00497AEB">
            <w:pPr>
              <w:ind w:firstLineChars="0" w:firstLine="0"/>
              <w:jc w:val="center"/>
              <w:rPr>
                <w:kern w:val="0"/>
                <w:sz w:val="18"/>
                <w:szCs w:val="18"/>
              </w:rPr>
            </w:pPr>
            <w:r>
              <w:rPr>
                <w:kern w:val="0"/>
                <w:sz w:val="18"/>
                <w:szCs w:val="18"/>
              </w:rPr>
              <w:t>珞璜镇</w:t>
            </w:r>
          </w:p>
        </w:tc>
        <w:tc>
          <w:tcPr>
            <w:tcW w:w="2127" w:type="dxa"/>
            <w:vAlign w:val="center"/>
          </w:tcPr>
          <w:p w:rsidR="005142DE" w:rsidRDefault="00497AEB">
            <w:pPr>
              <w:ind w:firstLineChars="0" w:firstLine="0"/>
              <w:jc w:val="center"/>
              <w:rPr>
                <w:sz w:val="18"/>
                <w:szCs w:val="18"/>
              </w:rPr>
            </w:pPr>
            <w:r>
              <w:rPr>
                <w:rFonts w:hint="eastAsia"/>
                <w:sz w:val="18"/>
                <w:szCs w:val="18"/>
              </w:rPr>
              <w:t>36396</w:t>
            </w:r>
          </w:p>
        </w:tc>
        <w:tc>
          <w:tcPr>
            <w:tcW w:w="2127" w:type="dxa"/>
            <w:vAlign w:val="center"/>
          </w:tcPr>
          <w:p w:rsidR="005142DE" w:rsidRDefault="00497AEB">
            <w:pPr>
              <w:ind w:firstLineChars="0" w:firstLine="0"/>
              <w:jc w:val="center"/>
              <w:rPr>
                <w:sz w:val="18"/>
                <w:szCs w:val="18"/>
              </w:rPr>
            </w:pPr>
            <w:r>
              <w:rPr>
                <w:rFonts w:hint="eastAsia"/>
                <w:sz w:val="18"/>
                <w:szCs w:val="18"/>
              </w:rPr>
              <w:t>82774</w:t>
            </w:r>
          </w:p>
        </w:tc>
        <w:tc>
          <w:tcPr>
            <w:tcW w:w="2127" w:type="dxa"/>
            <w:vAlign w:val="center"/>
          </w:tcPr>
          <w:p w:rsidR="005142DE" w:rsidRDefault="00497AEB">
            <w:pPr>
              <w:ind w:firstLineChars="0" w:firstLine="0"/>
              <w:jc w:val="center"/>
              <w:rPr>
                <w:sz w:val="18"/>
                <w:szCs w:val="18"/>
              </w:rPr>
            </w:pPr>
            <w:r>
              <w:rPr>
                <w:rFonts w:hint="eastAsia"/>
                <w:sz w:val="18"/>
                <w:szCs w:val="18"/>
              </w:rPr>
              <w:t>44330</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9</w:t>
            </w:r>
          </w:p>
        </w:tc>
        <w:tc>
          <w:tcPr>
            <w:tcW w:w="1418" w:type="dxa"/>
            <w:vAlign w:val="center"/>
          </w:tcPr>
          <w:p w:rsidR="005142DE" w:rsidRDefault="00497AEB">
            <w:pPr>
              <w:ind w:firstLineChars="0" w:firstLine="0"/>
              <w:jc w:val="center"/>
              <w:rPr>
                <w:kern w:val="0"/>
                <w:sz w:val="18"/>
                <w:szCs w:val="18"/>
              </w:rPr>
            </w:pPr>
            <w:r>
              <w:rPr>
                <w:kern w:val="0"/>
                <w:sz w:val="18"/>
                <w:szCs w:val="18"/>
              </w:rPr>
              <w:t>石蟆镇</w:t>
            </w:r>
          </w:p>
        </w:tc>
        <w:tc>
          <w:tcPr>
            <w:tcW w:w="2127" w:type="dxa"/>
            <w:vAlign w:val="center"/>
          </w:tcPr>
          <w:p w:rsidR="005142DE" w:rsidRDefault="00497AEB">
            <w:pPr>
              <w:ind w:firstLineChars="0" w:firstLine="0"/>
              <w:jc w:val="center"/>
              <w:rPr>
                <w:sz w:val="18"/>
                <w:szCs w:val="18"/>
              </w:rPr>
            </w:pPr>
            <w:r>
              <w:rPr>
                <w:rFonts w:hint="eastAsia"/>
                <w:sz w:val="18"/>
                <w:szCs w:val="18"/>
              </w:rPr>
              <w:t>35523</w:t>
            </w:r>
          </w:p>
        </w:tc>
        <w:tc>
          <w:tcPr>
            <w:tcW w:w="2127" w:type="dxa"/>
            <w:vAlign w:val="center"/>
          </w:tcPr>
          <w:p w:rsidR="005142DE" w:rsidRDefault="00497AEB">
            <w:pPr>
              <w:ind w:firstLineChars="0" w:firstLine="0"/>
              <w:jc w:val="center"/>
              <w:rPr>
                <w:sz w:val="18"/>
                <w:szCs w:val="18"/>
              </w:rPr>
            </w:pPr>
            <w:r>
              <w:rPr>
                <w:rFonts w:hint="eastAsia"/>
                <w:sz w:val="18"/>
                <w:szCs w:val="18"/>
              </w:rPr>
              <w:t>99647</w:t>
            </w:r>
          </w:p>
        </w:tc>
        <w:tc>
          <w:tcPr>
            <w:tcW w:w="2127" w:type="dxa"/>
            <w:vAlign w:val="center"/>
          </w:tcPr>
          <w:p w:rsidR="005142DE" w:rsidRDefault="00497AEB">
            <w:pPr>
              <w:ind w:firstLineChars="0" w:firstLine="0"/>
              <w:jc w:val="center"/>
              <w:rPr>
                <w:sz w:val="18"/>
                <w:szCs w:val="18"/>
              </w:rPr>
            </w:pPr>
            <w:r>
              <w:rPr>
                <w:rFonts w:hint="eastAsia"/>
                <w:sz w:val="18"/>
                <w:szCs w:val="18"/>
              </w:rPr>
              <w:t>30030</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10</w:t>
            </w:r>
          </w:p>
        </w:tc>
        <w:tc>
          <w:tcPr>
            <w:tcW w:w="1418" w:type="dxa"/>
            <w:vAlign w:val="center"/>
          </w:tcPr>
          <w:p w:rsidR="005142DE" w:rsidRDefault="00497AEB">
            <w:pPr>
              <w:ind w:firstLineChars="0" w:firstLine="0"/>
              <w:jc w:val="center"/>
              <w:rPr>
                <w:kern w:val="0"/>
                <w:sz w:val="18"/>
                <w:szCs w:val="18"/>
              </w:rPr>
            </w:pPr>
            <w:r>
              <w:rPr>
                <w:kern w:val="0"/>
                <w:sz w:val="18"/>
                <w:szCs w:val="18"/>
              </w:rPr>
              <w:t>李市镇</w:t>
            </w:r>
          </w:p>
        </w:tc>
        <w:tc>
          <w:tcPr>
            <w:tcW w:w="2127" w:type="dxa"/>
            <w:vAlign w:val="center"/>
          </w:tcPr>
          <w:p w:rsidR="005142DE" w:rsidRDefault="00497AEB">
            <w:pPr>
              <w:ind w:firstLineChars="0" w:firstLine="0"/>
              <w:jc w:val="center"/>
              <w:rPr>
                <w:sz w:val="18"/>
                <w:szCs w:val="18"/>
              </w:rPr>
            </w:pPr>
            <w:r>
              <w:rPr>
                <w:rFonts w:hint="eastAsia"/>
                <w:sz w:val="18"/>
                <w:szCs w:val="18"/>
              </w:rPr>
              <w:t>36079</w:t>
            </w:r>
          </w:p>
        </w:tc>
        <w:tc>
          <w:tcPr>
            <w:tcW w:w="2127" w:type="dxa"/>
            <w:vAlign w:val="center"/>
          </w:tcPr>
          <w:p w:rsidR="005142DE" w:rsidRDefault="00497AEB">
            <w:pPr>
              <w:ind w:firstLineChars="0" w:firstLine="0"/>
              <w:jc w:val="center"/>
              <w:rPr>
                <w:sz w:val="18"/>
                <w:szCs w:val="18"/>
              </w:rPr>
            </w:pPr>
            <w:r>
              <w:rPr>
                <w:rFonts w:hint="eastAsia"/>
                <w:sz w:val="18"/>
                <w:szCs w:val="18"/>
              </w:rPr>
              <w:t>86323</w:t>
            </w:r>
          </w:p>
        </w:tc>
        <w:tc>
          <w:tcPr>
            <w:tcW w:w="2127" w:type="dxa"/>
            <w:vAlign w:val="center"/>
          </w:tcPr>
          <w:p w:rsidR="005142DE" w:rsidRDefault="00497AEB">
            <w:pPr>
              <w:ind w:firstLineChars="0" w:firstLine="0"/>
              <w:jc w:val="center"/>
              <w:rPr>
                <w:sz w:val="18"/>
                <w:szCs w:val="18"/>
              </w:rPr>
            </w:pPr>
            <w:r>
              <w:rPr>
                <w:rFonts w:hint="eastAsia"/>
                <w:sz w:val="18"/>
                <w:szCs w:val="18"/>
              </w:rPr>
              <w:t>28379</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11</w:t>
            </w:r>
          </w:p>
        </w:tc>
        <w:tc>
          <w:tcPr>
            <w:tcW w:w="1418" w:type="dxa"/>
            <w:vAlign w:val="center"/>
          </w:tcPr>
          <w:p w:rsidR="005142DE" w:rsidRDefault="00497AEB">
            <w:pPr>
              <w:ind w:firstLineChars="0" w:firstLine="0"/>
              <w:jc w:val="center"/>
              <w:rPr>
                <w:kern w:val="0"/>
                <w:sz w:val="18"/>
                <w:szCs w:val="18"/>
              </w:rPr>
            </w:pPr>
            <w:r>
              <w:rPr>
                <w:kern w:val="0"/>
                <w:sz w:val="18"/>
                <w:szCs w:val="18"/>
              </w:rPr>
              <w:t>油溪镇</w:t>
            </w:r>
          </w:p>
        </w:tc>
        <w:tc>
          <w:tcPr>
            <w:tcW w:w="2127" w:type="dxa"/>
            <w:vAlign w:val="center"/>
          </w:tcPr>
          <w:p w:rsidR="005142DE" w:rsidRDefault="00497AEB">
            <w:pPr>
              <w:ind w:firstLineChars="0" w:firstLine="0"/>
              <w:jc w:val="center"/>
              <w:rPr>
                <w:sz w:val="18"/>
                <w:szCs w:val="18"/>
              </w:rPr>
            </w:pPr>
            <w:r>
              <w:rPr>
                <w:rFonts w:hint="eastAsia"/>
                <w:sz w:val="18"/>
                <w:szCs w:val="18"/>
              </w:rPr>
              <w:t>29327</w:t>
            </w:r>
          </w:p>
        </w:tc>
        <w:tc>
          <w:tcPr>
            <w:tcW w:w="2127" w:type="dxa"/>
            <w:vAlign w:val="center"/>
          </w:tcPr>
          <w:p w:rsidR="005142DE" w:rsidRDefault="00497AEB">
            <w:pPr>
              <w:ind w:firstLineChars="0" w:firstLine="0"/>
              <w:jc w:val="center"/>
              <w:rPr>
                <w:sz w:val="18"/>
                <w:szCs w:val="18"/>
              </w:rPr>
            </w:pPr>
            <w:r>
              <w:rPr>
                <w:rFonts w:hint="eastAsia"/>
                <w:sz w:val="18"/>
                <w:szCs w:val="18"/>
              </w:rPr>
              <w:t>7</w:t>
            </w:r>
            <w:r>
              <w:rPr>
                <w:sz w:val="18"/>
                <w:szCs w:val="18"/>
              </w:rPr>
              <w:t>6295</w:t>
            </w:r>
          </w:p>
        </w:tc>
        <w:tc>
          <w:tcPr>
            <w:tcW w:w="2127" w:type="dxa"/>
            <w:vAlign w:val="center"/>
          </w:tcPr>
          <w:p w:rsidR="005142DE" w:rsidRDefault="00497AEB">
            <w:pPr>
              <w:ind w:firstLineChars="0" w:firstLine="0"/>
              <w:jc w:val="center"/>
              <w:rPr>
                <w:sz w:val="18"/>
                <w:szCs w:val="18"/>
              </w:rPr>
            </w:pPr>
            <w:r>
              <w:rPr>
                <w:sz w:val="18"/>
                <w:szCs w:val="18"/>
              </w:rPr>
              <w:t>20840</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12</w:t>
            </w:r>
          </w:p>
        </w:tc>
        <w:tc>
          <w:tcPr>
            <w:tcW w:w="1418" w:type="dxa"/>
            <w:vAlign w:val="center"/>
          </w:tcPr>
          <w:p w:rsidR="005142DE" w:rsidRDefault="00497AEB">
            <w:pPr>
              <w:ind w:firstLineChars="0" w:firstLine="0"/>
              <w:jc w:val="center"/>
              <w:rPr>
                <w:kern w:val="0"/>
                <w:sz w:val="18"/>
                <w:szCs w:val="18"/>
              </w:rPr>
            </w:pPr>
            <w:r>
              <w:rPr>
                <w:kern w:val="0"/>
                <w:sz w:val="18"/>
                <w:szCs w:val="18"/>
              </w:rPr>
              <w:t>先锋镇</w:t>
            </w:r>
          </w:p>
        </w:tc>
        <w:tc>
          <w:tcPr>
            <w:tcW w:w="2127" w:type="dxa"/>
            <w:vAlign w:val="center"/>
          </w:tcPr>
          <w:p w:rsidR="005142DE" w:rsidRDefault="00497AEB">
            <w:pPr>
              <w:ind w:firstLineChars="0" w:firstLine="0"/>
              <w:jc w:val="center"/>
              <w:rPr>
                <w:sz w:val="18"/>
                <w:szCs w:val="18"/>
              </w:rPr>
            </w:pPr>
            <w:r>
              <w:rPr>
                <w:rFonts w:hint="eastAsia"/>
                <w:sz w:val="18"/>
                <w:szCs w:val="18"/>
              </w:rPr>
              <w:t>267</w:t>
            </w:r>
            <w:r>
              <w:rPr>
                <w:sz w:val="18"/>
                <w:szCs w:val="18"/>
              </w:rPr>
              <w:t>8</w:t>
            </w:r>
            <w:r>
              <w:rPr>
                <w:rFonts w:hint="eastAsia"/>
                <w:sz w:val="18"/>
                <w:szCs w:val="18"/>
              </w:rPr>
              <w:t>7</w:t>
            </w:r>
          </w:p>
        </w:tc>
        <w:tc>
          <w:tcPr>
            <w:tcW w:w="2127" w:type="dxa"/>
            <w:vAlign w:val="center"/>
          </w:tcPr>
          <w:p w:rsidR="005142DE" w:rsidRDefault="00497AEB">
            <w:pPr>
              <w:ind w:firstLineChars="0" w:firstLine="0"/>
              <w:jc w:val="center"/>
              <w:rPr>
                <w:sz w:val="18"/>
                <w:szCs w:val="18"/>
              </w:rPr>
            </w:pPr>
            <w:r>
              <w:rPr>
                <w:sz w:val="18"/>
                <w:szCs w:val="18"/>
              </w:rPr>
              <w:t>6</w:t>
            </w:r>
            <w:r>
              <w:rPr>
                <w:rFonts w:hint="eastAsia"/>
                <w:sz w:val="18"/>
                <w:szCs w:val="18"/>
              </w:rPr>
              <w:t>3776</w:t>
            </w:r>
          </w:p>
        </w:tc>
        <w:tc>
          <w:tcPr>
            <w:tcW w:w="2127" w:type="dxa"/>
            <w:vAlign w:val="center"/>
          </w:tcPr>
          <w:p w:rsidR="005142DE" w:rsidRDefault="00497AEB">
            <w:pPr>
              <w:ind w:firstLineChars="0" w:firstLine="0"/>
              <w:jc w:val="center"/>
              <w:rPr>
                <w:sz w:val="18"/>
                <w:szCs w:val="18"/>
              </w:rPr>
            </w:pPr>
            <w:r>
              <w:rPr>
                <w:rFonts w:hint="eastAsia"/>
                <w:sz w:val="18"/>
                <w:szCs w:val="18"/>
              </w:rPr>
              <w:t>23726</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13</w:t>
            </w:r>
          </w:p>
        </w:tc>
        <w:tc>
          <w:tcPr>
            <w:tcW w:w="1418" w:type="dxa"/>
            <w:vAlign w:val="center"/>
          </w:tcPr>
          <w:p w:rsidR="005142DE" w:rsidRDefault="00497AEB">
            <w:pPr>
              <w:ind w:firstLineChars="0" w:firstLine="0"/>
              <w:jc w:val="center"/>
              <w:rPr>
                <w:kern w:val="0"/>
                <w:sz w:val="18"/>
                <w:szCs w:val="18"/>
              </w:rPr>
            </w:pPr>
            <w:r>
              <w:rPr>
                <w:kern w:val="0"/>
                <w:sz w:val="18"/>
                <w:szCs w:val="18"/>
              </w:rPr>
              <w:t>蔡家镇</w:t>
            </w:r>
          </w:p>
        </w:tc>
        <w:tc>
          <w:tcPr>
            <w:tcW w:w="2127" w:type="dxa"/>
            <w:vAlign w:val="center"/>
          </w:tcPr>
          <w:p w:rsidR="005142DE" w:rsidRDefault="00497AEB">
            <w:pPr>
              <w:ind w:firstLineChars="0" w:firstLine="0"/>
              <w:jc w:val="center"/>
              <w:rPr>
                <w:sz w:val="18"/>
                <w:szCs w:val="18"/>
              </w:rPr>
            </w:pPr>
            <w:r>
              <w:rPr>
                <w:rFonts w:hint="eastAsia"/>
                <w:sz w:val="18"/>
                <w:szCs w:val="18"/>
              </w:rPr>
              <w:t>24393</w:t>
            </w:r>
          </w:p>
        </w:tc>
        <w:tc>
          <w:tcPr>
            <w:tcW w:w="2127" w:type="dxa"/>
            <w:vAlign w:val="center"/>
          </w:tcPr>
          <w:p w:rsidR="005142DE" w:rsidRDefault="00497AEB">
            <w:pPr>
              <w:ind w:firstLineChars="0" w:firstLine="0"/>
              <w:jc w:val="center"/>
              <w:rPr>
                <w:sz w:val="18"/>
                <w:szCs w:val="18"/>
              </w:rPr>
            </w:pPr>
            <w:r>
              <w:rPr>
                <w:rFonts w:hint="eastAsia"/>
                <w:sz w:val="18"/>
                <w:szCs w:val="18"/>
              </w:rPr>
              <w:t>61259</w:t>
            </w:r>
          </w:p>
        </w:tc>
        <w:tc>
          <w:tcPr>
            <w:tcW w:w="2127" w:type="dxa"/>
            <w:vAlign w:val="center"/>
          </w:tcPr>
          <w:p w:rsidR="005142DE" w:rsidRDefault="00497AEB">
            <w:pPr>
              <w:ind w:firstLineChars="0" w:firstLine="0"/>
              <w:jc w:val="center"/>
              <w:rPr>
                <w:sz w:val="18"/>
                <w:szCs w:val="18"/>
              </w:rPr>
            </w:pPr>
            <w:r>
              <w:rPr>
                <w:rFonts w:hint="eastAsia"/>
                <w:sz w:val="18"/>
                <w:szCs w:val="18"/>
              </w:rPr>
              <w:t>187</w:t>
            </w:r>
            <w:r>
              <w:rPr>
                <w:sz w:val="18"/>
                <w:szCs w:val="18"/>
              </w:rPr>
              <w:t>96</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14</w:t>
            </w:r>
          </w:p>
        </w:tc>
        <w:tc>
          <w:tcPr>
            <w:tcW w:w="1418" w:type="dxa"/>
            <w:vAlign w:val="center"/>
          </w:tcPr>
          <w:p w:rsidR="005142DE" w:rsidRDefault="00497AEB">
            <w:pPr>
              <w:ind w:firstLineChars="0" w:firstLine="0"/>
              <w:jc w:val="center"/>
              <w:rPr>
                <w:kern w:val="0"/>
                <w:sz w:val="18"/>
                <w:szCs w:val="18"/>
              </w:rPr>
            </w:pPr>
            <w:r>
              <w:rPr>
                <w:kern w:val="0"/>
                <w:sz w:val="18"/>
                <w:szCs w:val="18"/>
              </w:rPr>
              <w:t>柏林镇</w:t>
            </w:r>
          </w:p>
        </w:tc>
        <w:tc>
          <w:tcPr>
            <w:tcW w:w="2127" w:type="dxa"/>
            <w:vAlign w:val="center"/>
          </w:tcPr>
          <w:p w:rsidR="005142DE" w:rsidRDefault="00497AEB">
            <w:pPr>
              <w:ind w:firstLineChars="0" w:firstLine="0"/>
              <w:jc w:val="center"/>
              <w:rPr>
                <w:sz w:val="18"/>
                <w:szCs w:val="18"/>
              </w:rPr>
            </w:pPr>
            <w:r>
              <w:rPr>
                <w:rFonts w:hint="eastAsia"/>
                <w:sz w:val="18"/>
                <w:szCs w:val="18"/>
              </w:rPr>
              <w:t>13196</w:t>
            </w:r>
          </w:p>
        </w:tc>
        <w:tc>
          <w:tcPr>
            <w:tcW w:w="2127" w:type="dxa"/>
            <w:vAlign w:val="center"/>
          </w:tcPr>
          <w:p w:rsidR="005142DE" w:rsidRDefault="00497AEB">
            <w:pPr>
              <w:ind w:firstLineChars="0" w:firstLine="0"/>
              <w:jc w:val="center"/>
              <w:rPr>
                <w:sz w:val="18"/>
                <w:szCs w:val="18"/>
              </w:rPr>
            </w:pPr>
            <w:r>
              <w:rPr>
                <w:rFonts w:hint="eastAsia"/>
                <w:sz w:val="18"/>
                <w:szCs w:val="18"/>
              </w:rPr>
              <w:t>35518</w:t>
            </w:r>
          </w:p>
        </w:tc>
        <w:tc>
          <w:tcPr>
            <w:tcW w:w="2127" w:type="dxa"/>
            <w:vAlign w:val="center"/>
          </w:tcPr>
          <w:p w:rsidR="005142DE" w:rsidRDefault="00497AEB">
            <w:pPr>
              <w:ind w:firstLineChars="0" w:firstLine="0"/>
              <w:jc w:val="center"/>
              <w:rPr>
                <w:sz w:val="18"/>
                <w:szCs w:val="18"/>
              </w:rPr>
            </w:pPr>
            <w:r>
              <w:rPr>
                <w:sz w:val="18"/>
                <w:szCs w:val="18"/>
              </w:rPr>
              <w:t>1</w:t>
            </w:r>
            <w:r>
              <w:rPr>
                <w:rFonts w:hint="eastAsia"/>
                <w:sz w:val="18"/>
                <w:szCs w:val="18"/>
              </w:rPr>
              <w:t>0189</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15</w:t>
            </w:r>
          </w:p>
        </w:tc>
        <w:tc>
          <w:tcPr>
            <w:tcW w:w="1418" w:type="dxa"/>
            <w:vAlign w:val="center"/>
          </w:tcPr>
          <w:p w:rsidR="005142DE" w:rsidRDefault="00497AEB">
            <w:pPr>
              <w:ind w:firstLineChars="0" w:firstLine="0"/>
              <w:jc w:val="center"/>
              <w:rPr>
                <w:kern w:val="0"/>
                <w:sz w:val="18"/>
                <w:szCs w:val="18"/>
              </w:rPr>
            </w:pPr>
            <w:r>
              <w:rPr>
                <w:kern w:val="0"/>
                <w:sz w:val="18"/>
                <w:szCs w:val="18"/>
              </w:rPr>
              <w:t>西湖镇</w:t>
            </w:r>
          </w:p>
        </w:tc>
        <w:tc>
          <w:tcPr>
            <w:tcW w:w="2127" w:type="dxa"/>
            <w:vAlign w:val="center"/>
          </w:tcPr>
          <w:p w:rsidR="005142DE" w:rsidRDefault="00497AEB">
            <w:pPr>
              <w:ind w:firstLineChars="0" w:firstLine="0"/>
              <w:jc w:val="center"/>
              <w:rPr>
                <w:sz w:val="18"/>
                <w:szCs w:val="18"/>
              </w:rPr>
            </w:pPr>
            <w:r>
              <w:rPr>
                <w:rFonts w:hint="eastAsia"/>
                <w:sz w:val="18"/>
                <w:szCs w:val="18"/>
              </w:rPr>
              <w:t>20563</w:t>
            </w:r>
          </w:p>
        </w:tc>
        <w:tc>
          <w:tcPr>
            <w:tcW w:w="2127" w:type="dxa"/>
            <w:vAlign w:val="center"/>
          </w:tcPr>
          <w:p w:rsidR="005142DE" w:rsidRDefault="00497AEB">
            <w:pPr>
              <w:ind w:firstLineChars="0" w:firstLine="0"/>
              <w:jc w:val="center"/>
              <w:rPr>
                <w:sz w:val="18"/>
                <w:szCs w:val="18"/>
              </w:rPr>
            </w:pPr>
            <w:r>
              <w:rPr>
                <w:rFonts w:hint="eastAsia"/>
                <w:sz w:val="18"/>
                <w:szCs w:val="18"/>
              </w:rPr>
              <w:t>51516</w:t>
            </w:r>
          </w:p>
        </w:tc>
        <w:tc>
          <w:tcPr>
            <w:tcW w:w="2127" w:type="dxa"/>
            <w:vAlign w:val="center"/>
          </w:tcPr>
          <w:p w:rsidR="005142DE" w:rsidRDefault="00497AEB">
            <w:pPr>
              <w:ind w:firstLineChars="0" w:firstLine="0"/>
              <w:jc w:val="center"/>
              <w:rPr>
                <w:sz w:val="18"/>
                <w:szCs w:val="18"/>
              </w:rPr>
            </w:pPr>
            <w:r>
              <w:rPr>
                <w:rFonts w:hint="eastAsia"/>
                <w:sz w:val="18"/>
                <w:szCs w:val="18"/>
              </w:rPr>
              <w:t>15493</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16</w:t>
            </w:r>
          </w:p>
        </w:tc>
        <w:tc>
          <w:tcPr>
            <w:tcW w:w="1418" w:type="dxa"/>
            <w:vAlign w:val="center"/>
          </w:tcPr>
          <w:p w:rsidR="005142DE" w:rsidRDefault="00497AEB">
            <w:pPr>
              <w:ind w:firstLineChars="0" w:firstLine="0"/>
              <w:jc w:val="center"/>
              <w:rPr>
                <w:kern w:val="0"/>
                <w:sz w:val="18"/>
                <w:szCs w:val="18"/>
              </w:rPr>
            </w:pPr>
            <w:r>
              <w:rPr>
                <w:kern w:val="0"/>
                <w:sz w:val="18"/>
                <w:szCs w:val="18"/>
              </w:rPr>
              <w:t>石门镇</w:t>
            </w:r>
          </w:p>
        </w:tc>
        <w:tc>
          <w:tcPr>
            <w:tcW w:w="2127" w:type="dxa"/>
            <w:vAlign w:val="center"/>
          </w:tcPr>
          <w:p w:rsidR="005142DE" w:rsidRDefault="00497AEB">
            <w:pPr>
              <w:ind w:firstLineChars="0" w:firstLine="0"/>
              <w:jc w:val="center"/>
              <w:rPr>
                <w:sz w:val="18"/>
                <w:szCs w:val="18"/>
              </w:rPr>
            </w:pPr>
            <w:r>
              <w:rPr>
                <w:rFonts w:hint="eastAsia"/>
                <w:sz w:val="18"/>
                <w:szCs w:val="18"/>
              </w:rPr>
              <w:t>17113</w:t>
            </w:r>
          </w:p>
        </w:tc>
        <w:tc>
          <w:tcPr>
            <w:tcW w:w="2127" w:type="dxa"/>
            <w:vAlign w:val="center"/>
          </w:tcPr>
          <w:p w:rsidR="005142DE" w:rsidRDefault="00497AEB">
            <w:pPr>
              <w:ind w:firstLineChars="0" w:firstLine="0"/>
              <w:jc w:val="center"/>
              <w:rPr>
                <w:sz w:val="18"/>
                <w:szCs w:val="18"/>
              </w:rPr>
            </w:pPr>
            <w:r>
              <w:rPr>
                <w:rFonts w:hint="eastAsia"/>
                <w:sz w:val="18"/>
                <w:szCs w:val="18"/>
              </w:rPr>
              <w:t>43521</w:t>
            </w:r>
          </w:p>
        </w:tc>
        <w:tc>
          <w:tcPr>
            <w:tcW w:w="2127" w:type="dxa"/>
            <w:vAlign w:val="center"/>
          </w:tcPr>
          <w:p w:rsidR="005142DE" w:rsidRDefault="00497AEB">
            <w:pPr>
              <w:ind w:firstLineChars="0" w:firstLine="0"/>
              <w:jc w:val="center"/>
              <w:rPr>
                <w:sz w:val="18"/>
                <w:szCs w:val="18"/>
              </w:rPr>
            </w:pPr>
            <w:r>
              <w:rPr>
                <w:rFonts w:hint="eastAsia"/>
                <w:sz w:val="18"/>
                <w:szCs w:val="18"/>
              </w:rPr>
              <w:t>20526</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17</w:t>
            </w:r>
          </w:p>
        </w:tc>
        <w:tc>
          <w:tcPr>
            <w:tcW w:w="1418" w:type="dxa"/>
            <w:vAlign w:val="center"/>
          </w:tcPr>
          <w:p w:rsidR="005142DE" w:rsidRDefault="00497AEB">
            <w:pPr>
              <w:ind w:firstLineChars="0" w:firstLine="0"/>
              <w:jc w:val="center"/>
              <w:rPr>
                <w:kern w:val="0"/>
                <w:sz w:val="18"/>
                <w:szCs w:val="18"/>
              </w:rPr>
            </w:pPr>
            <w:r>
              <w:rPr>
                <w:kern w:val="0"/>
                <w:sz w:val="18"/>
                <w:szCs w:val="18"/>
              </w:rPr>
              <w:t>永兴镇</w:t>
            </w:r>
          </w:p>
        </w:tc>
        <w:tc>
          <w:tcPr>
            <w:tcW w:w="2127" w:type="dxa"/>
            <w:vAlign w:val="center"/>
          </w:tcPr>
          <w:p w:rsidR="005142DE" w:rsidRDefault="00497AEB">
            <w:pPr>
              <w:ind w:firstLineChars="0" w:firstLine="0"/>
              <w:jc w:val="center"/>
              <w:rPr>
                <w:sz w:val="18"/>
                <w:szCs w:val="18"/>
              </w:rPr>
            </w:pPr>
            <w:r>
              <w:rPr>
                <w:rFonts w:hint="eastAsia"/>
                <w:sz w:val="18"/>
                <w:szCs w:val="18"/>
              </w:rPr>
              <w:t>16848</w:t>
            </w:r>
          </w:p>
        </w:tc>
        <w:tc>
          <w:tcPr>
            <w:tcW w:w="2127" w:type="dxa"/>
            <w:vAlign w:val="center"/>
          </w:tcPr>
          <w:p w:rsidR="005142DE" w:rsidRDefault="00497AEB">
            <w:pPr>
              <w:ind w:firstLineChars="0" w:firstLine="0"/>
              <w:jc w:val="center"/>
              <w:rPr>
                <w:sz w:val="18"/>
                <w:szCs w:val="18"/>
              </w:rPr>
            </w:pPr>
            <w:r>
              <w:rPr>
                <w:rFonts w:hint="eastAsia"/>
                <w:sz w:val="18"/>
                <w:szCs w:val="18"/>
              </w:rPr>
              <w:t>44768</w:t>
            </w:r>
          </w:p>
        </w:tc>
        <w:tc>
          <w:tcPr>
            <w:tcW w:w="2127" w:type="dxa"/>
            <w:vAlign w:val="center"/>
          </w:tcPr>
          <w:p w:rsidR="005142DE" w:rsidRDefault="00497AEB">
            <w:pPr>
              <w:ind w:firstLineChars="0" w:firstLine="0"/>
              <w:jc w:val="center"/>
              <w:rPr>
                <w:sz w:val="18"/>
                <w:szCs w:val="18"/>
              </w:rPr>
            </w:pPr>
            <w:r>
              <w:rPr>
                <w:rFonts w:hint="eastAsia"/>
                <w:sz w:val="18"/>
                <w:szCs w:val="18"/>
              </w:rPr>
              <w:t>16530</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18</w:t>
            </w:r>
          </w:p>
        </w:tc>
        <w:tc>
          <w:tcPr>
            <w:tcW w:w="1418" w:type="dxa"/>
            <w:vAlign w:val="center"/>
          </w:tcPr>
          <w:p w:rsidR="005142DE" w:rsidRDefault="00497AEB">
            <w:pPr>
              <w:ind w:firstLineChars="0" w:firstLine="0"/>
              <w:jc w:val="center"/>
              <w:rPr>
                <w:kern w:val="0"/>
                <w:sz w:val="18"/>
                <w:szCs w:val="18"/>
              </w:rPr>
            </w:pPr>
            <w:r>
              <w:rPr>
                <w:kern w:val="0"/>
                <w:sz w:val="18"/>
                <w:szCs w:val="18"/>
              </w:rPr>
              <w:t>龙华镇</w:t>
            </w:r>
          </w:p>
        </w:tc>
        <w:tc>
          <w:tcPr>
            <w:tcW w:w="2127" w:type="dxa"/>
            <w:vAlign w:val="center"/>
          </w:tcPr>
          <w:p w:rsidR="005142DE" w:rsidRDefault="00497AEB">
            <w:pPr>
              <w:ind w:firstLineChars="0" w:firstLine="0"/>
              <w:jc w:val="center"/>
              <w:rPr>
                <w:sz w:val="18"/>
                <w:szCs w:val="18"/>
              </w:rPr>
            </w:pPr>
            <w:r>
              <w:rPr>
                <w:rFonts w:hint="eastAsia"/>
                <w:sz w:val="18"/>
                <w:szCs w:val="18"/>
              </w:rPr>
              <w:t>15818</w:t>
            </w:r>
          </w:p>
        </w:tc>
        <w:tc>
          <w:tcPr>
            <w:tcW w:w="2127" w:type="dxa"/>
            <w:vAlign w:val="center"/>
          </w:tcPr>
          <w:p w:rsidR="005142DE" w:rsidRDefault="00497AEB">
            <w:pPr>
              <w:ind w:firstLineChars="0" w:firstLine="0"/>
              <w:jc w:val="center"/>
              <w:rPr>
                <w:sz w:val="18"/>
                <w:szCs w:val="18"/>
              </w:rPr>
            </w:pPr>
            <w:r>
              <w:rPr>
                <w:rFonts w:hint="eastAsia"/>
                <w:sz w:val="18"/>
                <w:szCs w:val="18"/>
              </w:rPr>
              <w:t>41243</w:t>
            </w:r>
          </w:p>
        </w:tc>
        <w:tc>
          <w:tcPr>
            <w:tcW w:w="2127" w:type="dxa"/>
            <w:vAlign w:val="center"/>
          </w:tcPr>
          <w:p w:rsidR="005142DE" w:rsidRDefault="00497AEB">
            <w:pPr>
              <w:ind w:firstLineChars="0" w:firstLine="0"/>
              <w:jc w:val="center"/>
              <w:rPr>
                <w:sz w:val="18"/>
                <w:szCs w:val="18"/>
              </w:rPr>
            </w:pPr>
            <w:r>
              <w:rPr>
                <w:rFonts w:hint="eastAsia"/>
                <w:sz w:val="18"/>
                <w:szCs w:val="18"/>
              </w:rPr>
              <w:t>8097</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19</w:t>
            </w:r>
          </w:p>
        </w:tc>
        <w:tc>
          <w:tcPr>
            <w:tcW w:w="1418" w:type="dxa"/>
            <w:vAlign w:val="center"/>
          </w:tcPr>
          <w:p w:rsidR="005142DE" w:rsidRDefault="00497AEB">
            <w:pPr>
              <w:ind w:firstLineChars="0" w:firstLine="0"/>
              <w:jc w:val="center"/>
              <w:rPr>
                <w:kern w:val="0"/>
                <w:sz w:val="18"/>
                <w:szCs w:val="18"/>
              </w:rPr>
            </w:pPr>
            <w:r>
              <w:rPr>
                <w:kern w:val="0"/>
                <w:sz w:val="18"/>
                <w:szCs w:val="18"/>
              </w:rPr>
              <w:t>吴滩镇</w:t>
            </w:r>
          </w:p>
        </w:tc>
        <w:tc>
          <w:tcPr>
            <w:tcW w:w="2127" w:type="dxa"/>
            <w:vAlign w:val="center"/>
          </w:tcPr>
          <w:p w:rsidR="005142DE" w:rsidRDefault="00497AEB">
            <w:pPr>
              <w:ind w:firstLineChars="0" w:firstLine="0"/>
              <w:jc w:val="center"/>
              <w:rPr>
                <w:sz w:val="18"/>
                <w:szCs w:val="18"/>
              </w:rPr>
            </w:pPr>
            <w:r>
              <w:rPr>
                <w:rFonts w:hint="eastAsia"/>
                <w:sz w:val="18"/>
                <w:szCs w:val="18"/>
              </w:rPr>
              <w:t>15395</w:t>
            </w:r>
          </w:p>
        </w:tc>
        <w:tc>
          <w:tcPr>
            <w:tcW w:w="2127" w:type="dxa"/>
            <w:vAlign w:val="center"/>
          </w:tcPr>
          <w:p w:rsidR="005142DE" w:rsidRDefault="00497AEB">
            <w:pPr>
              <w:ind w:firstLineChars="0" w:firstLine="0"/>
              <w:jc w:val="center"/>
              <w:rPr>
                <w:sz w:val="18"/>
                <w:szCs w:val="18"/>
              </w:rPr>
            </w:pPr>
            <w:r>
              <w:rPr>
                <w:rFonts w:hint="eastAsia"/>
                <w:sz w:val="18"/>
                <w:szCs w:val="18"/>
              </w:rPr>
              <w:t>39020</w:t>
            </w:r>
          </w:p>
        </w:tc>
        <w:tc>
          <w:tcPr>
            <w:tcW w:w="2127" w:type="dxa"/>
            <w:vAlign w:val="center"/>
          </w:tcPr>
          <w:p w:rsidR="005142DE" w:rsidRDefault="00497AEB">
            <w:pPr>
              <w:ind w:firstLineChars="0" w:firstLine="0"/>
              <w:jc w:val="center"/>
              <w:rPr>
                <w:sz w:val="18"/>
                <w:szCs w:val="18"/>
              </w:rPr>
            </w:pPr>
            <w:r>
              <w:rPr>
                <w:rFonts w:hint="eastAsia"/>
                <w:sz w:val="18"/>
                <w:szCs w:val="18"/>
              </w:rPr>
              <w:t>13816</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20</w:t>
            </w:r>
          </w:p>
        </w:tc>
        <w:tc>
          <w:tcPr>
            <w:tcW w:w="1418" w:type="dxa"/>
            <w:vAlign w:val="center"/>
          </w:tcPr>
          <w:p w:rsidR="005142DE" w:rsidRDefault="00497AEB">
            <w:pPr>
              <w:ind w:firstLineChars="0" w:firstLine="0"/>
              <w:jc w:val="center"/>
              <w:rPr>
                <w:kern w:val="0"/>
                <w:sz w:val="18"/>
                <w:szCs w:val="18"/>
              </w:rPr>
            </w:pPr>
            <w:r>
              <w:rPr>
                <w:kern w:val="0"/>
                <w:sz w:val="18"/>
                <w:szCs w:val="18"/>
              </w:rPr>
              <w:t>贾嗣镇</w:t>
            </w:r>
          </w:p>
        </w:tc>
        <w:tc>
          <w:tcPr>
            <w:tcW w:w="2127" w:type="dxa"/>
            <w:vAlign w:val="center"/>
          </w:tcPr>
          <w:p w:rsidR="005142DE" w:rsidRDefault="00497AEB">
            <w:pPr>
              <w:ind w:firstLineChars="0" w:firstLine="0"/>
              <w:jc w:val="center"/>
              <w:rPr>
                <w:sz w:val="18"/>
                <w:szCs w:val="18"/>
              </w:rPr>
            </w:pPr>
            <w:r>
              <w:rPr>
                <w:rFonts w:hint="eastAsia"/>
                <w:sz w:val="18"/>
                <w:szCs w:val="18"/>
              </w:rPr>
              <w:t>14988</w:t>
            </w:r>
          </w:p>
        </w:tc>
        <w:tc>
          <w:tcPr>
            <w:tcW w:w="2127" w:type="dxa"/>
            <w:vAlign w:val="center"/>
          </w:tcPr>
          <w:p w:rsidR="005142DE" w:rsidRDefault="00497AEB">
            <w:pPr>
              <w:ind w:firstLineChars="0" w:firstLine="0"/>
              <w:jc w:val="center"/>
              <w:rPr>
                <w:sz w:val="18"/>
                <w:szCs w:val="18"/>
              </w:rPr>
            </w:pPr>
            <w:r>
              <w:rPr>
                <w:rFonts w:hint="eastAsia"/>
                <w:sz w:val="18"/>
                <w:szCs w:val="18"/>
              </w:rPr>
              <w:t>33767</w:t>
            </w:r>
          </w:p>
        </w:tc>
        <w:tc>
          <w:tcPr>
            <w:tcW w:w="2127" w:type="dxa"/>
            <w:vAlign w:val="center"/>
          </w:tcPr>
          <w:p w:rsidR="005142DE" w:rsidRDefault="00497AEB">
            <w:pPr>
              <w:ind w:firstLineChars="0" w:firstLine="0"/>
              <w:jc w:val="center"/>
              <w:rPr>
                <w:sz w:val="18"/>
                <w:szCs w:val="18"/>
              </w:rPr>
            </w:pPr>
            <w:r>
              <w:rPr>
                <w:rFonts w:hint="eastAsia"/>
                <w:sz w:val="18"/>
                <w:szCs w:val="18"/>
              </w:rPr>
              <w:t>16681</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21</w:t>
            </w:r>
          </w:p>
        </w:tc>
        <w:tc>
          <w:tcPr>
            <w:tcW w:w="1418" w:type="dxa"/>
            <w:vAlign w:val="center"/>
          </w:tcPr>
          <w:p w:rsidR="005142DE" w:rsidRDefault="00497AEB">
            <w:pPr>
              <w:ind w:firstLineChars="0" w:firstLine="0"/>
              <w:jc w:val="center"/>
              <w:rPr>
                <w:kern w:val="0"/>
                <w:sz w:val="18"/>
                <w:szCs w:val="18"/>
              </w:rPr>
            </w:pPr>
            <w:r>
              <w:rPr>
                <w:kern w:val="0"/>
                <w:sz w:val="18"/>
                <w:szCs w:val="18"/>
              </w:rPr>
              <w:t>杜市镇</w:t>
            </w:r>
          </w:p>
        </w:tc>
        <w:tc>
          <w:tcPr>
            <w:tcW w:w="2127" w:type="dxa"/>
            <w:vAlign w:val="center"/>
          </w:tcPr>
          <w:p w:rsidR="005142DE" w:rsidRDefault="00497AEB">
            <w:pPr>
              <w:ind w:firstLineChars="0" w:firstLine="0"/>
              <w:jc w:val="center"/>
              <w:rPr>
                <w:sz w:val="18"/>
                <w:szCs w:val="18"/>
              </w:rPr>
            </w:pPr>
            <w:r>
              <w:rPr>
                <w:rFonts w:hint="eastAsia"/>
                <w:sz w:val="18"/>
                <w:szCs w:val="18"/>
              </w:rPr>
              <w:t>14508</w:t>
            </w:r>
          </w:p>
        </w:tc>
        <w:tc>
          <w:tcPr>
            <w:tcW w:w="2127" w:type="dxa"/>
            <w:vAlign w:val="center"/>
          </w:tcPr>
          <w:p w:rsidR="005142DE" w:rsidRDefault="00497AEB">
            <w:pPr>
              <w:ind w:firstLineChars="0" w:firstLine="0"/>
              <w:jc w:val="center"/>
              <w:rPr>
                <w:sz w:val="18"/>
                <w:szCs w:val="18"/>
              </w:rPr>
            </w:pPr>
            <w:r>
              <w:rPr>
                <w:rFonts w:hint="eastAsia"/>
                <w:sz w:val="18"/>
                <w:szCs w:val="18"/>
              </w:rPr>
              <w:t>32867</w:t>
            </w:r>
          </w:p>
        </w:tc>
        <w:tc>
          <w:tcPr>
            <w:tcW w:w="2127" w:type="dxa"/>
            <w:vAlign w:val="center"/>
          </w:tcPr>
          <w:p w:rsidR="005142DE" w:rsidRDefault="00497AEB">
            <w:pPr>
              <w:ind w:firstLineChars="0" w:firstLine="0"/>
              <w:jc w:val="center"/>
              <w:rPr>
                <w:sz w:val="18"/>
                <w:szCs w:val="18"/>
              </w:rPr>
            </w:pPr>
            <w:r>
              <w:rPr>
                <w:rFonts w:hint="eastAsia"/>
                <w:sz w:val="18"/>
                <w:szCs w:val="18"/>
              </w:rPr>
              <w:t>16681</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22</w:t>
            </w:r>
          </w:p>
        </w:tc>
        <w:tc>
          <w:tcPr>
            <w:tcW w:w="1418" w:type="dxa"/>
            <w:vAlign w:val="center"/>
          </w:tcPr>
          <w:p w:rsidR="005142DE" w:rsidRDefault="00497AEB">
            <w:pPr>
              <w:ind w:firstLineChars="0" w:firstLine="0"/>
              <w:jc w:val="center"/>
              <w:rPr>
                <w:kern w:val="0"/>
                <w:sz w:val="18"/>
                <w:szCs w:val="18"/>
              </w:rPr>
            </w:pPr>
            <w:r>
              <w:rPr>
                <w:kern w:val="0"/>
                <w:sz w:val="18"/>
                <w:szCs w:val="18"/>
              </w:rPr>
              <w:t>朱杨镇</w:t>
            </w:r>
          </w:p>
        </w:tc>
        <w:tc>
          <w:tcPr>
            <w:tcW w:w="2127" w:type="dxa"/>
            <w:vAlign w:val="center"/>
          </w:tcPr>
          <w:p w:rsidR="005142DE" w:rsidRDefault="00497AEB">
            <w:pPr>
              <w:ind w:firstLineChars="0" w:firstLine="0"/>
              <w:jc w:val="center"/>
              <w:rPr>
                <w:sz w:val="18"/>
                <w:szCs w:val="18"/>
              </w:rPr>
            </w:pPr>
            <w:r>
              <w:rPr>
                <w:rFonts w:hint="eastAsia"/>
                <w:sz w:val="18"/>
                <w:szCs w:val="18"/>
              </w:rPr>
              <w:t>13699</w:t>
            </w:r>
          </w:p>
        </w:tc>
        <w:tc>
          <w:tcPr>
            <w:tcW w:w="2127" w:type="dxa"/>
            <w:vAlign w:val="center"/>
          </w:tcPr>
          <w:p w:rsidR="005142DE" w:rsidRDefault="00497AEB">
            <w:pPr>
              <w:ind w:firstLineChars="0" w:firstLine="0"/>
              <w:jc w:val="center"/>
              <w:rPr>
                <w:sz w:val="18"/>
                <w:szCs w:val="18"/>
              </w:rPr>
            </w:pPr>
            <w:r>
              <w:rPr>
                <w:rFonts w:hint="eastAsia"/>
                <w:sz w:val="18"/>
                <w:szCs w:val="18"/>
              </w:rPr>
              <w:t>33058</w:t>
            </w:r>
          </w:p>
        </w:tc>
        <w:tc>
          <w:tcPr>
            <w:tcW w:w="2127" w:type="dxa"/>
            <w:vAlign w:val="center"/>
          </w:tcPr>
          <w:p w:rsidR="005142DE" w:rsidRDefault="00497AEB">
            <w:pPr>
              <w:ind w:firstLineChars="0" w:firstLine="0"/>
              <w:jc w:val="center"/>
              <w:rPr>
                <w:sz w:val="18"/>
                <w:szCs w:val="18"/>
              </w:rPr>
            </w:pPr>
            <w:r>
              <w:rPr>
                <w:rFonts w:hint="eastAsia"/>
                <w:sz w:val="18"/>
                <w:szCs w:val="18"/>
              </w:rPr>
              <w:t>17942</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23</w:t>
            </w:r>
          </w:p>
        </w:tc>
        <w:tc>
          <w:tcPr>
            <w:tcW w:w="1418" w:type="dxa"/>
            <w:vAlign w:val="center"/>
          </w:tcPr>
          <w:p w:rsidR="005142DE" w:rsidRDefault="00497AEB">
            <w:pPr>
              <w:ind w:firstLineChars="0" w:firstLine="0"/>
              <w:jc w:val="center"/>
              <w:rPr>
                <w:kern w:val="0"/>
                <w:sz w:val="18"/>
                <w:szCs w:val="18"/>
              </w:rPr>
            </w:pPr>
            <w:r>
              <w:rPr>
                <w:kern w:val="0"/>
                <w:sz w:val="18"/>
                <w:szCs w:val="18"/>
              </w:rPr>
              <w:t>慈云镇</w:t>
            </w:r>
          </w:p>
        </w:tc>
        <w:tc>
          <w:tcPr>
            <w:tcW w:w="2127" w:type="dxa"/>
            <w:vAlign w:val="center"/>
          </w:tcPr>
          <w:p w:rsidR="005142DE" w:rsidRDefault="00497AEB">
            <w:pPr>
              <w:ind w:firstLineChars="0" w:firstLine="0"/>
              <w:jc w:val="center"/>
              <w:rPr>
                <w:sz w:val="18"/>
                <w:szCs w:val="18"/>
              </w:rPr>
            </w:pPr>
            <w:r>
              <w:rPr>
                <w:rFonts w:hint="eastAsia"/>
                <w:sz w:val="18"/>
                <w:szCs w:val="18"/>
              </w:rPr>
              <w:t>12707</w:t>
            </w:r>
          </w:p>
        </w:tc>
        <w:tc>
          <w:tcPr>
            <w:tcW w:w="2127" w:type="dxa"/>
            <w:vAlign w:val="center"/>
          </w:tcPr>
          <w:p w:rsidR="005142DE" w:rsidRDefault="00497AEB">
            <w:pPr>
              <w:ind w:firstLineChars="0" w:firstLine="0"/>
              <w:jc w:val="center"/>
              <w:rPr>
                <w:sz w:val="18"/>
                <w:szCs w:val="18"/>
              </w:rPr>
            </w:pPr>
            <w:r>
              <w:rPr>
                <w:rFonts w:hint="eastAsia"/>
                <w:sz w:val="18"/>
                <w:szCs w:val="18"/>
              </w:rPr>
              <w:t>29400</w:t>
            </w:r>
          </w:p>
        </w:tc>
        <w:tc>
          <w:tcPr>
            <w:tcW w:w="2127" w:type="dxa"/>
            <w:vAlign w:val="center"/>
          </w:tcPr>
          <w:p w:rsidR="005142DE" w:rsidRDefault="00497AEB">
            <w:pPr>
              <w:ind w:firstLineChars="0" w:firstLine="0"/>
              <w:jc w:val="center"/>
              <w:rPr>
                <w:sz w:val="18"/>
                <w:szCs w:val="18"/>
              </w:rPr>
            </w:pPr>
            <w:r>
              <w:rPr>
                <w:rFonts w:hint="eastAsia"/>
                <w:sz w:val="18"/>
                <w:szCs w:val="18"/>
              </w:rPr>
              <w:t>16335</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24</w:t>
            </w:r>
          </w:p>
        </w:tc>
        <w:tc>
          <w:tcPr>
            <w:tcW w:w="1418" w:type="dxa"/>
            <w:vAlign w:val="center"/>
          </w:tcPr>
          <w:p w:rsidR="005142DE" w:rsidRDefault="00497AEB">
            <w:pPr>
              <w:ind w:firstLineChars="0" w:firstLine="0"/>
              <w:jc w:val="center"/>
              <w:rPr>
                <w:kern w:val="0"/>
                <w:sz w:val="18"/>
                <w:szCs w:val="18"/>
              </w:rPr>
            </w:pPr>
            <w:r>
              <w:rPr>
                <w:kern w:val="0"/>
                <w:sz w:val="18"/>
                <w:szCs w:val="18"/>
              </w:rPr>
              <w:t>中山镇</w:t>
            </w:r>
          </w:p>
        </w:tc>
        <w:tc>
          <w:tcPr>
            <w:tcW w:w="2127" w:type="dxa"/>
            <w:vAlign w:val="center"/>
          </w:tcPr>
          <w:p w:rsidR="005142DE" w:rsidRDefault="00497AEB">
            <w:pPr>
              <w:ind w:firstLineChars="0" w:firstLine="0"/>
              <w:jc w:val="center"/>
              <w:rPr>
                <w:sz w:val="18"/>
                <w:szCs w:val="18"/>
              </w:rPr>
            </w:pPr>
            <w:r>
              <w:rPr>
                <w:rFonts w:hint="eastAsia"/>
                <w:sz w:val="18"/>
                <w:szCs w:val="18"/>
              </w:rPr>
              <w:t>10217</w:t>
            </w:r>
          </w:p>
        </w:tc>
        <w:tc>
          <w:tcPr>
            <w:tcW w:w="2127" w:type="dxa"/>
            <w:vAlign w:val="center"/>
          </w:tcPr>
          <w:p w:rsidR="005142DE" w:rsidRDefault="00497AEB">
            <w:pPr>
              <w:ind w:firstLineChars="0" w:firstLine="0"/>
              <w:jc w:val="center"/>
              <w:rPr>
                <w:sz w:val="18"/>
                <w:szCs w:val="18"/>
              </w:rPr>
            </w:pPr>
            <w:r>
              <w:rPr>
                <w:rFonts w:hint="eastAsia"/>
                <w:sz w:val="18"/>
                <w:szCs w:val="18"/>
              </w:rPr>
              <w:t>27747</w:t>
            </w:r>
          </w:p>
        </w:tc>
        <w:tc>
          <w:tcPr>
            <w:tcW w:w="2127" w:type="dxa"/>
            <w:vAlign w:val="center"/>
          </w:tcPr>
          <w:p w:rsidR="005142DE" w:rsidRDefault="00497AEB">
            <w:pPr>
              <w:ind w:firstLineChars="0" w:firstLine="0"/>
              <w:jc w:val="center"/>
              <w:rPr>
                <w:sz w:val="18"/>
                <w:szCs w:val="18"/>
              </w:rPr>
            </w:pPr>
            <w:r>
              <w:rPr>
                <w:rFonts w:hint="eastAsia"/>
                <w:sz w:val="18"/>
                <w:szCs w:val="18"/>
              </w:rPr>
              <w:t>10755</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25</w:t>
            </w:r>
          </w:p>
        </w:tc>
        <w:tc>
          <w:tcPr>
            <w:tcW w:w="1418" w:type="dxa"/>
            <w:vAlign w:val="center"/>
          </w:tcPr>
          <w:p w:rsidR="005142DE" w:rsidRDefault="00497AEB">
            <w:pPr>
              <w:ind w:firstLineChars="0" w:firstLine="0"/>
              <w:jc w:val="center"/>
              <w:rPr>
                <w:kern w:val="0"/>
                <w:sz w:val="18"/>
                <w:szCs w:val="18"/>
              </w:rPr>
            </w:pPr>
            <w:r>
              <w:rPr>
                <w:kern w:val="0"/>
                <w:sz w:val="18"/>
                <w:szCs w:val="18"/>
              </w:rPr>
              <w:t>夏坝镇</w:t>
            </w:r>
          </w:p>
        </w:tc>
        <w:tc>
          <w:tcPr>
            <w:tcW w:w="2127" w:type="dxa"/>
            <w:vAlign w:val="center"/>
          </w:tcPr>
          <w:p w:rsidR="005142DE" w:rsidRDefault="00497AEB">
            <w:pPr>
              <w:ind w:firstLineChars="0" w:firstLine="0"/>
              <w:jc w:val="center"/>
              <w:rPr>
                <w:sz w:val="18"/>
                <w:szCs w:val="18"/>
              </w:rPr>
            </w:pPr>
            <w:r>
              <w:rPr>
                <w:rFonts w:hint="eastAsia"/>
                <w:sz w:val="18"/>
                <w:szCs w:val="18"/>
              </w:rPr>
              <w:t>9031</w:t>
            </w:r>
          </w:p>
        </w:tc>
        <w:tc>
          <w:tcPr>
            <w:tcW w:w="2127" w:type="dxa"/>
            <w:vAlign w:val="center"/>
          </w:tcPr>
          <w:p w:rsidR="005142DE" w:rsidRDefault="00497AEB">
            <w:pPr>
              <w:ind w:firstLineChars="0" w:firstLine="0"/>
              <w:jc w:val="center"/>
              <w:rPr>
                <w:sz w:val="18"/>
                <w:szCs w:val="18"/>
              </w:rPr>
            </w:pPr>
            <w:r>
              <w:rPr>
                <w:rFonts w:hint="eastAsia"/>
                <w:sz w:val="18"/>
                <w:szCs w:val="18"/>
              </w:rPr>
              <w:t>17684</w:t>
            </w:r>
          </w:p>
        </w:tc>
        <w:tc>
          <w:tcPr>
            <w:tcW w:w="2127" w:type="dxa"/>
            <w:vAlign w:val="center"/>
          </w:tcPr>
          <w:p w:rsidR="005142DE" w:rsidRDefault="00497AEB">
            <w:pPr>
              <w:ind w:firstLineChars="0" w:firstLine="0"/>
              <w:jc w:val="center"/>
              <w:rPr>
                <w:sz w:val="18"/>
                <w:szCs w:val="18"/>
              </w:rPr>
            </w:pPr>
            <w:r>
              <w:rPr>
                <w:rFonts w:hint="eastAsia"/>
                <w:sz w:val="18"/>
                <w:szCs w:val="18"/>
              </w:rPr>
              <w:t>6870</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26</w:t>
            </w:r>
          </w:p>
        </w:tc>
        <w:tc>
          <w:tcPr>
            <w:tcW w:w="1418" w:type="dxa"/>
            <w:vAlign w:val="center"/>
          </w:tcPr>
          <w:p w:rsidR="005142DE" w:rsidRDefault="00497AEB">
            <w:pPr>
              <w:ind w:firstLineChars="0" w:firstLine="0"/>
              <w:jc w:val="center"/>
              <w:rPr>
                <w:kern w:val="0"/>
                <w:sz w:val="18"/>
                <w:szCs w:val="18"/>
              </w:rPr>
            </w:pPr>
            <w:r>
              <w:rPr>
                <w:kern w:val="0"/>
                <w:sz w:val="18"/>
                <w:szCs w:val="18"/>
              </w:rPr>
              <w:t>广兴镇</w:t>
            </w:r>
          </w:p>
        </w:tc>
        <w:tc>
          <w:tcPr>
            <w:tcW w:w="2127" w:type="dxa"/>
            <w:vAlign w:val="center"/>
          </w:tcPr>
          <w:p w:rsidR="005142DE" w:rsidRDefault="00497AEB">
            <w:pPr>
              <w:ind w:firstLineChars="0" w:firstLine="0"/>
              <w:jc w:val="center"/>
              <w:rPr>
                <w:sz w:val="18"/>
                <w:szCs w:val="18"/>
              </w:rPr>
            </w:pPr>
            <w:r>
              <w:rPr>
                <w:rFonts w:hint="eastAsia"/>
                <w:sz w:val="18"/>
                <w:szCs w:val="18"/>
              </w:rPr>
              <w:t>6365</w:t>
            </w:r>
          </w:p>
        </w:tc>
        <w:tc>
          <w:tcPr>
            <w:tcW w:w="2127" w:type="dxa"/>
            <w:vAlign w:val="center"/>
          </w:tcPr>
          <w:p w:rsidR="005142DE" w:rsidRDefault="00497AEB">
            <w:pPr>
              <w:ind w:firstLineChars="0" w:firstLine="0"/>
              <w:jc w:val="center"/>
              <w:rPr>
                <w:sz w:val="18"/>
                <w:szCs w:val="18"/>
              </w:rPr>
            </w:pPr>
            <w:r>
              <w:rPr>
                <w:rFonts w:hint="eastAsia"/>
                <w:sz w:val="18"/>
                <w:szCs w:val="18"/>
              </w:rPr>
              <w:t>15085</w:t>
            </w:r>
          </w:p>
        </w:tc>
        <w:tc>
          <w:tcPr>
            <w:tcW w:w="2127" w:type="dxa"/>
            <w:vAlign w:val="center"/>
          </w:tcPr>
          <w:p w:rsidR="005142DE" w:rsidRDefault="00497AEB">
            <w:pPr>
              <w:ind w:firstLineChars="0" w:firstLine="0"/>
              <w:jc w:val="center"/>
              <w:rPr>
                <w:sz w:val="18"/>
                <w:szCs w:val="18"/>
              </w:rPr>
            </w:pPr>
            <w:r>
              <w:rPr>
                <w:rFonts w:hint="eastAsia"/>
                <w:sz w:val="18"/>
                <w:szCs w:val="18"/>
              </w:rPr>
              <w:t>4651</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lastRenderedPageBreak/>
              <w:t>27</w:t>
            </w:r>
          </w:p>
        </w:tc>
        <w:tc>
          <w:tcPr>
            <w:tcW w:w="1418" w:type="dxa"/>
            <w:vAlign w:val="center"/>
          </w:tcPr>
          <w:p w:rsidR="005142DE" w:rsidRDefault="00497AEB">
            <w:pPr>
              <w:ind w:firstLineChars="0" w:firstLine="0"/>
              <w:jc w:val="center"/>
              <w:rPr>
                <w:kern w:val="0"/>
                <w:sz w:val="18"/>
                <w:szCs w:val="18"/>
              </w:rPr>
            </w:pPr>
            <w:r>
              <w:rPr>
                <w:kern w:val="0"/>
                <w:sz w:val="18"/>
                <w:szCs w:val="18"/>
              </w:rPr>
              <w:t>嘉平镇</w:t>
            </w:r>
          </w:p>
        </w:tc>
        <w:tc>
          <w:tcPr>
            <w:tcW w:w="2127" w:type="dxa"/>
            <w:vAlign w:val="center"/>
          </w:tcPr>
          <w:p w:rsidR="005142DE" w:rsidRDefault="00497AEB">
            <w:pPr>
              <w:ind w:firstLineChars="0" w:firstLine="0"/>
              <w:jc w:val="center"/>
              <w:rPr>
                <w:sz w:val="18"/>
                <w:szCs w:val="18"/>
              </w:rPr>
            </w:pPr>
            <w:r>
              <w:rPr>
                <w:rFonts w:hint="eastAsia"/>
                <w:sz w:val="18"/>
                <w:szCs w:val="18"/>
              </w:rPr>
              <w:t>9521</w:t>
            </w:r>
          </w:p>
        </w:tc>
        <w:tc>
          <w:tcPr>
            <w:tcW w:w="2127" w:type="dxa"/>
            <w:vAlign w:val="center"/>
          </w:tcPr>
          <w:p w:rsidR="005142DE" w:rsidRDefault="00497AEB">
            <w:pPr>
              <w:ind w:firstLineChars="0" w:firstLine="0"/>
              <w:jc w:val="center"/>
              <w:rPr>
                <w:sz w:val="18"/>
                <w:szCs w:val="18"/>
              </w:rPr>
            </w:pPr>
            <w:r>
              <w:rPr>
                <w:rFonts w:hint="eastAsia"/>
                <w:sz w:val="18"/>
                <w:szCs w:val="18"/>
              </w:rPr>
              <w:t>24619</w:t>
            </w:r>
          </w:p>
        </w:tc>
        <w:tc>
          <w:tcPr>
            <w:tcW w:w="2127" w:type="dxa"/>
            <w:vAlign w:val="center"/>
          </w:tcPr>
          <w:p w:rsidR="005142DE" w:rsidRDefault="00497AEB">
            <w:pPr>
              <w:ind w:firstLineChars="0" w:firstLine="0"/>
              <w:jc w:val="center"/>
              <w:rPr>
                <w:sz w:val="18"/>
                <w:szCs w:val="18"/>
              </w:rPr>
            </w:pPr>
            <w:r>
              <w:rPr>
                <w:rFonts w:hint="eastAsia"/>
                <w:sz w:val="18"/>
                <w:szCs w:val="18"/>
              </w:rPr>
              <w:t>10751</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28</w:t>
            </w:r>
          </w:p>
        </w:tc>
        <w:tc>
          <w:tcPr>
            <w:tcW w:w="1418" w:type="dxa"/>
            <w:vAlign w:val="center"/>
          </w:tcPr>
          <w:p w:rsidR="005142DE" w:rsidRDefault="00497AEB">
            <w:pPr>
              <w:ind w:firstLineChars="0" w:firstLine="0"/>
              <w:jc w:val="center"/>
              <w:rPr>
                <w:kern w:val="0"/>
                <w:sz w:val="18"/>
                <w:szCs w:val="18"/>
              </w:rPr>
            </w:pPr>
            <w:r>
              <w:rPr>
                <w:kern w:val="0"/>
                <w:sz w:val="18"/>
                <w:szCs w:val="18"/>
              </w:rPr>
              <w:t>塘河镇</w:t>
            </w:r>
          </w:p>
        </w:tc>
        <w:tc>
          <w:tcPr>
            <w:tcW w:w="2127" w:type="dxa"/>
            <w:vAlign w:val="center"/>
          </w:tcPr>
          <w:p w:rsidR="005142DE" w:rsidRDefault="00497AEB">
            <w:pPr>
              <w:ind w:firstLineChars="0" w:firstLine="0"/>
              <w:jc w:val="center"/>
              <w:rPr>
                <w:sz w:val="18"/>
                <w:szCs w:val="18"/>
              </w:rPr>
            </w:pPr>
            <w:r>
              <w:rPr>
                <w:rFonts w:hint="eastAsia"/>
                <w:sz w:val="18"/>
                <w:szCs w:val="18"/>
              </w:rPr>
              <w:t>7352</w:t>
            </w:r>
          </w:p>
        </w:tc>
        <w:tc>
          <w:tcPr>
            <w:tcW w:w="2127" w:type="dxa"/>
            <w:vAlign w:val="center"/>
          </w:tcPr>
          <w:p w:rsidR="005142DE" w:rsidRDefault="00497AEB">
            <w:pPr>
              <w:ind w:firstLineChars="0" w:firstLine="0"/>
              <w:jc w:val="center"/>
              <w:rPr>
                <w:sz w:val="18"/>
                <w:szCs w:val="18"/>
              </w:rPr>
            </w:pPr>
            <w:r>
              <w:rPr>
                <w:rFonts w:hint="eastAsia"/>
                <w:sz w:val="18"/>
                <w:szCs w:val="18"/>
              </w:rPr>
              <w:t>17797</w:t>
            </w:r>
          </w:p>
        </w:tc>
        <w:tc>
          <w:tcPr>
            <w:tcW w:w="2127" w:type="dxa"/>
            <w:vAlign w:val="center"/>
          </w:tcPr>
          <w:p w:rsidR="005142DE" w:rsidRDefault="00497AEB">
            <w:pPr>
              <w:ind w:firstLineChars="0" w:firstLine="0"/>
              <w:jc w:val="center"/>
              <w:rPr>
                <w:sz w:val="18"/>
                <w:szCs w:val="18"/>
              </w:rPr>
            </w:pPr>
            <w:r>
              <w:rPr>
                <w:rFonts w:hint="eastAsia"/>
                <w:sz w:val="18"/>
                <w:szCs w:val="18"/>
              </w:rPr>
              <w:t>6394</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29</w:t>
            </w:r>
          </w:p>
        </w:tc>
        <w:tc>
          <w:tcPr>
            <w:tcW w:w="1418" w:type="dxa"/>
            <w:vAlign w:val="center"/>
          </w:tcPr>
          <w:p w:rsidR="005142DE" w:rsidRDefault="00497AEB">
            <w:pPr>
              <w:ind w:firstLineChars="0" w:firstLine="0"/>
              <w:jc w:val="center"/>
              <w:rPr>
                <w:kern w:val="0"/>
                <w:sz w:val="18"/>
                <w:szCs w:val="18"/>
              </w:rPr>
            </w:pPr>
            <w:r>
              <w:rPr>
                <w:kern w:val="0"/>
                <w:sz w:val="18"/>
                <w:szCs w:val="18"/>
              </w:rPr>
              <w:t>四面山镇</w:t>
            </w:r>
          </w:p>
        </w:tc>
        <w:tc>
          <w:tcPr>
            <w:tcW w:w="2127" w:type="dxa"/>
            <w:vAlign w:val="center"/>
          </w:tcPr>
          <w:p w:rsidR="005142DE" w:rsidRDefault="00497AEB">
            <w:pPr>
              <w:ind w:firstLineChars="0" w:firstLine="0"/>
              <w:jc w:val="center"/>
              <w:rPr>
                <w:sz w:val="18"/>
                <w:szCs w:val="18"/>
              </w:rPr>
            </w:pPr>
            <w:r>
              <w:rPr>
                <w:rFonts w:hint="eastAsia"/>
                <w:sz w:val="18"/>
                <w:szCs w:val="18"/>
              </w:rPr>
              <w:t>6007</w:t>
            </w:r>
          </w:p>
        </w:tc>
        <w:tc>
          <w:tcPr>
            <w:tcW w:w="2127" w:type="dxa"/>
            <w:vAlign w:val="center"/>
          </w:tcPr>
          <w:p w:rsidR="005142DE" w:rsidRDefault="00497AEB">
            <w:pPr>
              <w:ind w:firstLineChars="0" w:firstLine="0"/>
              <w:jc w:val="center"/>
              <w:rPr>
                <w:sz w:val="18"/>
                <w:szCs w:val="18"/>
              </w:rPr>
            </w:pPr>
            <w:r>
              <w:rPr>
                <w:rFonts w:hint="eastAsia"/>
                <w:sz w:val="18"/>
                <w:szCs w:val="18"/>
              </w:rPr>
              <w:t>15032</w:t>
            </w:r>
          </w:p>
        </w:tc>
        <w:tc>
          <w:tcPr>
            <w:tcW w:w="2127" w:type="dxa"/>
            <w:vAlign w:val="center"/>
          </w:tcPr>
          <w:p w:rsidR="005142DE" w:rsidRDefault="00497AEB">
            <w:pPr>
              <w:ind w:firstLineChars="0" w:firstLine="0"/>
              <w:jc w:val="center"/>
              <w:rPr>
                <w:sz w:val="18"/>
                <w:szCs w:val="18"/>
              </w:rPr>
            </w:pPr>
            <w:r>
              <w:rPr>
                <w:rFonts w:hint="eastAsia"/>
                <w:sz w:val="18"/>
                <w:szCs w:val="18"/>
              </w:rPr>
              <w:t>4613</w:t>
            </w:r>
          </w:p>
        </w:tc>
      </w:tr>
      <w:tr w:rsidR="005142DE">
        <w:trPr>
          <w:trHeight w:val="390"/>
        </w:trPr>
        <w:tc>
          <w:tcPr>
            <w:tcW w:w="701" w:type="dxa"/>
            <w:vAlign w:val="center"/>
          </w:tcPr>
          <w:p w:rsidR="005142DE" w:rsidRDefault="00497AEB">
            <w:pPr>
              <w:ind w:firstLineChars="0" w:firstLine="0"/>
              <w:jc w:val="center"/>
              <w:rPr>
                <w:sz w:val="18"/>
                <w:szCs w:val="18"/>
              </w:rPr>
            </w:pPr>
            <w:r>
              <w:rPr>
                <w:sz w:val="18"/>
                <w:szCs w:val="18"/>
              </w:rPr>
              <w:t>30</w:t>
            </w:r>
          </w:p>
        </w:tc>
        <w:tc>
          <w:tcPr>
            <w:tcW w:w="1418" w:type="dxa"/>
            <w:vAlign w:val="center"/>
          </w:tcPr>
          <w:p w:rsidR="005142DE" w:rsidRDefault="00497AEB">
            <w:pPr>
              <w:ind w:firstLineChars="0" w:firstLine="0"/>
              <w:jc w:val="center"/>
              <w:rPr>
                <w:kern w:val="0"/>
                <w:sz w:val="18"/>
                <w:szCs w:val="18"/>
              </w:rPr>
            </w:pPr>
            <w:r>
              <w:rPr>
                <w:kern w:val="0"/>
                <w:sz w:val="18"/>
                <w:szCs w:val="18"/>
              </w:rPr>
              <w:t>四屏镇</w:t>
            </w:r>
          </w:p>
        </w:tc>
        <w:tc>
          <w:tcPr>
            <w:tcW w:w="2127" w:type="dxa"/>
            <w:vAlign w:val="center"/>
          </w:tcPr>
          <w:p w:rsidR="005142DE" w:rsidRDefault="00497AEB">
            <w:pPr>
              <w:ind w:firstLineChars="0" w:firstLine="0"/>
              <w:jc w:val="center"/>
              <w:rPr>
                <w:sz w:val="18"/>
                <w:szCs w:val="18"/>
              </w:rPr>
            </w:pPr>
            <w:r>
              <w:rPr>
                <w:rFonts w:hint="eastAsia"/>
                <w:sz w:val="18"/>
                <w:szCs w:val="18"/>
              </w:rPr>
              <w:t>41</w:t>
            </w:r>
            <w:r>
              <w:rPr>
                <w:sz w:val="18"/>
                <w:szCs w:val="18"/>
              </w:rPr>
              <w:t>2</w:t>
            </w:r>
            <w:r>
              <w:rPr>
                <w:rFonts w:hint="eastAsia"/>
                <w:sz w:val="18"/>
                <w:szCs w:val="18"/>
              </w:rPr>
              <w:t>1</w:t>
            </w:r>
          </w:p>
        </w:tc>
        <w:tc>
          <w:tcPr>
            <w:tcW w:w="2127" w:type="dxa"/>
            <w:vAlign w:val="center"/>
          </w:tcPr>
          <w:p w:rsidR="005142DE" w:rsidRDefault="00497AEB">
            <w:pPr>
              <w:ind w:firstLineChars="0" w:firstLine="0"/>
              <w:jc w:val="center"/>
              <w:rPr>
                <w:sz w:val="18"/>
                <w:szCs w:val="18"/>
              </w:rPr>
            </w:pPr>
            <w:r>
              <w:rPr>
                <w:rFonts w:hint="eastAsia"/>
                <w:sz w:val="18"/>
                <w:szCs w:val="18"/>
              </w:rPr>
              <w:t>12661</w:t>
            </w:r>
          </w:p>
        </w:tc>
        <w:tc>
          <w:tcPr>
            <w:tcW w:w="2127" w:type="dxa"/>
            <w:vAlign w:val="center"/>
          </w:tcPr>
          <w:p w:rsidR="005142DE" w:rsidRDefault="00497AEB">
            <w:pPr>
              <w:ind w:firstLineChars="0" w:firstLine="0"/>
              <w:jc w:val="center"/>
              <w:rPr>
                <w:sz w:val="18"/>
                <w:szCs w:val="18"/>
              </w:rPr>
            </w:pPr>
            <w:r>
              <w:rPr>
                <w:rFonts w:hint="eastAsia"/>
                <w:sz w:val="18"/>
                <w:szCs w:val="18"/>
              </w:rPr>
              <w:t>5646</w:t>
            </w:r>
          </w:p>
        </w:tc>
      </w:tr>
      <w:tr w:rsidR="005142DE">
        <w:trPr>
          <w:trHeight w:val="390"/>
        </w:trPr>
        <w:tc>
          <w:tcPr>
            <w:tcW w:w="2119" w:type="dxa"/>
            <w:gridSpan w:val="2"/>
            <w:vAlign w:val="center"/>
          </w:tcPr>
          <w:p w:rsidR="005142DE" w:rsidRDefault="00497AEB">
            <w:pPr>
              <w:ind w:firstLineChars="0" w:firstLine="0"/>
              <w:jc w:val="center"/>
              <w:rPr>
                <w:kern w:val="0"/>
                <w:sz w:val="18"/>
                <w:szCs w:val="18"/>
              </w:rPr>
            </w:pPr>
            <w:r>
              <w:rPr>
                <w:rFonts w:hint="eastAsia"/>
                <w:kern w:val="0"/>
                <w:sz w:val="18"/>
                <w:szCs w:val="18"/>
              </w:rPr>
              <w:t>合计</w:t>
            </w:r>
          </w:p>
        </w:tc>
        <w:tc>
          <w:tcPr>
            <w:tcW w:w="2127" w:type="dxa"/>
            <w:vAlign w:val="center"/>
          </w:tcPr>
          <w:p w:rsidR="005142DE" w:rsidRDefault="00497AEB">
            <w:pPr>
              <w:ind w:firstLineChars="0" w:firstLine="0"/>
              <w:jc w:val="center"/>
              <w:rPr>
                <w:sz w:val="18"/>
                <w:szCs w:val="18"/>
              </w:rPr>
            </w:pPr>
            <w:r>
              <w:rPr>
                <w:rFonts w:hint="eastAsia"/>
                <w:sz w:val="18"/>
                <w:szCs w:val="18"/>
              </w:rPr>
              <w:t>621749</w:t>
            </w:r>
          </w:p>
        </w:tc>
        <w:tc>
          <w:tcPr>
            <w:tcW w:w="2127" w:type="dxa"/>
            <w:vAlign w:val="center"/>
          </w:tcPr>
          <w:p w:rsidR="005142DE" w:rsidRDefault="00497AEB">
            <w:pPr>
              <w:ind w:firstLineChars="0" w:firstLine="0"/>
              <w:jc w:val="center"/>
              <w:rPr>
                <w:sz w:val="18"/>
                <w:szCs w:val="18"/>
              </w:rPr>
            </w:pPr>
            <w:r>
              <w:rPr>
                <w:rFonts w:hint="eastAsia"/>
                <w:sz w:val="18"/>
                <w:szCs w:val="18"/>
              </w:rPr>
              <w:t>1488786</w:t>
            </w:r>
          </w:p>
        </w:tc>
        <w:tc>
          <w:tcPr>
            <w:tcW w:w="2127" w:type="dxa"/>
            <w:vAlign w:val="center"/>
          </w:tcPr>
          <w:p w:rsidR="005142DE" w:rsidRDefault="00497AEB">
            <w:pPr>
              <w:ind w:firstLineChars="0" w:firstLine="0"/>
              <w:jc w:val="center"/>
              <w:rPr>
                <w:sz w:val="18"/>
                <w:szCs w:val="18"/>
              </w:rPr>
            </w:pPr>
            <w:r>
              <w:rPr>
                <w:rFonts w:hint="eastAsia"/>
                <w:sz w:val="18"/>
                <w:szCs w:val="18"/>
              </w:rPr>
              <w:t>722682</w:t>
            </w:r>
          </w:p>
        </w:tc>
      </w:tr>
    </w:tbl>
    <w:p w:rsidR="005142DE" w:rsidRDefault="00497AEB" w:rsidP="00F92E04">
      <w:pPr>
        <w:pStyle w:val="2"/>
        <w:ind w:firstLine="643"/>
      </w:pPr>
      <w:r>
        <w:rPr>
          <w:rFonts w:hint="eastAsia"/>
        </w:rPr>
        <w:t>二、江津区国土</w:t>
      </w:r>
      <w:r>
        <w:t>空间规划</w:t>
      </w:r>
    </w:p>
    <w:p w:rsidR="005142DE" w:rsidRDefault="00497AEB" w:rsidP="00F92E04">
      <w:pPr>
        <w:pStyle w:val="3"/>
        <w:ind w:firstLine="560"/>
        <w:rPr>
          <w:rFonts w:hint="eastAsia"/>
        </w:rPr>
      </w:pPr>
      <w:r>
        <w:rPr>
          <w:rFonts w:hint="eastAsia"/>
        </w:rPr>
        <w:t>（一）规划范围和</w:t>
      </w:r>
      <w:r>
        <w:t>期限</w:t>
      </w:r>
    </w:p>
    <w:p w:rsidR="005142DE" w:rsidRDefault="00497AEB" w:rsidP="00F92E04">
      <w:pPr>
        <w:pStyle w:val="4"/>
        <w:ind w:firstLine="480"/>
      </w:pPr>
      <w:r>
        <w:rPr>
          <w:rFonts w:hint="eastAsia"/>
        </w:rPr>
        <w:t>1.</w:t>
      </w:r>
      <w:r>
        <w:rPr>
          <w:rFonts w:hint="eastAsia"/>
        </w:rPr>
        <w:t>规划范围</w:t>
      </w:r>
    </w:p>
    <w:p w:rsidR="005142DE" w:rsidRDefault="00497AEB" w:rsidP="00F92E04">
      <w:pPr>
        <w:ind w:firstLine="480"/>
      </w:pPr>
      <w:r>
        <w:rPr>
          <w:rFonts w:hint="eastAsia"/>
        </w:rPr>
        <w:t>（</w:t>
      </w:r>
      <w:r>
        <w:rPr>
          <w:rFonts w:hint="eastAsia"/>
        </w:rPr>
        <w:t>1</w:t>
      </w:r>
      <w:r>
        <w:rPr>
          <w:rFonts w:hint="eastAsia"/>
        </w:rPr>
        <w:t>）江津区行政辖区</w:t>
      </w:r>
      <w:r>
        <w:t>3217.8</w:t>
      </w:r>
      <w:r>
        <w:rPr>
          <w:rFonts w:hint="eastAsia"/>
        </w:rPr>
        <w:t>2</w:t>
      </w:r>
      <w:r>
        <w:t>平方公里，辖</w:t>
      </w:r>
      <w:r>
        <w:t>5</w:t>
      </w:r>
      <w:r>
        <w:t>个街道</w:t>
      </w:r>
      <w:r>
        <w:rPr>
          <w:rFonts w:hint="eastAsia"/>
        </w:rPr>
        <w:t>、</w:t>
      </w:r>
      <w:r>
        <w:t>25</w:t>
      </w:r>
      <w:r>
        <w:t>个镇</w:t>
      </w:r>
      <w:r>
        <w:rPr>
          <w:rFonts w:hint="eastAsia"/>
        </w:rPr>
        <w:t>。</w:t>
      </w:r>
    </w:p>
    <w:p w:rsidR="005142DE" w:rsidRDefault="00497AEB" w:rsidP="00F92E04">
      <w:pPr>
        <w:ind w:firstLine="480"/>
      </w:pPr>
      <w:r>
        <w:rPr>
          <w:rFonts w:hint="eastAsia"/>
        </w:rPr>
        <w:t>（</w:t>
      </w:r>
      <w:r>
        <w:rPr>
          <w:rFonts w:hint="eastAsia"/>
        </w:rPr>
        <w:t>2</w:t>
      </w:r>
      <w:r>
        <w:rPr>
          <w:rFonts w:hint="eastAsia"/>
        </w:rPr>
        <w:t>）江津中心城区范围：包括几江、鼎山、德感、圣泉、双福、支坪、</w:t>
      </w:r>
      <w:r>
        <w:t>龙华、先锋</w:t>
      </w:r>
      <w:r>
        <w:rPr>
          <w:rFonts w:hint="eastAsia"/>
        </w:rPr>
        <w:t>8</w:t>
      </w:r>
      <w:r>
        <w:rPr>
          <w:rFonts w:hint="eastAsia"/>
        </w:rPr>
        <w:t>个</w:t>
      </w:r>
      <w:r>
        <w:t>街</w:t>
      </w:r>
      <w:r>
        <w:rPr>
          <w:rFonts w:hint="eastAsia"/>
        </w:rPr>
        <w:t>镇</w:t>
      </w:r>
      <w:r>
        <w:t>，辖区范围</w:t>
      </w:r>
      <w:r>
        <w:t>697</w:t>
      </w:r>
      <w:r>
        <w:rPr>
          <w:rFonts w:hint="eastAsia"/>
        </w:rPr>
        <w:t>.</w:t>
      </w:r>
      <w:r>
        <w:t>31</w:t>
      </w:r>
      <w:r>
        <w:t>平方公里。</w:t>
      </w:r>
    </w:p>
    <w:p w:rsidR="005142DE" w:rsidRDefault="00497AEB" w:rsidP="00F92E04">
      <w:pPr>
        <w:pStyle w:val="4"/>
        <w:ind w:firstLine="480"/>
      </w:pPr>
      <w:r>
        <w:t>2.</w:t>
      </w:r>
      <w:r>
        <w:rPr>
          <w:rFonts w:hint="eastAsia"/>
        </w:rPr>
        <w:t>规划期限</w:t>
      </w:r>
    </w:p>
    <w:p w:rsidR="005142DE" w:rsidRDefault="00497AEB" w:rsidP="00F92E04">
      <w:pPr>
        <w:ind w:firstLine="480"/>
      </w:pPr>
      <w:r>
        <w:rPr>
          <w:rFonts w:hint="eastAsia"/>
        </w:rPr>
        <w:t>规划</w:t>
      </w:r>
      <w:r>
        <w:t>基期年为</w:t>
      </w:r>
      <w:r>
        <w:rPr>
          <w:rFonts w:hint="eastAsia"/>
        </w:rPr>
        <w:t>2019</w:t>
      </w:r>
      <w:r>
        <w:rPr>
          <w:rFonts w:hint="eastAsia"/>
        </w:rPr>
        <w:t>年</w:t>
      </w:r>
      <w:r>
        <w:t>，规划期限为</w:t>
      </w:r>
      <w:r>
        <w:rPr>
          <w:rFonts w:hint="eastAsia"/>
        </w:rPr>
        <w:t>20</w:t>
      </w:r>
      <w:r>
        <w:t>20</w:t>
      </w:r>
      <w:r>
        <w:rPr>
          <w:rFonts w:hint="eastAsia"/>
        </w:rPr>
        <w:t>年</w:t>
      </w:r>
      <w:r>
        <w:t>至</w:t>
      </w:r>
      <w:r>
        <w:rPr>
          <w:rFonts w:hint="eastAsia"/>
        </w:rPr>
        <w:t>2035</w:t>
      </w:r>
      <w:r>
        <w:rPr>
          <w:rFonts w:hint="eastAsia"/>
        </w:rPr>
        <w:t>年。</w:t>
      </w:r>
      <w:r>
        <w:t>其中</w:t>
      </w:r>
      <w:r>
        <w:rPr>
          <w:rFonts w:hint="eastAsia"/>
        </w:rPr>
        <w:t>近期为</w:t>
      </w:r>
      <w:r>
        <w:t>2020</w:t>
      </w:r>
      <w:r>
        <w:rPr>
          <w:rFonts w:hint="eastAsia"/>
        </w:rPr>
        <w:t>年至</w:t>
      </w:r>
      <w:r>
        <w:t>2025</w:t>
      </w:r>
      <w:r>
        <w:t>年，远期为</w:t>
      </w:r>
      <w:r>
        <w:t>2025</w:t>
      </w:r>
      <w:r>
        <w:t>年至</w:t>
      </w:r>
      <w:r>
        <w:t>2035</w:t>
      </w:r>
      <w:r>
        <w:t>年。远景展望</w:t>
      </w:r>
      <w:r>
        <w:rPr>
          <w:rFonts w:hint="eastAsia"/>
        </w:rPr>
        <w:t>至</w:t>
      </w:r>
      <w:r>
        <w:t>2050</w:t>
      </w:r>
      <w:r>
        <w:t>年。</w:t>
      </w:r>
    </w:p>
    <w:p w:rsidR="005142DE" w:rsidRDefault="00497AEB" w:rsidP="00F92E04">
      <w:pPr>
        <w:pStyle w:val="3"/>
        <w:ind w:firstLine="560"/>
        <w:rPr>
          <w:rFonts w:hint="eastAsia"/>
        </w:rPr>
      </w:pPr>
      <w:r>
        <w:rPr>
          <w:rFonts w:hint="eastAsia"/>
        </w:rPr>
        <w:t>（二）城市定位</w:t>
      </w:r>
    </w:p>
    <w:p w:rsidR="005142DE" w:rsidRDefault="00497AEB" w:rsidP="00F92E04">
      <w:pPr>
        <w:ind w:firstLine="480"/>
      </w:pPr>
      <w:r>
        <w:rPr>
          <w:rFonts w:hint="eastAsia"/>
        </w:rPr>
        <w:t>作为</w:t>
      </w:r>
      <w:r>
        <w:t>同城化发展先行区</w:t>
      </w:r>
      <w:r>
        <w:rPr>
          <w:rFonts w:hint="eastAsia"/>
        </w:rPr>
        <w:t>，江津坚持以人民为中心，立足特色化、面向同城化，贯彻落实“融入主城的先行区、渝西发展的领头羊、川渝合作的排头兵”的</w:t>
      </w:r>
      <w:r>
        <w:t>发展思路，</w:t>
      </w:r>
      <w:r>
        <w:rPr>
          <w:rFonts w:hint="eastAsia"/>
        </w:rPr>
        <w:t>建设</w:t>
      </w:r>
      <w:r>
        <w:t>成为</w:t>
      </w:r>
      <w:r>
        <w:rPr>
          <w:rFonts w:hint="eastAsia"/>
        </w:rPr>
        <w:t>成渝地区双城经济圈重要战略支点。</w:t>
      </w:r>
    </w:p>
    <w:p w:rsidR="005142DE" w:rsidRDefault="00497AEB" w:rsidP="00F92E04">
      <w:pPr>
        <w:ind w:firstLine="480"/>
      </w:pPr>
      <w:r>
        <w:rPr>
          <w:rFonts w:hint="eastAsia"/>
        </w:rPr>
        <w:t>（</w:t>
      </w:r>
      <w:r>
        <w:rPr>
          <w:rFonts w:hint="eastAsia"/>
        </w:rPr>
        <w:t>1</w:t>
      </w:r>
      <w:r>
        <w:rPr>
          <w:rFonts w:hint="eastAsia"/>
        </w:rPr>
        <w:t>）西部陆海新通道的门户枢纽。江津是重庆西南部内陆开放高地，西部陆海新通道主枢纽，是联结川南黔北的重要门户，渝西川南经济走廊的桥头堡、川渝毗邻地区融合发展试验区。</w:t>
      </w:r>
    </w:p>
    <w:p w:rsidR="005142DE" w:rsidRDefault="00497AEB" w:rsidP="00F92E04">
      <w:pPr>
        <w:ind w:firstLine="480"/>
      </w:pPr>
      <w:r>
        <w:rPr>
          <w:rFonts w:hint="eastAsia"/>
        </w:rPr>
        <w:t>（</w:t>
      </w:r>
      <w:r>
        <w:rPr>
          <w:rFonts w:hint="eastAsia"/>
        </w:rPr>
        <w:t>2</w:t>
      </w:r>
      <w:r>
        <w:rPr>
          <w:rFonts w:hint="eastAsia"/>
        </w:rPr>
        <w:t>）重庆市重要的科技创新基地、先进制造业基地、消费品工业高质量集聚区。江津是科技创新中心和大数据智能产业基地，是重庆高新区先进制造业高地、国家新型工业化产业示范基地。</w:t>
      </w:r>
    </w:p>
    <w:p w:rsidR="005142DE" w:rsidRDefault="00497AEB" w:rsidP="00F92E04">
      <w:pPr>
        <w:ind w:firstLine="480"/>
      </w:pPr>
      <w:r>
        <w:rPr>
          <w:rFonts w:hint="eastAsia"/>
        </w:rPr>
        <w:t>（</w:t>
      </w:r>
      <w:r>
        <w:rPr>
          <w:rFonts w:hint="eastAsia"/>
        </w:rPr>
        <w:t>3</w:t>
      </w:r>
      <w:r>
        <w:rPr>
          <w:rFonts w:hint="eastAsia"/>
        </w:rPr>
        <w:t>）山水人文交相辉映的历史文化名城。江津是重庆市首个市级历史文化名城，重庆西南部宜居宜业宜游的山水之城，国家生态文明建设示范区和国家森林城市，“绿水青山就是金山银山”实践创新基地。</w:t>
      </w:r>
    </w:p>
    <w:p w:rsidR="005142DE" w:rsidRDefault="00497AEB" w:rsidP="00F92E04">
      <w:pPr>
        <w:pStyle w:val="3"/>
        <w:ind w:firstLine="560"/>
        <w:rPr>
          <w:rFonts w:hint="eastAsia"/>
        </w:rPr>
      </w:pPr>
      <w:r>
        <w:rPr>
          <w:rFonts w:hint="eastAsia"/>
        </w:rPr>
        <w:t>（三）城市目标</w:t>
      </w:r>
    </w:p>
    <w:p w:rsidR="005142DE" w:rsidRDefault="00497AEB" w:rsidP="00F92E04">
      <w:pPr>
        <w:ind w:firstLine="480"/>
      </w:pPr>
      <w:r>
        <w:rPr>
          <w:rFonts w:hint="eastAsia"/>
        </w:rPr>
        <w:t>以建设“开放创新活力的大江之津，山水人文魅力的大爱之城”作为目标愿</w:t>
      </w:r>
      <w:r>
        <w:rPr>
          <w:rFonts w:hint="eastAsia"/>
        </w:rPr>
        <w:lastRenderedPageBreak/>
        <w:t>景，展示“通达江海”的开放之势，将创新驱动作为发展之核，凸显“山清水秀”的生态价值，焕发“书香馥郁”的人文魅力，成为国际化、绿色化、智能化、人文化的现代城市。</w:t>
      </w:r>
    </w:p>
    <w:p w:rsidR="005142DE" w:rsidRDefault="00497AEB" w:rsidP="00F92E04">
      <w:pPr>
        <w:ind w:firstLine="480"/>
      </w:pPr>
      <w:r>
        <w:rPr>
          <w:rFonts w:hint="eastAsia"/>
        </w:rPr>
        <w:t>到</w:t>
      </w:r>
      <w:r>
        <w:rPr>
          <w:rFonts w:hint="eastAsia"/>
        </w:rPr>
        <w:t>2025</w:t>
      </w:r>
      <w:r>
        <w:rPr>
          <w:rFonts w:hint="eastAsia"/>
        </w:rPr>
        <w:t>年，对标“同城化发展先行区”，江津中心城区全面实现与重庆中心城区的同城化，全区基本形成开放、创新、生态、人文的特色发展趋势。经济总量和发展质量显著提升，人口集聚效应明显提高，成渝地区双城经济圈的战略支点作用初步显现。</w:t>
      </w:r>
    </w:p>
    <w:p w:rsidR="005142DE" w:rsidRDefault="00497AEB" w:rsidP="00F92E04">
      <w:pPr>
        <w:ind w:firstLine="480"/>
      </w:pPr>
      <w:r>
        <w:rPr>
          <w:rFonts w:hint="eastAsia"/>
        </w:rPr>
        <w:t>到</w:t>
      </w:r>
      <w:r>
        <w:rPr>
          <w:rFonts w:hint="eastAsia"/>
        </w:rPr>
        <w:t>2035</w:t>
      </w:r>
      <w:r>
        <w:rPr>
          <w:rFonts w:hint="eastAsia"/>
        </w:rPr>
        <w:t>年，江津区将与全国一道“基本实现社会主义现代化”，建设成为与中心城区功能互补、融合互动的高品质新城区，新型工业化、信息化、城镇化、农业现代化基本实现，高品质生活充分彰显，成渝地区双城经济圈重要的战略支点全面建成。</w:t>
      </w:r>
    </w:p>
    <w:p w:rsidR="005142DE" w:rsidRDefault="00497AEB" w:rsidP="00F92E04">
      <w:pPr>
        <w:pStyle w:val="3"/>
        <w:ind w:firstLine="560"/>
        <w:rPr>
          <w:rFonts w:hint="eastAsia"/>
        </w:rPr>
      </w:pPr>
      <w:r>
        <w:rPr>
          <w:rFonts w:hint="eastAsia"/>
        </w:rPr>
        <w:t>（四）人口</w:t>
      </w:r>
      <w:r>
        <w:t>规模</w:t>
      </w:r>
    </w:p>
    <w:p w:rsidR="005142DE" w:rsidRDefault="00497AEB" w:rsidP="00F92E04">
      <w:pPr>
        <w:ind w:firstLine="480"/>
      </w:pPr>
      <w:r>
        <w:rPr>
          <w:rFonts w:hint="eastAsia"/>
        </w:rPr>
        <w:t>适应人口</w:t>
      </w:r>
      <w:r>
        <w:t>老龄化、多元化和人才引进的发展</w:t>
      </w:r>
      <w:r>
        <w:rPr>
          <w:rFonts w:hint="eastAsia"/>
        </w:rPr>
        <w:t>趋势，持续</w:t>
      </w:r>
      <w:r>
        <w:t>优化人口结构，</w:t>
      </w:r>
      <w:r>
        <w:rPr>
          <w:rFonts w:hint="eastAsia"/>
        </w:rPr>
        <w:t>综合</w:t>
      </w:r>
      <w:r>
        <w:t>考虑资源环境约束、城市综合发展因素，以用地供给优化人口布局，积极应对人口变化，</w:t>
      </w:r>
      <w:r>
        <w:rPr>
          <w:rFonts w:hint="eastAsia"/>
        </w:rPr>
        <w:t>预留相应的公共服务、基础设施、防灾减灾等的保障空间</w:t>
      </w:r>
      <w:r>
        <w:t>。</w:t>
      </w:r>
      <w:r>
        <w:rPr>
          <w:rFonts w:hint="eastAsia"/>
        </w:rPr>
        <w:t>至</w:t>
      </w:r>
      <w:r>
        <w:rPr>
          <w:rFonts w:hint="eastAsia"/>
        </w:rPr>
        <w:t>2035</w:t>
      </w:r>
      <w:r>
        <w:rPr>
          <w:rFonts w:hint="eastAsia"/>
        </w:rPr>
        <w:t>年</w:t>
      </w:r>
      <w:r>
        <w:t>，</w:t>
      </w:r>
      <w:r>
        <w:rPr>
          <w:rFonts w:hint="eastAsia"/>
        </w:rPr>
        <w:t>常住人口规模</w:t>
      </w:r>
      <w:r>
        <w:t>180</w:t>
      </w:r>
      <w:r>
        <w:t>万，其中城镇人口</w:t>
      </w:r>
      <w:r>
        <w:t>157</w:t>
      </w:r>
      <w:r>
        <w:t>万，城镇化率</w:t>
      </w:r>
      <w:r>
        <w:t>87%</w:t>
      </w:r>
      <w:r>
        <w:t>左右。</w:t>
      </w:r>
    </w:p>
    <w:p w:rsidR="005142DE" w:rsidRDefault="00497AEB" w:rsidP="00F92E04">
      <w:pPr>
        <w:pStyle w:val="3"/>
        <w:ind w:firstLine="560"/>
        <w:rPr>
          <w:rFonts w:hint="eastAsia"/>
        </w:rPr>
      </w:pPr>
      <w:r>
        <w:rPr>
          <w:rFonts w:hint="eastAsia"/>
        </w:rPr>
        <w:t>（五）用地</w:t>
      </w:r>
      <w:r>
        <w:t>规模</w:t>
      </w:r>
    </w:p>
    <w:p w:rsidR="005142DE" w:rsidRDefault="00497AEB" w:rsidP="00F92E04">
      <w:pPr>
        <w:ind w:firstLine="480"/>
      </w:pPr>
      <w:r>
        <w:rPr>
          <w:rFonts w:hint="eastAsia"/>
        </w:rPr>
        <w:t>坚持</w:t>
      </w:r>
      <w:r>
        <w:t>底线思维</w:t>
      </w:r>
      <w:r>
        <w:rPr>
          <w:rFonts w:hint="eastAsia"/>
        </w:rPr>
        <w:t>，严控</w:t>
      </w:r>
      <w:r>
        <w:t>总量、盘活存量、</w:t>
      </w:r>
      <w:r>
        <w:rPr>
          <w:rFonts w:hint="eastAsia"/>
        </w:rPr>
        <w:t>低效</w:t>
      </w:r>
      <w:r>
        <w:t>减量、优</w:t>
      </w:r>
      <w:r>
        <w:rPr>
          <w:rFonts w:hint="eastAsia"/>
        </w:rPr>
        <w:t>置</w:t>
      </w:r>
      <w:r>
        <w:t>增量，</w:t>
      </w:r>
      <w:r>
        <w:rPr>
          <w:rFonts w:hint="eastAsia"/>
        </w:rPr>
        <w:t>科学</w:t>
      </w:r>
      <w:r>
        <w:t>管控建设用地，</w:t>
      </w:r>
      <w:r>
        <w:rPr>
          <w:rFonts w:hint="eastAsia"/>
        </w:rPr>
        <w:t>优化</w:t>
      </w:r>
      <w:r>
        <w:t>结构和布局，</w:t>
      </w:r>
      <w:r>
        <w:rPr>
          <w:rFonts w:hint="eastAsia"/>
        </w:rPr>
        <w:t>提高土地集约节约利用水平</w:t>
      </w:r>
      <w:r>
        <w:t>。</w:t>
      </w:r>
      <w:r>
        <w:rPr>
          <w:rFonts w:hint="eastAsia"/>
        </w:rPr>
        <w:t>至</w:t>
      </w:r>
      <w:r>
        <w:rPr>
          <w:rFonts w:hint="eastAsia"/>
        </w:rPr>
        <w:t>2035</w:t>
      </w:r>
      <w:r>
        <w:rPr>
          <w:rFonts w:hint="eastAsia"/>
        </w:rPr>
        <w:t>年，城镇</w:t>
      </w:r>
      <w:r>
        <w:t>建设用地规模</w:t>
      </w:r>
      <w:r>
        <w:t>200</w:t>
      </w:r>
      <w:r>
        <w:t>平方公里</w:t>
      </w:r>
      <w:r>
        <w:rPr>
          <w:rFonts w:hint="eastAsia"/>
        </w:rPr>
        <w:t>，其中城市</w:t>
      </w:r>
      <w:r>
        <w:t>建设用地</w:t>
      </w:r>
      <w:r>
        <w:t>155</w:t>
      </w:r>
      <w:r>
        <w:rPr>
          <w:rFonts w:hint="eastAsia"/>
        </w:rPr>
        <w:t>平方</w:t>
      </w:r>
      <w:r>
        <w:t>公里</w:t>
      </w:r>
      <w:r>
        <w:rPr>
          <w:rFonts w:hint="eastAsia"/>
        </w:rPr>
        <w:t>，规划人均城镇建设用地</w:t>
      </w:r>
      <w:r>
        <w:t>127</w:t>
      </w:r>
      <w:r>
        <w:rPr>
          <w:rFonts w:hint="eastAsia"/>
        </w:rPr>
        <w:t>平方米。</w:t>
      </w:r>
    </w:p>
    <w:p w:rsidR="005142DE" w:rsidRDefault="00497AEB" w:rsidP="00F92E04">
      <w:pPr>
        <w:pStyle w:val="3"/>
        <w:ind w:firstLine="560"/>
        <w:rPr>
          <w:rFonts w:hint="eastAsia"/>
        </w:rPr>
      </w:pPr>
      <w:r>
        <w:rPr>
          <w:rFonts w:hint="eastAsia"/>
        </w:rPr>
        <w:t>（六）城市</w:t>
      </w:r>
      <w:r>
        <w:t>功能分区</w:t>
      </w:r>
    </w:p>
    <w:p w:rsidR="005142DE" w:rsidRDefault="00497AEB" w:rsidP="00F92E04">
      <w:pPr>
        <w:ind w:firstLine="480"/>
      </w:pPr>
      <w:r>
        <w:rPr>
          <w:rFonts w:hint="eastAsia"/>
        </w:rPr>
        <w:t>（</w:t>
      </w:r>
      <w:r>
        <w:rPr>
          <w:rFonts w:hint="eastAsia"/>
        </w:rPr>
        <w:t>1</w:t>
      </w:r>
      <w:r>
        <w:rPr>
          <w:rFonts w:hint="eastAsia"/>
        </w:rPr>
        <w:t>）城市化发展区：</w:t>
      </w:r>
      <w:r>
        <w:t>包括</w:t>
      </w:r>
      <w:r>
        <w:rPr>
          <w:rFonts w:hint="eastAsia"/>
        </w:rPr>
        <w:t>几江街道、鼎山街道、圣泉街道、德感街道、双福街道、白沙镇、支坪镇、珞璜镇、李市镇、油溪镇、先锋镇、龙华镇、吴滩镇等</w:t>
      </w:r>
      <w:r>
        <w:rPr>
          <w:rFonts w:hint="eastAsia"/>
        </w:rPr>
        <w:t>13</w:t>
      </w:r>
      <w:r>
        <w:rPr>
          <w:rFonts w:hint="eastAsia"/>
        </w:rPr>
        <w:t>个街镇，原则控制国土开发强度不超过</w:t>
      </w:r>
      <w:r>
        <w:t>20%</w:t>
      </w:r>
      <w:r>
        <w:t>。</w:t>
      </w:r>
    </w:p>
    <w:p w:rsidR="005142DE" w:rsidRDefault="00497AEB" w:rsidP="00F92E04">
      <w:pPr>
        <w:ind w:firstLine="480"/>
      </w:pPr>
      <w:r>
        <w:rPr>
          <w:rFonts w:hint="eastAsia"/>
        </w:rPr>
        <w:t>（</w:t>
      </w:r>
      <w:r>
        <w:rPr>
          <w:rFonts w:hint="eastAsia"/>
        </w:rPr>
        <w:t>2</w:t>
      </w:r>
      <w:r>
        <w:rPr>
          <w:rFonts w:hint="eastAsia"/>
        </w:rPr>
        <w:t>）农产品主产区：</w:t>
      </w:r>
      <w:r>
        <w:t>包括</w:t>
      </w:r>
      <w:r>
        <w:rPr>
          <w:rFonts w:hint="eastAsia"/>
        </w:rPr>
        <w:t>石蟆镇、蔡家镇、西湖镇、石门镇、永兴镇、贾嗣镇、杜市镇、朱杨镇、慈云镇、嘉平镇、夏坝镇、广兴镇、塘河镇等</w:t>
      </w:r>
      <w:r>
        <w:rPr>
          <w:rFonts w:hint="eastAsia"/>
        </w:rPr>
        <w:t>13</w:t>
      </w:r>
      <w:r>
        <w:rPr>
          <w:rFonts w:hint="eastAsia"/>
        </w:rPr>
        <w:t>个镇，控制城镇化率总体不超过</w:t>
      </w:r>
      <w:r>
        <w:t>70%</w:t>
      </w:r>
      <w:r>
        <w:t>，国土开发强度</w:t>
      </w:r>
      <w:r>
        <w:rPr>
          <w:rFonts w:hint="eastAsia"/>
        </w:rPr>
        <w:t>总体</w:t>
      </w:r>
      <w:r>
        <w:t>不超过</w:t>
      </w:r>
      <w:r>
        <w:t>8%</w:t>
      </w:r>
      <w:r>
        <w:t>。</w:t>
      </w:r>
    </w:p>
    <w:p w:rsidR="005142DE" w:rsidRDefault="00497AEB" w:rsidP="00F92E04">
      <w:pPr>
        <w:ind w:firstLine="480"/>
      </w:pPr>
      <w:r>
        <w:rPr>
          <w:rFonts w:hint="eastAsia"/>
        </w:rPr>
        <w:t>（</w:t>
      </w:r>
      <w:r>
        <w:rPr>
          <w:rFonts w:hint="eastAsia"/>
        </w:rPr>
        <w:t>3</w:t>
      </w:r>
      <w:r>
        <w:rPr>
          <w:rFonts w:hint="eastAsia"/>
        </w:rPr>
        <w:t>）重点生态功能区：</w:t>
      </w:r>
      <w:r>
        <w:t>包括</w:t>
      </w:r>
      <w:r>
        <w:rPr>
          <w:rFonts w:hint="eastAsia"/>
        </w:rPr>
        <w:t>将柏林镇、中山镇、四面山镇、四屏镇等</w:t>
      </w:r>
      <w:r>
        <w:rPr>
          <w:rFonts w:hint="eastAsia"/>
        </w:rPr>
        <w:t>4</w:t>
      </w:r>
      <w:r>
        <w:rPr>
          <w:rFonts w:hint="eastAsia"/>
        </w:rPr>
        <w:t>个镇，</w:t>
      </w:r>
      <w:r>
        <w:rPr>
          <w:rFonts w:hint="eastAsia"/>
        </w:rPr>
        <w:lastRenderedPageBreak/>
        <w:t>控制城镇化率不超过</w:t>
      </w:r>
      <w:r>
        <w:t>65%</w:t>
      </w:r>
      <w:r>
        <w:t>，国土开发强度不超过</w:t>
      </w:r>
      <w:r>
        <w:t>6%</w:t>
      </w:r>
      <w:r>
        <w:t>。</w:t>
      </w:r>
    </w:p>
    <w:p w:rsidR="005142DE" w:rsidRDefault="00497AEB" w:rsidP="00F92E04">
      <w:pPr>
        <w:pStyle w:val="3"/>
        <w:ind w:firstLine="560"/>
        <w:rPr>
          <w:rFonts w:hint="eastAsia"/>
        </w:rPr>
      </w:pPr>
      <w:r>
        <w:rPr>
          <w:rFonts w:hint="eastAsia"/>
        </w:rPr>
        <w:t>（七）城乡</w:t>
      </w:r>
      <w:r>
        <w:t>空间结构</w:t>
      </w:r>
    </w:p>
    <w:p w:rsidR="005142DE" w:rsidRDefault="00497AEB" w:rsidP="00F92E04">
      <w:pPr>
        <w:ind w:firstLine="480"/>
      </w:pPr>
      <w:r>
        <w:rPr>
          <w:rFonts w:hint="eastAsia"/>
        </w:rPr>
        <w:t>立足江津</w:t>
      </w:r>
      <w:r>
        <w:t>地理区位、自然禀赋、发展目标，发挥比较优势，缩小区域差距，</w:t>
      </w:r>
      <w:r>
        <w:rPr>
          <w:rFonts w:hint="eastAsia"/>
        </w:rPr>
        <w:t>构建“一轴两翼、拥江发展”的城乡空间结构和“一主两副六节点多特色”城镇体系。</w:t>
      </w:r>
    </w:p>
    <w:p w:rsidR="005142DE" w:rsidRDefault="00497AEB" w:rsidP="00F92E04">
      <w:pPr>
        <w:pStyle w:val="4"/>
        <w:ind w:firstLine="480"/>
        <w:rPr>
          <w:lang w:val="zh-CN"/>
        </w:rPr>
      </w:pPr>
      <w:r>
        <w:rPr>
          <w:rFonts w:hint="eastAsia"/>
        </w:rPr>
        <w:t>1.</w:t>
      </w:r>
      <w:bookmarkStart w:id="15" w:name="_Toc48921408"/>
      <w:r>
        <w:rPr>
          <w:rFonts w:hint="eastAsia"/>
          <w:lang w:val="zh-CN"/>
        </w:rPr>
        <w:t>“一轴两翼、拥江发展”城乡空间结构</w:t>
      </w:r>
      <w:bookmarkEnd w:id="15"/>
    </w:p>
    <w:p w:rsidR="005142DE" w:rsidRDefault="00497AEB" w:rsidP="00F92E04">
      <w:pPr>
        <w:ind w:firstLine="480"/>
      </w:pPr>
      <w:r>
        <w:rPr>
          <w:rFonts w:hint="eastAsia"/>
        </w:rPr>
        <w:t>（</w:t>
      </w:r>
      <w:r>
        <w:rPr>
          <w:rFonts w:hint="eastAsia"/>
        </w:rPr>
        <w:t>1</w:t>
      </w:r>
      <w:r>
        <w:rPr>
          <w:rFonts w:hint="eastAsia"/>
        </w:rPr>
        <w:t>）“一轴”引领。突出江津是西部（重庆）科学城的南部门户区位，形成融入与科学城一体化的发展主轴。从北向南贯穿北部城市化发展区、中部农产品主产区以及南部重点生态功能区。北部城市化发展区段包括双福街道、圣泉街道</w:t>
      </w:r>
      <w:r>
        <w:t>、</w:t>
      </w:r>
      <w:r>
        <w:rPr>
          <w:rFonts w:hint="eastAsia"/>
        </w:rPr>
        <w:t>德感街道</w:t>
      </w:r>
      <w:r>
        <w:t>、</w:t>
      </w:r>
      <w:r>
        <w:rPr>
          <w:rFonts w:hint="eastAsia"/>
        </w:rPr>
        <w:t>几江街道、鼎山街道</w:t>
      </w:r>
      <w:r>
        <w:t>、支坪</w:t>
      </w:r>
      <w:r>
        <w:rPr>
          <w:rFonts w:hint="eastAsia"/>
        </w:rPr>
        <w:t>镇、</w:t>
      </w:r>
      <w:r>
        <w:t>龙华</w:t>
      </w:r>
      <w:r>
        <w:rPr>
          <w:rFonts w:hint="eastAsia"/>
        </w:rPr>
        <w:t>镇</w:t>
      </w:r>
      <w:r>
        <w:t>、先锋</w:t>
      </w:r>
      <w:r>
        <w:rPr>
          <w:rFonts w:hint="eastAsia"/>
        </w:rPr>
        <w:t>镇，是城市功能要素集聚的区域；中部农产品主产区段包括慈云镇</w:t>
      </w:r>
      <w:r>
        <w:t>、</w:t>
      </w:r>
      <w:r>
        <w:rPr>
          <w:rFonts w:hint="eastAsia"/>
        </w:rPr>
        <w:t>李</w:t>
      </w:r>
      <w:r>
        <w:t>市</w:t>
      </w:r>
      <w:r>
        <w:rPr>
          <w:rFonts w:hint="eastAsia"/>
        </w:rPr>
        <w:t>镇</w:t>
      </w:r>
      <w:r>
        <w:t>、嘉平</w:t>
      </w:r>
      <w:r>
        <w:rPr>
          <w:rFonts w:hint="eastAsia"/>
        </w:rPr>
        <w:t>镇、</w:t>
      </w:r>
      <w:r>
        <w:t>蔡家</w:t>
      </w:r>
      <w:r>
        <w:rPr>
          <w:rFonts w:hint="eastAsia"/>
        </w:rPr>
        <w:t>镇，展示城乡融合</w:t>
      </w:r>
      <w:r>
        <w:t>发展</w:t>
      </w:r>
      <w:r>
        <w:rPr>
          <w:rFonts w:hint="eastAsia"/>
        </w:rPr>
        <w:t>；南部重点生态功能区段包括</w:t>
      </w:r>
      <w:r>
        <w:t>中山</w:t>
      </w:r>
      <w:r>
        <w:rPr>
          <w:rFonts w:hint="eastAsia"/>
        </w:rPr>
        <w:t>镇</w:t>
      </w:r>
      <w:r>
        <w:t>、四面山</w:t>
      </w:r>
      <w:r>
        <w:rPr>
          <w:rFonts w:hint="eastAsia"/>
        </w:rPr>
        <w:t>镇</w:t>
      </w:r>
      <w:r>
        <w:t>、四屏</w:t>
      </w:r>
      <w:r>
        <w:rPr>
          <w:rFonts w:hint="eastAsia"/>
        </w:rPr>
        <w:t>镇</w:t>
      </w:r>
      <w:r>
        <w:t>、柏林</w:t>
      </w:r>
      <w:r>
        <w:rPr>
          <w:rFonts w:hint="eastAsia"/>
        </w:rPr>
        <w:t>镇，强化生态维育与旅游康养功能。</w:t>
      </w:r>
    </w:p>
    <w:p w:rsidR="005142DE" w:rsidRDefault="00497AEB" w:rsidP="00F92E04">
      <w:pPr>
        <w:ind w:firstLine="480"/>
      </w:pPr>
      <w:r>
        <w:rPr>
          <w:rFonts w:hint="eastAsia"/>
        </w:rPr>
        <w:t>（</w:t>
      </w:r>
      <w:r>
        <w:rPr>
          <w:rFonts w:hint="eastAsia"/>
        </w:rPr>
        <w:t>2</w:t>
      </w:r>
      <w:r>
        <w:rPr>
          <w:rFonts w:hint="eastAsia"/>
        </w:rPr>
        <w:t>）“两翼”支撑。“东翼”包括</w:t>
      </w:r>
      <w:r>
        <w:t>珞璜</w:t>
      </w:r>
      <w:r>
        <w:rPr>
          <w:rFonts w:hint="eastAsia"/>
        </w:rPr>
        <w:t>镇</w:t>
      </w:r>
      <w:r>
        <w:t>以及</w:t>
      </w:r>
      <w:r>
        <w:rPr>
          <w:rFonts w:hint="eastAsia"/>
        </w:rPr>
        <w:t>津东片区綦江河流域</w:t>
      </w:r>
      <w:r>
        <w:t>的</w:t>
      </w:r>
      <w:r>
        <w:rPr>
          <w:rFonts w:hint="eastAsia"/>
        </w:rPr>
        <w:t>贾嗣镇、西湖镇、杜市镇、夏坝镇、广兴镇。“西翼”包括白沙镇</w:t>
      </w:r>
      <w:r>
        <w:t>以及</w:t>
      </w:r>
      <w:r>
        <w:rPr>
          <w:rFonts w:hint="eastAsia"/>
        </w:rPr>
        <w:t>津西片区的油溪镇、吴滩镇、石蟆镇、石门镇、永兴镇、朱杨镇、塘河镇。</w:t>
      </w:r>
    </w:p>
    <w:p w:rsidR="005142DE" w:rsidRDefault="00497AEB" w:rsidP="00F92E04">
      <w:pPr>
        <w:ind w:firstLine="480"/>
      </w:pPr>
      <w:r>
        <w:rPr>
          <w:rFonts w:hint="eastAsia"/>
        </w:rPr>
        <w:t>（</w:t>
      </w:r>
      <w:r>
        <w:rPr>
          <w:rFonts w:hint="eastAsia"/>
        </w:rPr>
        <w:t>3</w:t>
      </w:r>
      <w:r>
        <w:rPr>
          <w:rFonts w:hint="eastAsia"/>
        </w:rPr>
        <w:t>）“三城”并行。江津中心城区、珞璜、白沙是“三</w:t>
      </w:r>
      <w:r>
        <w:t>城</w:t>
      </w:r>
      <w:r>
        <w:rPr>
          <w:rFonts w:hint="eastAsia"/>
        </w:rPr>
        <w:t>”</w:t>
      </w:r>
      <w:r>
        <w:t>并行</w:t>
      </w:r>
      <w:r>
        <w:rPr>
          <w:rFonts w:hint="eastAsia"/>
        </w:rPr>
        <w:t>的西部</w:t>
      </w:r>
      <w:r>
        <w:t>槽谷、</w:t>
      </w:r>
      <w:r>
        <w:rPr>
          <w:rFonts w:hint="eastAsia"/>
        </w:rPr>
        <w:t>中</w:t>
      </w:r>
      <w:r>
        <w:t>部槽谷以及</w:t>
      </w:r>
      <w:r>
        <w:rPr>
          <w:rFonts w:hint="eastAsia"/>
        </w:rPr>
        <w:t>第四槽谷中的</w:t>
      </w:r>
      <w:r>
        <w:t>重要</w:t>
      </w:r>
      <w:r>
        <w:rPr>
          <w:rFonts w:hint="eastAsia"/>
        </w:rPr>
        <w:t>城市功能</w:t>
      </w:r>
      <w:r>
        <w:t>板块</w:t>
      </w:r>
      <w:r>
        <w:rPr>
          <w:rFonts w:hint="eastAsia"/>
        </w:rPr>
        <w:t>。</w:t>
      </w:r>
    </w:p>
    <w:p w:rsidR="005142DE" w:rsidRDefault="00497AEB" w:rsidP="00F92E04">
      <w:pPr>
        <w:ind w:firstLine="480"/>
      </w:pPr>
      <w:r>
        <w:rPr>
          <w:rFonts w:hint="eastAsia"/>
        </w:rPr>
        <w:t>（</w:t>
      </w:r>
      <w:r>
        <w:rPr>
          <w:rFonts w:hint="eastAsia"/>
        </w:rPr>
        <w:t>4</w:t>
      </w:r>
      <w:r>
        <w:rPr>
          <w:rFonts w:hint="eastAsia"/>
        </w:rPr>
        <w:t>）“拥江发展”</w:t>
      </w:r>
      <w:r>
        <w:rPr>
          <w:rFonts w:hint="eastAsia"/>
        </w:rPr>
        <w:t>.</w:t>
      </w:r>
      <w:r>
        <w:rPr>
          <w:rFonts w:hint="eastAsia"/>
        </w:rPr>
        <w:t>依托沿江</w:t>
      </w:r>
      <w:r>
        <w:t>自然人文资源禀赋</w:t>
      </w:r>
      <w:r>
        <w:rPr>
          <w:rFonts w:hint="eastAsia"/>
        </w:rPr>
        <w:t>，结合“</w:t>
      </w:r>
      <w:r>
        <w:t>一轴两翼</w:t>
      </w:r>
      <w:r>
        <w:rPr>
          <w:rFonts w:hint="eastAsia"/>
        </w:rPr>
        <w:t>”</w:t>
      </w:r>
      <w:r>
        <w:t>空间结构，打造</w:t>
      </w:r>
      <w:r>
        <w:rPr>
          <w:rFonts w:hint="eastAsia"/>
        </w:rPr>
        <w:t>滨江新城</w:t>
      </w:r>
      <w:r>
        <w:rPr>
          <w:rFonts w:hint="eastAsia"/>
        </w:rPr>
        <w:t>-</w:t>
      </w:r>
      <w:r>
        <w:rPr>
          <w:rFonts w:hint="eastAsia"/>
        </w:rPr>
        <w:t>几江、白沙、石蟆中坝岛三大重要功能空间节点，整合策划形成山水城市示范带、文旅融合示范带、生态田园示范带“三大示范带”，由“三大节点”、“三大示范带”共同支撑和锚固“拥江发展”。</w:t>
      </w:r>
    </w:p>
    <w:p w:rsidR="005142DE" w:rsidRDefault="00497AEB" w:rsidP="00F92E04">
      <w:pPr>
        <w:pStyle w:val="4"/>
        <w:ind w:firstLine="480"/>
      </w:pPr>
      <w:r>
        <w:rPr>
          <w:rFonts w:hint="eastAsia"/>
        </w:rPr>
        <w:t>2.</w:t>
      </w:r>
      <w:r>
        <w:rPr>
          <w:rFonts w:hint="eastAsia"/>
          <w:lang w:val="zh-CN"/>
        </w:rPr>
        <w:t>“一主两副六节点多特色”城镇体系</w:t>
      </w:r>
    </w:p>
    <w:p w:rsidR="005142DE" w:rsidRDefault="00497AEB" w:rsidP="00F92E04">
      <w:pPr>
        <w:ind w:firstLine="480"/>
      </w:pPr>
      <w:r>
        <w:t>（</w:t>
      </w:r>
      <w:r>
        <w:t>1</w:t>
      </w:r>
      <w:r>
        <w:t>）一主</w:t>
      </w:r>
      <w:r>
        <w:t>——</w:t>
      </w:r>
      <w:r>
        <w:t>江津中心城区。由长江以北的双福、德感、圣泉等片区组成的江北生态创新城、长江以南的几江、鼎山、支坪等片区组成江南文化康养城以及滨江公共服务中心、双福创新服务中心、几江文化服务中心共同构成的</w:t>
      </w:r>
      <w:r>
        <w:t>“</w:t>
      </w:r>
      <w:r>
        <w:t>两城三心</w:t>
      </w:r>
      <w:r>
        <w:t>”</w:t>
      </w:r>
      <w:r>
        <w:t>城市空间格局。</w:t>
      </w:r>
    </w:p>
    <w:p w:rsidR="005142DE" w:rsidRDefault="00497AEB" w:rsidP="00F92E04">
      <w:pPr>
        <w:ind w:firstLine="480"/>
      </w:pPr>
      <w:r>
        <w:t>（</w:t>
      </w:r>
      <w:r>
        <w:t>2</w:t>
      </w:r>
      <w:r>
        <w:t>）两副</w:t>
      </w:r>
      <w:r>
        <w:t>——</w:t>
      </w:r>
      <w:r>
        <w:t>两个副中心。珞璜副中心，包括珞璜镇、珞璜园区、江津综保区，建设面向西部陆海新通道的国际化新城；白沙副中心，高水平建设川渝协作示范城市。</w:t>
      </w:r>
    </w:p>
    <w:p w:rsidR="005142DE" w:rsidRDefault="00497AEB" w:rsidP="00F92E04">
      <w:pPr>
        <w:ind w:firstLine="480"/>
      </w:pPr>
      <w:r>
        <w:lastRenderedPageBreak/>
        <w:t>（</w:t>
      </w:r>
      <w:r>
        <w:t>3</w:t>
      </w:r>
      <w:r>
        <w:t>）六个节点镇。包括石蟆镇、李市镇、油溪镇、蔡家镇、贾嗣镇、四屏镇。</w:t>
      </w:r>
    </w:p>
    <w:p w:rsidR="005142DE" w:rsidRDefault="00497AEB" w:rsidP="00F92E04">
      <w:pPr>
        <w:ind w:firstLine="480"/>
      </w:pPr>
      <w:r>
        <w:t>（</w:t>
      </w:r>
      <w:r>
        <w:t>4</w:t>
      </w:r>
      <w:r>
        <w:t>）多特色</w:t>
      </w:r>
      <w:r>
        <w:t>——</w:t>
      </w:r>
      <w:r>
        <w:t>十四个特色镇。津西特色镇，包括石门、永兴、吴滩、朱杨、塘河</w:t>
      </w:r>
      <w:r>
        <w:t>5</w:t>
      </w:r>
      <w:r>
        <w:t>个镇；津中特色镇，包括嘉平、慈云</w:t>
      </w:r>
      <w:r>
        <w:t>2</w:t>
      </w:r>
      <w:r>
        <w:t>个镇；津东特色镇，包括西湖、杜市、夏坝、广兴</w:t>
      </w:r>
      <w:r>
        <w:t>4</w:t>
      </w:r>
      <w:r>
        <w:t>个镇；津南特色镇。包括柏林、中山、四面山</w:t>
      </w:r>
      <w:r>
        <w:t>3</w:t>
      </w:r>
      <w:r>
        <w:t>个镇。</w:t>
      </w:r>
    </w:p>
    <w:p w:rsidR="005142DE" w:rsidRDefault="00497AEB">
      <w:pPr>
        <w:widowControl/>
        <w:spacing w:line="240" w:lineRule="auto"/>
        <w:ind w:firstLineChars="0" w:firstLine="0"/>
        <w:jc w:val="left"/>
      </w:pPr>
      <w:r>
        <w:br w:type="page"/>
      </w:r>
    </w:p>
    <w:p w:rsidR="005142DE" w:rsidRDefault="00497AEB">
      <w:pPr>
        <w:pStyle w:val="1"/>
      </w:pPr>
      <w:r>
        <w:rPr>
          <w:rFonts w:hint="eastAsia"/>
        </w:rPr>
        <w:t>第三章</w:t>
      </w:r>
      <w:r>
        <w:rPr>
          <w:rFonts w:hint="eastAsia"/>
        </w:rPr>
        <w:t xml:space="preserve"> </w:t>
      </w:r>
      <w:r>
        <w:rPr>
          <w:rFonts w:hint="eastAsia"/>
        </w:rPr>
        <w:t>城镇燃气供应现状</w:t>
      </w:r>
    </w:p>
    <w:p w:rsidR="005142DE" w:rsidRDefault="00497AEB" w:rsidP="00F92E04">
      <w:pPr>
        <w:pStyle w:val="2"/>
        <w:ind w:firstLine="643"/>
      </w:pPr>
      <w:r>
        <w:rPr>
          <w:rFonts w:hint="eastAsia"/>
        </w:rPr>
        <w:t>一、气源现状</w:t>
      </w:r>
    </w:p>
    <w:p w:rsidR="005142DE" w:rsidRDefault="00497AEB" w:rsidP="00F92E04">
      <w:pPr>
        <w:pStyle w:val="3"/>
        <w:ind w:firstLine="560"/>
        <w:rPr>
          <w:rFonts w:hint="eastAsia"/>
        </w:rPr>
      </w:pPr>
      <w:r>
        <w:rPr>
          <w:rFonts w:hint="eastAsia"/>
        </w:rPr>
        <w:t>（一）气源形式分析</w:t>
      </w:r>
    </w:p>
    <w:p w:rsidR="005142DE" w:rsidRDefault="00497AEB" w:rsidP="00F92E04">
      <w:pPr>
        <w:ind w:firstLine="480"/>
      </w:pPr>
      <w:r>
        <w:rPr>
          <w:rFonts w:hint="eastAsia"/>
        </w:rPr>
        <w:t>江津区是重庆</w:t>
      </w:r>
      <w:r>
        <w:t>渝西地区重要的</w:t>
      </w:r>
      <w:r>
        <w:rPr>
          <w:rFonts w:hint="eastAsia"/>
        </w:rPr>
        <w:t>工业基地和文化名城，也是</w:t>
      </w:r>
      <w:r>
        <w:t>同城化发展先行区</w:t>
      </w:r>
      <w:r>
        <w:rPr>
          <w:rFonts w:hint="eastAsia"/>
        </w:rPr>
        <w:t>，是“与中心城区功能互补、融合互动的高品质新城区”。目前重庆市已初步建设形成“七门站、两环线、八连线、储气设施”骨干储、输、配网络系统的城镇燃气供应平台。</w:t>
      </w:r>
    </w:p>
    <w:p w:rsidR="005142DE" w:rsidRDefault="00497AEB" w:rsidP="00F92E04">
      <w:pPr>
        <w:ind w:firstLine="480"/>
      </w:pPr>
      <w:r>
        <w:rPr>
          <w:rFonts w:hint="eastAsia"/>
        </w:rPr>
        <w:t>重庆市供气范围内的天然气气源主要来自中石油西南油气田分公司重庆气矿、蜀南气矿、川中油气矿、输气管理处和中石化天然气分公司，局部地区还有重庆中梁山煤电气公司矿井瓦斯气及少量浅层气气源。重庆市中心城区已逐步形成了中石油南北双气源（旱土、安澜）为主和以中石油井口、九宫庙及中石化晏家为辅的供气气源保障。</w:t>
      </w:r>
    </w:p>
    <w:p w:rsidR="005142DE" w:rsidRDefault="00497AEB" w:rsidP="00F92E04">
      <w:pPr>
        <w:ind w:firstLine="480"/>
      </w:pPr>
      <w:r>
        <w:rPr>
          <w:rFonts w:hint="eastAsia"/>
        </w:rPr>
        <w:t>重庆市市</w:t>
      </w:r>
      <w:r>
        <w:t>域的</w:t>
      </w:r>
      <w:r>
        <w:rPr>
          <w:rFonts w:hint="eastAsia"/>
        </w:rPr>
        <w:t>天然气中环管网和外环管网与长寿、涪陵、武隆、南川和重庆渝西地区璧山、江津</w:t>
      </w:r>
      <w:r>
        <w:t>、</w:t>
      </w:r>
      <w:r>
        <w:rPr>
          <w:rFonts w:hint="eastAsia"/>
        </w:rPr>
        <w:t>永川、合川、大足、荣昌等区域天然气管网已</w:t>
      </w:r>
      <w:r>
        <w:t>联</w:t>
      </w:r>
      <w:r>
        <w:rPr>
          <w:rFonts w:hint="eastAsia"/>
        </w:rPr>
        <w:t>接互通，基本形成了重庆市天然气供应“多气源、一张网、多区域”的供气格局。</w:t>
      </w:r>
    </w:p>
    <w:p w:rsidR="005142DE" w:rsidRDefault="00497AEB" w:rsidP="00F92E04">
      <w:pPr>
        <w:ind w:firstLine="480"/>
      </w:pPr>
      <w:r>
        <w:rPr>
          <w:rFonts w:hint="eastAsia"/>
        </w:rPr>
        <w:t>目前，江津区的城镇</w:t>
      </w:r>
      <w:r>
        <w:t>天然气供气气源</w:t>
      </w:r>
      <w:r>
        <w:rPr>
          <w:rFonts w:hint="eastAsia"/>
        </w:rPr>
        <w:t>单位主要有中石油西南</w:t>
      </w:r>
      <w:r>
        <w:t>油气田分公司</w:t>
      </w:r>
      <w:r>
        <w:rPr>
          <w:rFonts w:hint="eastAsia"/>
        </w:rPr>
        <w:t>重庆气矿、输气</w:t>
      </w:r>
      <w:r>
        <w:t>管理处、</w:t>
      </w:r>
      <w:r>
        <w:rPr>
          <w:rFonts w:hint="eastAsia"/>
        </w:rPr>
        <w:t>天然气销售川渝分公司重庆销售部和重庆燃气集团。</w:t>
      </w:r>
    </w:p>
    <w:p w:rsidR="005142DE" w:rsidRDefault="00497AEB" w:rsidP="00F92E04">
      <w:pPr>
        <w:pStyle w:val="3"/>
        <w:ind w:firstLine="560"/>
        <w:rPr>
          <w:rFonts w:hint="eastAsia"/>
        </w:rPr>
      </w:pPr>
      <w:r>
        <w:rPr>
          <w:rFonts w:hint="eastAsia"/>
        </w:rPr>
        <w:t>（二）气源分类</w:t>
      </w:r>
    </w:p>
    <w:p w:rsidR="005142DE" w:rsidRDefault="00497AEB" w:rsidP="00F92E04">
      <w:pPr>
        <w:pStyle w:val="4"/>
        <w:ind w:firstLine="480"/>
      </w:pPr>
      <w:r>
        <w:rPr>
          <w:rFonts w:hint="eastAsia"/>
        </w:rPr>
        <w:t>1.</w:t>
      </w:r>
      <w:r>
        <w:rPr>
          <w:rFonts w:hint="eastAsia"/>
        </w:rPr>
        <w:t>中石油气源</w:t>
      </w:r>
    </w:p>
    <w:p w:rsidR="005142DE" w:rsidRDefault="00497AEB" w:rsidP="00F92E04">
      <w:pPr>
        <w:ind w:firstLine="480"/>
      </w:pPr>
      <w:r>
        <w:rPr>
          <w:rFonts w:hint="eastAsia"/>
        </w:rPr>
        <w:t>通过中石油西南</w:t>
      </w:r>
      <w:r>
        <w:t>油气田分公司</w:t>
      </w:r>
      <w:r>
        <w:rPr>
          <w:rFonts w:hint="eastAsia"/>
        </w:rPr>
        <w:t>重庆气矿永川作业区来西线、西团线、龙华</w:t>
      </w:r>
      <w:r>
        <w:rPr>
          <w:rFonts w:hint="eastAsia"/>
        </w:rPr>
        <w:t>018</w:t>
      </w:r>
      <w:r>
        <w:rPr>
          <w:rFonts w:hint="eastAsia"/>
        </w:rPr>
        <w:t>井、花</w:t>
      </w:r>
      <w:r>
        <w:rPr>
          <w:rFonts w:hint="eastAsia"/>
        </w:rPr>
        <w:t>13</w:t>
      </w:r>
      <w:r>
        <w:rPr>
          <w:rFonts w:hint="eastAsia"/>
        </w:rPr>
        <w:t>井、董</w:t>
      </w:r>
      <w:r>
        <w:rPr>
          <w:rFonts w:hint="eastAsia"/>
        </w:rPr>
        <w:t>3</w:t>
      </w:r>
      <w:r>
        <w:rPr>
          <w:rFonts w:hint="eastAsia"/>
        </w:rPr>
        <w:t>井等为重庆江津天然气有限责任公司</w:t>
      </w:r>
      <w:r>
        <w:t>、</w:t>
      </w:r>
      <w:r>
        <w:rPr>
          <w:rFonts w:hint="eastAsia"/>
        </w:rPr>
        <w:t>重庆市永川区石油天然气安装工程有限公司江津分公司、重庆市荣昌西部天然气有限责任公司江津分公司）</w:t>
      </w:r>
      <w:r>
        <w:t>、</w:t>
      </w:r>
      <w:r>
        <w:rPr>
          <w:rFonts w:hint="eastAsia"/>
        </w:rPr>
        <w:t>重庆市渝川燃气有限责任公司江津分公司、重庆市捷兴天然气有限责任公司提供气源</w:t>
      </w:r>
      <w:r>
        <w:t>保障</w:t>
      </w:r>
      <w:r>
        <w:rPr>
          <w:rFonts w:hint="eastAsia"/>
        </w:rPr>
        <w:t>。</w:t>
      </w:r>
    </w:p>
    <w:p w:rsidR="005142DE" w:rsidRDefault="00497AEB" w:rsidP="00F92E04">
      <w:pPr>
        <w:ind w:firstLine="480"/>
      </w:pPr>
      <w:r>
        <w:rPr>
          <w:rFonts w:hint="eastAsia"/>
        </w:rPr>
        <w:t>通过中石油西南</w:t>
      </w:r>
      <w:r>
        <w:t>油气田分公司</w:t>
      </w:r>
      <w:r>
        <w:rPr>
          <w:rFonts w:hint="eastAsia"/>
        </w:rPr>
        <w:t>输气管理处合江输气作业区</w:t>
      </w:r>
      <w:r>
        <w:t>江津站</w:t>
      </w:r>
      <w:r>
        <w:rPr>
          <w:rFonts w:hint="eastAsia"/>
        </w:rPr>
        <w:t>、白沙</w:t>
      </w:r>
      <w:r>
        <w:t>站</w:t>
      </w:r>
      <w:r>
        <w:rPr>
          <w:rFonts w:hint="eastAsia"/>
        </w:rPr>
        <w:t>及重庆输气作业区西彭站等为重庆江津天然气有限责任公司</w:t>
      </w:r>
      <w:r>
        <w:t>、重庆市永川区石油天然气安装工程有限公司江津分公司</w:t>
      </w:r>
      <w:r>
        <w:rPr>
          <w:rFonts w:hint="eastAsia"/>
        </w:rPr>
        <w:t>提供气源</w:t>
      </w:r>
      <w:r>
        <w:t>保障</w:t>
      </w:r>
      <w:r>
        <w:rPr>
          <w:rFonts w:hint="eastAsia"/>
        </w:rPr>
        <w:t>。</w:t>
      </w:r>
    </w:p>
    <w:p w:rsidR="005142DE" w:rsidRDefault="00497AEB" w:rsidP="00F92E04">
      <w:pPr>
        <w:ind w:firstLine="480"/>
      </w:pPr>
      <w:r>
        <w:rPr>
          <w:rFonts w:hint="eastAsia"/>
        </w:rPr>
        <w:t>通过中石油西南</w:t>
      </w:r>
      <w:r>
        <w:t>油气田分公司</w:t>
      </w:r>
      <w:r>
        <w:rPr>
          <w:rFonts w:hint="eastAsia"/>
        </w:rPr>
        <w:t>天然气销售川渝分公司重庆销售部为区内的重</w:t>
      </w:r>
      <w:r>
        <w:rPr>
          <w:rFonts w:hint="eastAsia"/>
        </w:rPr>
        <w:lastRenderedPageBreak/>
        <w:t>庆神州天然气有限公司、重庆伟盛津宇燃气开发有限公司、重庆一帆天然气有限公司提供</w:t>
      </w:r>
      <w:r>
        <w:t>气源</w:t>
      </w:r>
      <w:r>
        <w:rPr>
          <w:rFonts w:hint="eastAsia"/>
        </w:rPr>
        <w:t>保障</w:t>
      </w:r>
      <w:r>
        <w:t>。</w:t>
      </w:r>
    </w:p>
    <w:p w:rsidR="005142DE" w:rsidRDefault="00497AEB" w:rsidP="00F92E04">
      <w:pPr>
        <w:ind w:firstLine="480"/>
      </w:pPr>
      <w:r>
        <w:rPr>
          <w:rFonts w:hint="eastAsia"/>
        </w:rPr>
        <w:t>通过重庆市永川区石油天然气安装工程有限公司向重庆江津天然气有限责任公司、重庆市捷兴天然气有限责任公司转供，主要供应白沙工业园、蔡家镇、中山镇、嘉平镇、柏林镇、四面山镇、四屏镇、先锋镇、李市镇、永兴镇部分区域</w:t>
      </w:r>
      <w:r>
        <w:t>用气。</w:t>
      </w:r>
    </w:p>
    <w:p w:rsidR="005142DE" w:rsidRDefault="00497AEB" w:rsidP="00F92E04">
      <w:pPr>
        <w:ind w:firstLine="480"/>
      </w:pPr>
      <w:r>
        <w:rPr>
          <w:rFonts w:hint="eastAsia"/>
        </w:rPr>
        <w:t>通过重庆凯源石油天然气有限责任公司向重庆市捷兴天然气有限责任公司转供，主要供应广兴镇、夏坝镇部分</w:t>
      </w:r>
      <w:r>
        <w:t>区域用气。</w:t>
      </w:r>
    </w:p>
    <w:p w:rsidR="005142DE" w:rsidRDefault="00497AEB" w:rsidP="00F92E04">
      <w:pPr>
        <w:pStyle w:val="4"/>
        <w:ind w:firstLine="480"/>
      </w:pPr>
      <w:r>
        <w:rPr>
          <w:rFonts w:hint="eastAsia"/>
        </w:rPr>
        <w:t>2.</w:t>
      </w:r>
      <w:r>
        <w:rPr>
          <w:rFonts w:hint="eastAsia"/>
        </w:rPr>
        <w:t>重庆</w:t>
      </w:r>
      <w:r>
        <w:t>燃气集团</w:t>
      </w:r>
      <w:r>
        <w:rPr>
          <w:rFonts w:hint="eastAsia"/>
        </w:rPr>
        <w:t>气源</w:t>
      </w:r>
    </w:p>
    <w:p w:rsidR="005142DE" w:rsidRDefault="00497AEB" w:rsidP="00F92E04">
      <w:pPr>
        <w:ind w:firstLine="480"/>
      </w:pPr>
      <w:r>
        <w:rPr>
          <w:rFonts w:hint="eastAsia"/>
        </w:rPr>
        <w:t>通过重庆</w:t>
      </w:r>
      <w:r>
        <w:t>燃气集团</w:t>
      </w:r>
      <w:r>
        <w:rPr>
          <w:rFonts w:hint="eastAsia"/>
        </w:rPr>
        <w:t>建设</w:t>
      </w:r>
      <w:r>
        <w:t>的</w:t>
      </w:r>
      <w:r>
        <w:rPr>
          <w:rFonts w:hint="eastAsia"/>
        </w:rPr>
        <w:t>市</w:t>
      </w:r>
      <w:r>
        <w:t>域都市区天然气外环管网</w:t>
      </w:r>
      <w:r>
        <w:rPr>
          <w:rFonts w:hint="eastAsia"/>
        </w:rPr>
        <w:t>下载</w:t>
      </w:r>
      <w:r>
        <w:t>，</w:t>
      </w:r>
      <w:r>
        <w:rPr>
          <w:rFonts w:hint="eastAsia"/>
        </w:rPr>
        <w:t>主要</w:t>
      </w:r>
      <w:r>
        <w:t>为</w:t>
      </w:r>
      <w:r>
        <w:rPr>
          <w:rFonts w:hint="eastAsia"/>
        </w:rPr>
        <w:t>重庆江津天然气有限责任公司提供</w:t>
      </w:r>
      <w:r>
        <w:t>气源保障。</w:t>
      </w:r>
    </w:p>
    <w:p w:rsidR="005142DE" w:rsidRDefault="00497AEB" w:rsidP="00F92E04">
      <w:pPr>
        <w:pStyle w:val="2"/>
        <w:ind w:firstLine="643"/>
      </w:pPr>
      <w:r>
        <w:rPr>
          <w:rFonts w:hint="eastAsia"/>
        </w:rPr>
        <w:t>二、供应及消费现状</w:t>
      </w:r>
    </w:p>
    <w:p w:rsidR="005142DE" w:rsidRDefault="00497AEB" w:rsidP="00F92E04">
      <w:pPr>
        <w:ind w:firstLine="480"/>
      </w:pPr>
      <w:r>
        <w:t>截止至</w:t>
      </w:r>
      <w:r>
        <w:t>2020</w:t>
      </w:r>
      <w:r>
        <w:t>年</w:t>
      </w:r>
      <w:r>
        <w:t>12</w:t>
      </w:r>
      <w:r>
        <w:t>月，江津区共有城镇燃气经营企业</w:t>
      </w:r>
      <w:r>
        <w:t>8</w:t>
      </w:r>
      <w:r>
        <w:t>家对全区</w:t>
      </w:r>
      <w:r>
        <w:t>30</w:t>
      </w:r>
      <w:r>
        <w:t>个街镇实现了有序供气，全区管道天然气覆盖率达</w:t>
      </w:r>
      <w:r>
        <w:t>95%</w:t>
      </w:r>
      <w:r>
        <w:t>，天然气用户总数为</w:t>
      </w:r>
      <w:r>
        <w:t>440728</w:t>
      </w:r>
      <w:r>
        <w:t>户，其中：居民用户数</w:t>
      </w:r>
      <w:r>
        <w:t>434485</w:t>
      </w:r>
      <w:r>
        <w:t>户，工业用户数</w:t>
      </w:r>
      <w:r>
        <w:t>497</w:t>
      </w:r>
      <w:r>
        <w:t>户，公建及商业用户数</w:t>
      </w:r>
      <w:r>
        <w:t>5746</w:t>
      </w:r>
      <w:r>
        <w:t>户，加气站</w:t>
      </w:r>
      <w:r>
        <w:t>5</w:t>
      </w:r>
      <w:r>
        <w:t>个。</w:t>
      </w:r>
    </w:p>
    <w:p w:rsidR="005142DE" w:rsidRDefault="00497AEB" w:rsidP="00F92E04">
      <w:pPr>
        <w:snapToGrid w:val="0"/>
        <w:ind w:firstLine="422"/>
        <w:jc w:val="center"/>
        <w:rPr>
          <w:rFonts w:ascii="黑体" w:eastAsia="黑体" w:cs="黑体"/>
          <w:b/>
          <w:color w:val="FF0000"/>
          <w:sz w:val="21"/>
          <w:szCs w:val="21"/>
        </w:rPr>
      </w:pPr>
      <w:r>
        <w:rPr>
          <w:rFonts w:ascii="黑体" w:eastAsia="黑体" w:cs="黑体"/>
          <w:b/>
          <w:noProof/>
          <w:color w:val="FF0000"/>
          <w:sz w:val="21"/>
          <w:szCs w:val="21"/>
        </w:rPr>
        <w:drawing>
          <wp:inline distT="0" distB="0" distL="0" distR="0">
            <wp:extent cx="5274310" cy="3012799"/>
            <wp:effectExtent l="0" t="0" r="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4"/>
                    <a:stretch>
                      <a:fillRect/>
                    </a:stretch>
                  </pic:blipFill>
                  <pic:spPr>
                    <a:xfrm>
                      <a:off x="0" y="0"/>
                      <a:ext cx="5274310" cy="3012799"/>
                    </a:xfrm>
                    <a:prstGeom prst="rect">
                      <a:avLst/>
                    </a:prstGeom>
                    <a:noFill/>
                    <a:ln w="9525" cap="flat" cmpd="sng">
                      <a:solidFill>
                        <a:srgbClr val="000000"/>
                      </a:solidFill>
                      <a:prstDash val="solid"/>
                      <a:miter/>
                    </a:ln>
                  </pic:spPr>
                </pic:pic>
              </a:graphicData>
            </a:graphic>
          </wp:inline>
        </w:drawing>
      </w:r>
    </w:p>
    <w:p w:rsidR="005142DE" w:rsidRDefault="00497AEB">
      <w:pPr>
        <w:snapToGrid w:val="0"/>
        <w:ind w:firstLineChars="0" w:firstLine="0"/>
        <w:jc w:val="center"/>
        <w:rPr>
          <w:rFonts w:ascii="黑体" w:eastAsia="黑体" w:cs="黑体"/>
          <w:color w:val="0D0D0D"/>
          <w:sz w:val="21"/>
          <w:szCs w:val="21"/>
        </w:rPr>
      </w:pPr>
      <w:r>
        <w:rPr>
          <w:rFonts w:ascii="黑体" w:eastAsia="黑体" w:cs="黑体" w:hint="eastAsia"/>
          <w:color w:val="0D0D0D"/>
          <w:sz w:val="21"/>
          <w:szCs w:val="21"/>
        </w:rPr>
        <w:t>图3.1江津区</w:t>
      </w:r>
      <w:r>
        <w:rPr>
          <w:rFonts w:ascii="黑体" w:eastAsia="黑体" w:cs="黑体"/>
          <w:color w:val="0D0D0D"/>
          <w:sz w:val="21"/>
          <w:szCs w:val="21"/>
        </w:rPr>
        <w:t>天然气</w:t>
      </w:r>
      <w:r>
        <w:rPr>
          <w:rFonts w:ascii="黑体" w:eastAsia="黑体" w:cs="黑体" w:hint="eastAsia"/>
          <w:color w:val="0D0D0D"/>
          <w:sz w:val="21"/>
          <w:szCs w:val="21"/>
        </w:rPr>
        <w:t>消费量</w:t>
      </w:r>
      <w:r>
        <w:rPr>
          <w:rFonts w:ascii="黑体" w:eastAsia="黑体" w:cs="黑体"/>
          <w:color w:val="0D0D0D"/>
          <w:sz w:val="21"/>
          <w:szCs w:val="21"/>
        </w:rPr>
        <w:t>趋势图</w:t>
      </w:r>
    </w:p>
    <w:p w:rsidR="005142DE" w:rsidRDefault="005142DE">
      <w:pPr>
        <w:pStyle w:val="affc"/>
        <w:spacing w:line="240" w:lineRule="auto"/>
        <w:ind w:firstLine="562"/>
        <w:rPr>
          <w:rFonts w:ascii="黑体" w:eastAsia="黑体" w:cs="黑体"/>
          <w:b/>
          <w:kern w:val="2"/>
          <w:szCs w:val="21"/>
        </w:rPr>
      </w:pPr>
      <w:bookmarkStart w:id="16" w:name="_Ref7175830"/>
      <w:bookmarkStart w:id="17" w:name="_Ref7175826"/>
    </w:p>
    <w:p w:rsidR="005142DE" w:rsidRDefault="005142DE">
      <w:pPr>
        <w:pStyle w:val="affc"/>
        <w:spacing w:line="240" w:lineRule="auto"/>
        <w:ind w:firstLine="562"/>
        <w:rPr>
          <w:rFonts w:ascii="黑体" w:eastAsia="黑体" w:cs="黑体"/>
          <w:b/>
          <w:kern w:val="2"/>
          <w:szCs w:val="21"/>
        </w:rPr>
      </w:pPr>
    </w:p>
    <w:p w:rsidR="005142DE" w:rsidRDefault="005142DE">
      <w:pPr>
        <w:pStyle w:val="affc"/>
        <w:spacing w:line="240" w:lineRule="auto"/>
        <w:ind w:firstLine="562"/>
        <w:rPr>
          <w:rFonts w:ascii="黑体" w:eastAsia="黑体" w:cs="黑体"/>
          <w:b/>
          <w:kern w:val="2"/>
          <w:szCs w:val="21"/>
        </w:rPr>
      </w:pPr>
    </w:p>
    <w:p w:rsidR="005142DE" w:rsidRDefault="005142DE">
      <w:pPr>
        <w:pStyle w:val="affc"/>
        <w:spacing w:line="240" w:lineRule="auto"/>
        <w:ind w:firstLine="562"/>
        <w:rPr>
          <w:rFonts w:ascii="黑体" w:eastAsia="黑体" w:cs="黑体"/>
          <w:b/>
          <w:kern w:val="2"/>
          <w:szCs w:val="21"/>
        </w:rPr>
        <w:sectPr w:rsidR="005142DE">
          <w:headerReference w:type="default" r:id="rId15"/>
          <w:footerReference w:type="default" r:id="rId16"/>
          <w:pgSz w:w="11907" w:h="16839"/>
          <w:pgMar w:top="1440" w:right="1701" w:bottom="1440" w:left="1701" w:header="851" w:footer="992" w:gutter="0"/>
          <w:pgNumType w:start="1"/>
          <w:cols w:space="720"/>
          <w:docGrid w:linePitch="381"/>
        </w:sectPr>
      </w:pPr>
    </w:p>
    <w:p w:rsidR="005142DE" w:rsidRDefault="00497AEB">
      <w:pPr>
        <w:pStyle w:val="affc"/>
        <w:spacing w:line="240" w:lineRule="auto"/>
        <w:ind w:firstLine="562"/>
        <w:rPr>
          <w:rFonts w:ascii="黑体" w:eastAsia="黑体" w:cs="黑体"/>
          <w:kern w:val="2"/>
          <w:szCs w:val="21"/>
        </w:rPr>
      </w:pPr>
      <w:r>
        <w:rPr>
          <w:rFonts w:ascii="黑体" w:eastAsia="黑体" w:cs="黑体" w:hint="eastAsia"/>
          <w:kern w:val="2"/>
          <w:szCs w:val="21"/>
        </w:rPr>
        <w:lastRenderedPageBreak/>
        <w:t>表</w:t>
      </w:r>
      <w:r>
        <w:rPr>
          <w:rFonts w:ascii="黑体" w:eastAsia="黑体" w:cs="黑体"/>
          <w:kern w:val="2"/>
          <w:szCs w:val="21"/>
        </w:rPr>
        <w:t>3.</w:t>
      </w:r>
      <w:bookmarkEnd w:id="16"/>
      <w:r>
        <w:rPr>
          <w:rFonts w:ascii="黑体" w:eastAsia="黑体" w:cs="黑体"/>
          <w:kern w:val="2"/>
          <w:szCs w:val="21"/>
        </w:rPr>
        <w:t>1</w:t>
      </w:r>
      <w:r>
        <w:rPr>
          <w:rFonts w:ascii="黑体" w:eastAsia="黑体" w:cs="黑体" w:hint="eastAsia"/>
          <w:kern w:val="2"/>
          <w:szCs w:val="21"/>
        </w:rPr>
        <w:t xml:space="preserve"> 江津区天然气公司供气区域分布表</w:t>
      </w:r>
      <w:bookmarkEnd w:id="17"/>
    </w:p>
    <w:tbl>
      <w:tblPr>
        <w:tblW w:w="138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9"/>
        <w:gridCol w:w="2740"/>
        <w:gridCol w:w="7513"/>
        <w:gridCol w:w="2842"/>
      </w:tblGrid>
      <w:tr w:rsidR="005142DE">
        <w:trPr>
          <w:trHeight w:val="454"/>
          <w:tblHeader/>
          <w:jc w:val="center"/>
        </w:trPr>
        <w:tc>
          <w:tcPr>
            <w:tcW w:w="789" w:type="dxa"/>
            <w:vAlign w:val="center"/>
          </w:tcPr>
          <w:p w:rsidR="005142DE" w:rsidRDefault="00497AEB">
            <w:pPr>
              <w:pStyle w:val="aff8"/>
              <w:adjustRightInd w:val="0"/>
              <w:snapToGrid w:val="0"/>
            </w:pPr>
            <w:r>
              <w:t>序号</w:t>
            </w:r>
          </w:p>
        </w:tc>
        <w:tc>
          <w:tcPr>
            <w:tcW w:w="2740" w:type="dxa"/>
            <w:vAlign w:val="center"/>
          </w:tcPr>
          <w:p w:rsidR="005142DE" w:rsidRDefault="00497AEB">
            <w:pPr>
              <w:pStyle w:val="aff8"/>
              <w:adjustRightInd w:val="0"/>
              <w:snapToGrid w:val="0"/>
            </w:pPr>
            <w:r>
              <w:t>公司名称</w:t>
            </w:r>
          </w:p>
        </w:tc>
        <w:tc>
          <w:tcPr>
            <w:tcW w:w="7513" w:type="dxa"/>
            <w:vAlign w:val="center"/>
          </w:tcPr>
          <w:p w:rsidR="005142DE" w:rsidRDefault="00497AEB">
            <w:pPr>
              <w:pStyle w:val="aff8"/>
              <w:adjustRightInd w:val="0"/>
              <w:snapToGrid w:val="0"/>
            </w:pPr>
            <w:r>
              <w:t>经营区域</w:t>
            </w:r>
          </w:p>
        </w:tc>
        <w:tc>
          <w:tcPr>
            <w:tcW w:w="2842" w:type="dxa"/>
            <w:vAlign w:val="center"/>
          </w:tcPr>
          <w:p w:rsidR="005142DE" w:rsidRDefault="00497AEB">
            <w:pPr>
              <w:pStyle w:val="aff8"/>
              <w:adjustRightInd w:val="0"/>
              <w:snapToGrid w:val="0"/>
            </w:pPr>
            <w:r>
              <w:t>备注</w:t>
            </w:r>
          </w:p>
        </w:tc>
      </w:tr>
      <w:tr w:rsidR="005142DE">
        <w:trPr>
          <w:trHeight w:val="454"/>
          <w:jc w:val="center"/>
        </w:trPr>
        <w:tc>
          <w:tcPr>
            <w:tcW w:w="789" w:type="dxa"/>
            <w:vAlign w:val="center"/>
          </w:tcPr>
          <w:p w:rsidR="005142DE" w:rsidRDefault="00497AEB">
            <w:pPr>
              <w:pStyle w:val="aff8"/>
              <w:adjustRightInd w:val="0"/>
              <w:snapToGrid w:val="0"/>
            </w:pPr>
            <w:r>
              <w:t>1</w:t>
            </w:r>
          </w:p>
        </w:tc>
        <w:tc>
          <w:tcPr>
            <w:tcW w:w="2740" w:type="dxa"/>
            <w:vAlign w:val="center"/>
          </w:tcPr>
          <w:p w:rsidR="005142DE" w:rsidRDefault="00497AEB">
            <w:pPr>
              <w:adjustRightInd w:val="0"/>
              <w:snapToGrid w:val="0"/>
              <w:spacing w:line="240" w:lineRule="auto"/>
              <w:ind w:firstLineChars="0" w:firstLine="0"/>
              <w:rPr>
                <w:sz w:val="18"/>
                <w:szCs w:val="18"/>
              </w:rPr>
            </w:pPr>
            <w:r>
              <w:rPr>
                <w:sz w:val="18"/>
                <w:szCs w:val="18"/>
              </w:rPr>
              <w:t>重庆江津天然气有限责任公司</w:t>
            </w:r>
          </w:p>
        </w:tc>
        <w:tc>
          <w:tcPr>
            <w:tcW w:w="7513" w:type="dxa"/>
            <w:vAlign w:val="center"/>
          </w:tcPr>
          <w:p w:rsidR="005142DE" w:rsidRDefault="00497AEB">
            <w:pPr>
              <w:adjustRightInd w:val="0"/>
              <w:snapToGrid w:val="0"/>
              <w:spacing w:line="240" w:lineRule="auto"/>
              <w:ind w:firstLineChars="0" w:firstLine="0"/>
              <w:rPr>
                <w:color w:val="000000"/>
                <w:sz w:val="18"/>
                <w:szCs w:val="18"/>
              </w:rPr>
            </w:pPr>
            <w:r>
              <w:rPr>
                <w:color w:val="000000"/>
                <w:sz w:val="18"/>
                <w:szCs w:val="18"/>
              </w:rPr>
              <w:t>1.</w:t>
            </w:r>
            <w:r>
              <w:rPr>
                <w:color w:val="000000"/>
                <w:sz w:val="18"/>
                <w:szCs w:val="18"/>
              </w:rPr>
              <w:t>几江街道、鼎山街道、塘河镇、朱杨镇；</w:t>
            </w:r>
          </w:p>
          <w:p w:rsidR="005142DE" w:rsidRDefault="00497AEB">
            <w:pPr>
              <w:adjustRightInd w:val="0"/>
              <w:snapToGrid w:val="0"/>
              <w:spacing w:line="240" w:lineRule="auto"/>
              <w:ind w:firstLineChars="0" w:firstLine="0"/>
              <w:rPr>
                <w:color w:val="000000"/>
                <w:sz w:val="18"/>
                <w:szCs w:val="18"/>
              </w:rPr>
            </w:pPr>
            <w:r>
              <w:rPr>
                <w:color w:val="000000"/>
                <w:sz w:val="18"/>
                <w:szCs w:val="18"/>
              </w:rPr>
              <w:t>2.</w:t>
            </w:r>
            <w:r>
              <w:rPr>
                <w:color w:val="000000"/>
                <w:sz w:val="18"/>
                <w:szCs w:val="18"/>
              </w:rPr>
              <w:t>支坪镇：仁沱社区、真武社区、天堂村；</w:t>
            </w:r>
          </w:p>
          <w:p w:rsidR="005142DE" w:rsidRDefault="00497AEB">
            <w:pPr>
              <w:adjustRightInd w:val="0"/>
              <w:snapToGrid w:val="0"/>
              <w:spacing w:line="240" w:lineRule="auto"/>
              <w:ind w:firstLineChars="0" w:firstLine="0"/>
              <w:rPr>
                <w:color w:val="000000"/>
                <w:sz w:val="18"/>
                <w:szCs w:val="18"/>
              </w:rPr>
            </w:pPr>
            <w:r>
              <w:rPr>
                <w:color w:val="000000"/>
                <w:sz w:val="18"/>
                <w:szCs w:val="18"/>
              </w:rPr>
              <w:t>3.</w:t>
            </w:r>
            <w:r>
              <w:rPr>
                <w:color w:val="000000"/>
                <w:sz w:val="18"/>
                <w:szCs w:val="18"/>
              </w:rPr>
              <w:t>先锋镇（场镇）；</w:t>
            </w:r>
          </w:p>
          <w:p w:rsidR="005142DE" w:rsidRDefault="00497AEB">
            <w:pPr>
              <w:adjustRightInd w:val="0"/>
              <w:snapToGrid w:val="0"/>
              <w:spacing w:line="240" w:lineRule="auto"/>
              <w:ind w:firstLineChars="0" w:firstLine="0"/>
              <w:rPr>
                <w:color w:val="000000"/>
                <w:sz w:val="18"/>
                <w:szCs w:val="18"/>
              </w:rPr>
            </w:pPr>
            <w:r>
              <w:rPr>
                <w:color w:val="000000"/>
                <w:sz w:val="18"/>
                <w:szCs w:val="18"/>
              </w:rPr>
              <w:t>4.</w:t>
            </w:r>
            <w:r>
              <w:rPr>
                <w:color w:val="000000"/>
                <w:sz w:val="18"/>
                <w:szCs w:val="18"/>
              </w:rPr>
              <w:t>慈云镇：慈音寺社区、刁家社区、一水村；</w:t>
            </w:r>
          </w:p>
          <w:p w:rsidR="005142DE" w:rsidRDefault="00497AEB">
            <w:pPr>
              <w:adjustRightInd w:val="0"/>
              <w:snapToGrid w:val="0"/>
              <w:spacing w:line="240" w:lineRule="auto"/>
              <w:ind w:firstLineChars="0" w:firstLine="0"/>
              <w:rPr>
                <w:color w:val="000000"/>
                <w:sz w:val="18"/>
                <w:szCs w:val="18"/>
              </w:rPr>
            </w:pPr>
            <w:r>
              <w:rPr>
                <w:color w:val="000000"/>
                <w:sz w:val="18"/>
                <w:szCs w:val="18"/>
              </w:rPr>
              <w:t>5.</w:t>
            </w:r>
            <w:r>
              <w:rPr>
                <w:color w:val="000000"/>
                <w:sz w:val="18"/>
                <w:szCs w:val="18"/>
              </w:rPr>
              <w:t>白沙镇：白沙工业园（工业）；</w:t>
            </w:r>
          </w:p>
          <w:p w:rsidR="005142DE" w:rsidRDefault="00497AEB">
            <w:pPr>
              <w:adjustRightInd w:val="0"/>
              <w:snapToGrid w:val="0"/>
              <w:spacing w:line="240" w:lineRule="auto"/>
              <w:ind w:firstLineChars="0" w:firstLine="0"/>
              <w:rPr>
                <w:bCs/>
                <w:color w:val="000000"/>
                <w:sz w:val="18"/>
                <w:szCs w:val="18"/>
              </w:rPr>
            </w:pPr>
            <w:r>
              <w:rPr>
                <w:color w:val="000000"/>
                <w:sz w:val="18"/>
                <w:szCs w:val="18"/>
              </w:rPr>
              <w:t>6.</w:t>
            </w:r>
            <w:r>
              <w:rPr>
                <w:color w:val="000000"/>
                <w:sz w:val="18"/>
                <w:szCs w:val="18"/>
              </w:rPr>
              <w:t>石蟆镇：稿子社区、杨柳村、六汞村、郭坪村、登云村、</w:t>
            </w:r>
            <w:r>
              <w:rPr>
                <w:bCs/>
                <w:color w:val="000000"/>
                <w:sz w:val="18"/>
                <w:szCs w:val="18"/>
              </w:rPr>
              <w:t>羊石社区、和平村、天旗村、东溪村</w:t>
            </w:r>
            <w:r>
              <w:rPr>
                <w:color w:val="000000"/>
                <w:sz w:val="18"/>
                <w:szCs w:val="18"/>
              </w:rPr>
              <w:t>；</w:t>
            </w:r>
          </w:p>
          <w:p w:rsidR="005142DE" w:rsidRDefault="00497AEB">
            <w:pPr>
              <w:adjustRightInd w:val="0"/>
              <w:snapToGrid w:val="0"/>
              <w:spacing w:line="240" w:lineRule="auto"/>
              <w:ind w:firstLineChars="0" w:firstLine="0"/>
              <w:rPr>
                <w:color w:val="000000"/>
                <w:sz w:val="18"/>
                <w:szCs w:val="18"/>
              </w:rPr>
            </w:pPr>
            <w:r>
              <w:rPr>
                <w:color w:val="000000"/>
                <w:sz w:val="18"/>
                <w:szCs w:val="18"/>
              </w:rPr>
              <w:t>7.</w:t>
            </w:r>
            <w:r>
              <w:rPr>
                <w:color w:val="000000"/>
                <w:sz w:val="18"/>
                <w:szCs w:val="18"/>
              </w:rPr>
              <w:t>龙华镇：龙华社区、梁家村、新店村、农庆村、双溪村、五台村、龙华寺村；</w:t>
            </w:r>
          </w:p>
          <w:p w:rsidR="005142DE" w:rsidRDefault="00497AEB">
            <w:pPr>
              <w:adjustRightInd w:val="0"/>
              <w:snapToGrid w:val="0"/>
              <w:spacing w:line="240" w:lineRule="auto"/>
              <w:ind w:firstLineChars="0" w:firstLine="0"/>
              <w:rPr>
                <w:color w:val="000000"/>
                <w:sz w:val="18"/>
                <w:szCs w:val="18"/>
              </w:rPr>
            </w:pPr>
            <w:r>
              <w:rPr>
                <w:color w:val="000000"/>
                <w:sz w:val="18"/>
                <w:szCs w:val="18"/>
              </w:rPr>
              <w:t>8.</w:t>
            </w:r>
            <w:r>
              <w:rPr>
                <w:color w:val="000000"/>
                <w:sz w:val="18"/>
                <w:szCs w:val="18"/>
              </w:rPr>
              <w:t>珞璜镇：珞璜工业园、江津综保区、珞璜社区、和平社区、顺江社区、矿山村、长合村。</w:t>
            </w:r>
          </w:p>
          <w:p w:rsidR="005142DE" w:rsidRDefault="00497AEB">
            <w:pPr>
              <w:adjustRightInd w:val="0"/>
              <w:snapToGrid w:val="0"/>
              <w:spacing w:line="240" w:lineRule="auto"/>
              <w:ind w:firstLineChars="0" w:firstLine="0"/>
              <w:rPr>
                <w:color w:val="000000"/>
                <w:sz w:val="18"/>
                <w:szCs w:val="18"/>
              </w:rPr>
            </w:pPr>
            <w:r>
              <w:rPr>
                <w:color w:val="000000"/>
                <w:sz w:val="18"/>
                <w:szCs w:val="18"/>
              </w:rPr>
              <w:t>9.</w:t>
            </w:r>
            <w:r>
              <w:rPr>
                <w:color w:val="000000"/>
                <w:sz w:val="18"/>
                <w:szCs w:val="18"/>
              </w:rPr>
              <w:t>石门镇（场镇外）；</w:t>
            </w:r>
          </w:p>
          <w:p w:rsidR="005142DE" w:rsidRDefault="00497AEB">
            <w:pPr>
              <w:adjustRightInd w:val="0"/>
              <w:snapToGrid w:val="0"/>
              <w:spacing w:line="240" w:lineRule="auto"/>
              <w:ind w:firstLineChars="0" w:firstLine="0"/>
              <w:rPr>
                <w:color w:val="000000"/>
                <w:sz w:val="18"/>
                <w:szCs w:val="18"/>
              </w:rPr>
            </w:pPr>
            <w:r>
              <w:rPr>
                <w:color w:val="000000"/>
                <w:sz w:val="18"/>
                <w:szCs w:val="18"/>
              </w:rPr>
              <w:t>10.</w:t>
            </w:r>
            <w:r>
              <w:rPr>
                <w:color w:val="000000"/>
                <w:sz w:val="18"/>
                <w:szCs w:val="18"/>
              </w:rPr>
              <w:t>石蟆镇：感益村、正林村、转龙村、关溪村、仙鱼村、望江村、桥子村、大同村、二溪村。</w:t>
            </w:r>
          </w:p>
          <w:p w:rsidR="005142DE" w:rsidRDefault="00497AEB">
            <w:pPr>
              <w:adjustRightInd w:val="0"/>
              <w:snapToGrid w:val="0"/>
              <w:spacing w:line="240" w:lineRule="auto"/>
              <w:ind w:firstLineChars="0" w:firstLine="0"/>
              <w:rPr>
                <w:color w:val="000000"/>
                <w:sz w:val="18"/>
                <w:szCs w:val="18"/>
              </w:rPr>
            </w:pPr>
            <w:r>
              <w:rPr>
                <w:color w:val="000000"/>
                <w:sz w:val="18"/>
                <w:szCs w:val="18"/>
              </w:rPr>
              <w:t>11.</w:t>
            </w:r>
            <w:r>
              <w:rPr>
                <w:color w:val="000000"/>
                <w:sz w:val="18"/>
                <w:szCs w:val="18"/>
              </w:rPr>
              <w:t>贾嗣镇。</w:t>
            </w:r>
          </w:p>
        </w:tc>
        <w:tc>
          <w:tcPr>
            <w:tcW w:w="2842" w:type="dxa"/>
            <w:vAlign w:val="center"/>
          </w:tcPr>
          <w:p w:rsidR="005142DE" w:rsidRDefault="00497AEB">
            <w:pPr>
              <w:pStyle w:val="aff8"/>
              <w:adjustRightInd w:val="0"/>
              <w:snapToGrid w:val="0"/>
              <w:jc w:val="both"/>
            </w:pPr>
            <w:r>
              <w:t>圣泉街道的鲁能领秀城、工程职业学院、渝能中央大道小区，</w:t>
            </w:r>
            <w:r>
              <w:t>107</w:t>
            </w:r>
            <w:r>
              <w:t>省道与滨江新城南北大道及北师大附中之间区域。</w:t>
            </w:r>
          </w:p>
        </w:tc>
      </w:tr>
      <w:tr w:rsidR="005142DE">
        <w:trPr>
          <w:trHeight w:val="454"/>
          <w:jc w:val="center"/>
        </w:trPr>
        <w:tc>
          <w:tcPr>
            <w:tcW w:w="789" w:type="dxa"/>
            <w:vAlign w:val="center"/>
          </w:tcPr>
          <w:p w:rsidR="005142DE" w:rsidRDefault="00497AEB">
            <w:pPr>
              <w:pStyle w:val="aff8"/>
              <w:adjustRightInd w:val="0"/>
              <w:snapToGrid w:val="0"/>
            </w:pPr>
            <w:r>
              <w:t>2</w:t>
            </w:r>
          </w:p>
        </w:tc>
        <w:tc>
          <w:tcPr>
            <w:tcW w:w="2740" w:type="dxa"/>
            <w:vAlign w:val="center"/>
          </w:tcPr>
          <w:p w:rsidR="005142DE" w:rsidRDefault="00497AEB">
            <w:pPr>
              <w:adjustRightInd w:val="0"/>
              <w:snapToGrid w:val="0"/>
              <w:spacing w:line="240" w:lineRule="auto"/>
              <w:ind w:firstLineChars="0" w:firstLine="0"/>
              <w:rPr>
                <w:sz w:val="18"/>
                <w:szCs w:val="18"/>
              </w:rPr>
            </w:pPr>
            <w:r>
              <w:rPr>
                <w:sz w:val="18"/>
                <w:szCs w:val="18"/>
              </w:rPr>
              <w:t>重庆市渝川燃气有限责任公司江津分公司</w:t>
            </w:r>
          </w:p>
        </w:tc>
        <w:tc>
          <w:tcPr>
            <w:tcW w:w="7513" w:type="dxa"/>
            <w:vAlign w:val="center"/>
          </w:tcPr>
          <w:p w:rsidR="005142DE" w:rsidRDefault="00497AEB">
            <w:pPr>
              <w:adjustRightInd w:val="0"/>
              <w:snapToGrid w:val="0"/>
              <w:spacing w:line="240" w:lineRule="auto"/>
              <w:ind w:firstLineChars="0" w:firstLine="0"/>
              <w:rPr>
                <w:color w:val="000000"/>
                <w:sz w:val="18"/>
                <w:szCs w:val="18"/>
              </w:rPr>
            </w:pPr>
            <w:r>
              <w:rPr>
                <w:color w:val="000000"/>
                <w:sz w:val="18"/>
                <w:szCs w:val="18"/>
              </w:rPr>
              <w:t>1.</w:t>
            </w:r>
            <w:r>
              <w:rPr>
                <w:color w:val="000000"/>
                <w:sz w:val="18"/>
                <w:szCs w:val="18"/>
              </w:rPr>
              <w:t>德感街道：德感工业园，德感街道（场镇外）；</w:t>
            </w:r>
          </w:p>
          <w:p w:rsidR="005142DE" w:rsidRDefault="00497AEB">
            <w:pPr>
              <w:adjustRightInd w:val="0"/>
              <w:snapToGrid w:val="0"/>
              <w:spacing w:line="240" w:lineRule="auto"/>
              <w:ind w:firstLineChars="0" w:firstLine="0"/>
              <w:rPr>
                <w:color w:val="000000"/>
                <w:sz w:val="18"/>
                <w:szCs w:val="18"/>
              </w:rPr>
            </w:pPr>
            <w:r>
              <w:rPr>
                <w:color w:val="000000"/>
                <w:sz w:val="18"/>
                <w:szCs w:val="18"/>
              </w:rPr>
              <w:t>2.</w:t>
            </w:r>
            <w:r>
              <w:rPr>
                <w:color w:val="000000"/>
                <w:sz w:val="18"/>
                <w:szCs w:val="18"/>
              </w:rPr>
              <w:t>圣泉街道：圣泉社区、浒溪社区、双龙社区、大官桥社区、海惠社区、中渡社区、陡石村、三河村。</w:t>
            </w:r>
          </w:p>
        </w:tc>
        <w:tc>
          <w:tcPr>
            <w:tcW w:w="2842" w:type="dxa"/>
            <w:vAlign w:val="center"/>
          </w:tcPr>
          <w:p w:rsidR="005142DE" w:rsidRDefault="005142DE">
            <w:pPr>
              <w:pStyle w:val="aff8"/>
              <w:adjustRightInd w:val="0"/>
              <w:snapToGrid w:val="0"/>
              <w:jc w:val="both"/>
            </w:pPr>
          </w:p>
        </w:tc>
      </w:tr>
      <w:tr w:rsidR="005142DE">
        <w:trPr>
          <w:trHeight w:val="454"/>
          <w:jc w:val="center"/>
        </w:trPr>
        <w:tc>
          <w:tcPr>
            <w:tcW w:w="789" w:type="dxa"/>
            <w:vAlign w:val="center"/>
          </w:tcPr>
          <w:p w:rsidR="005142DE" w:rsidRDefault="00497AEB">
            <w:pPr>
              <w:pStyle w:val="aff8"/>
              <w:adjustRightInd w:val="0"/>
              <w:snapToGrid w:val="0"/>
            </w:pPr>
            <w:r>
              <w:t>3</w:t>
            </w:r>
          </w:p>
        </w:tc>
        <w:tc>
          <w:tcPr>
            <w:tcW w:w="2740" w:type="dxa"/>
            <w:vAlign w:val="center"/>
          </w:tcPr>
          <w:p w:rsidR="005142DE" w:rsidRDefault="00497AEB">
            <w:pPr>
              <w:adjustRightInd w:val="0"/>
              <w:snapToGrid w:val="0"/>
              <w:spacing w:line="240" w:lineRule="auto"/>
              <w:ind w:firstLineChars="0" w:firstLine="0"/>
              <w:rPr>
                <w:sz w:val="18"/>
                <w:szCs w:val="18"/>
              </w:rPr>
            </w:pPr>
            <w:r>
              <w:rPr>
                <w:sz w:val="18"/>
                <w:szCs w:val="18"/>
              </w:rPr>
              <w:t>重庆市永川区石油天然气安装工程有限公司江津分公司</w:t>
            </w:r>
          </w:p>
        </w:tc>
        <w:tc>
          <w:tcPr>
            <w:tcW w:w="7513" w:type="dxa"/>
            <w:vAlign w:val="center"/>
          </w:tcPr>
          <w:p w:rsidR="005142DE" w:rsidRDefault="00497AEB">
            <w:pPr>
              <w:adjustRightInd w:val="0"/>
              <w:snapToGrid w:val="0"/>
              <w:spacing w:line="240" w:lineRule="auto"/>
              <w:ind w:firstLineChars="0" w:firstLine="0"/>
              <w:rPr>
                <w:color w:val="000000"/>
                <w:sz w:val="18"/>
                <w:szCs w:val="18"/>
              </w:rPr>
            </w:pPr>
            <w:r>
              <w:rPr>
                <w:color w:val="000000"/>
                <w:sz w:val="18"/>
                <w:szCs w:val="18"/>
              </w:rPr>
              <w:t>1.</w:t>
            </w:r>
            <w:r>
              <w:rPr>
                <w:color w:val="000000"/>
                <w:sz w:val="18"/>
                <w:szCs w:val="18"/>
              </w:rPr>
              <w:t>白沙镇：麻柳湾社区、槽坊社区、公园路社区、石坝社区、朝天嘴社区、东山社区、红花店社区、高屋社区、黑石山村；</w:t>
            </w:r>
          </w:p>
          <w:p w:rsidR="005142DE" w:rsidRDefault="00497AEB">
            <w:pPr>
              <w:adjustRightInd w:val="0"/>
              <w:snapToGrid w:val="0"/>
              <w:spacing w:line="240" w:lineRule="auto"/>
              <w:ind w:firstLineChars="0" w:firstLine="0"/>
              <w:rPr>
                <w:color w:val="000000"/>
                <w:sz w:val="18"/>
                <w:szCs w:val="18"/>
              </w:rPr>
            </w:pPr>
            <w:r>
              <w:rPr>
                <w:color w:val="000000"/>
                <w:sz w:val="18"/>
                <w:szCs w:val="18"/>
              </w:rPr>
              <w:t>2.</w:t>
            </w:r>
            <w:r>
              <w:rPr>
                <w:color w:val="000000"/>
                <w:sz w:val="18"/>
                <w:szCs w:val="18"/>
              </w:rPr>
              <w:t>李市镇（场镇）；</w:t>
            </w:r>
          </w:p>
          <w:p w:rsidR="005142DE" w:rsidRDefault="00497AEB">
            <w:pPr>
              <w:adjustRightInd w:val="0"/>
              <w:snapToGrid w:val="0"/>
              <w:spacing w:line="240" w:lineRule="auto"/>
              <w:ind w:firstLineChars="0" w:firstLine="0"/>
              <w:rPr>
                <w:color w:val="000000"/>
                <w:sz w:val="18"/>
                <w:szCs w:val="18"/>
              </w:rPr>
            </w:pPr>
            <w:r>
              <w:rPr>
                <w:color w:val="000000"/>
                <w:sz w:val="18"/>
                <w:szCs w:val="18"/>
              </w:rPr>
              <w:t>3.</w:t>
            </w:r>
            <w:r>
              <w:rPr>
                <w:color w:val="000000"/>
                <w:sz w:val="18"/>
                <w:szCs w:val="18"/>
              </w:rPr>
              <w:t>永兴镇（场镇）</w:t>
            </w:r>
            <w:r>
              <w:rPr>
                <w:rFonts w:hint="eastAsia"/>
                <w:color w:val="000000"/>
                <w:sz w:val="18"/>
                <w:szCs w:val="18"/>
              </w:rPr>
              <w:t>；</w:t>
            </w:r>
          </w:p>
          <w:p w:rsidR="005142DE" w:rsidRDefault="00497AEB">
            <w:pPr>
              <w:adjustRightInd w:val="0"/>
              <w:snapToGrid w:val="0"/>
              <w:spacing w:line="240" w:lineRule="auto"/>
              <w:ind w:firstLineChars="0" w:firstLine="0"/>
              <w:rPr>
                <w:color w:val="000000"/>
                <w:sz w:val="18"/>
                <w:szCs w:val="18"/>
              </w:rPr>
            </w:pPr>
            <w:r>
              <w:rPr>
                <w:color w:val="000000"/>
                <w:sz w:val="18"/>
                <w:szCs w:val="18"/>
              </w:rPr>
              <w:t>4.</w:t>
            </w:r>
            <w:r>
              <w:rPr>
                <w:color w:val="000000"/>
                <w:sz w:val="18"/>
                <w:szCs w:val="18"/>
              </w:rPr>
              <w:t>石门镇（场镇）；</w:t>
            </w:r>
          </w:p>
          <w:p w:rsidR="005142DE" w:rsidRDefault="00497AEB">
            <w:pPr>
              <w:adjustRightInd w:val="0"/>
              <w:snapToGrid w:val="0"/>
              <w:spacing w:line="240" w:lineRule="auto"/>
              <w:ind w:firstLineChars="0" w:firstLine="0"/>
              <w:rPr>
                <w:color w:val="000000"/>
                <w:sz w:val="18"/>
                <w:szCs w:val="18"/>
              </w:rPr>
            </w:pPr>
            <w:r>
              <w:rPr>
                <w:color w:val="000000"/>
                <w:sz w:val="18"/>
                <w:szCs w:val="18"/>
              </w:rPr>
              <w:t>5.</w:t>
            </w:r>
            <w:r>
              <w:rPr>
                <w:color w:val="000000"/>
                <w:sz w:val="18"/>
                <w:szCs w:val="18"/>
              </w:rPr>
              <w:t>德感街道（场镇）</w:t>
            </w:r>
          </w:p>
          <w:p w:rsidR="005142DE" w:rsidRDefault="00497AEB">
            <w:pPr>
              <w:adjustRightInd w:val="0"/>
              <w:snapToGrid w:val="0"/>
              <w:spacing w:line="240" w:lineRule="auto"/>
              <w:ind w:firstLineChars="0" w:firstLine="0"/>
              <w:rPr>
                <w:color w:val="000000"/>
                <w:sz w:val="18"/>
                <w:szCs w:val="18"/>
              </w:rPr>
            </w:pPr>
            <w:r>
              <w:rPr>
                <w:color w:val="000000"/>
                <w:sz w:val="18"/>
                <w:szCs w:val="18"/>
              </w:rPr>
              <w:t>6.</w:t>
            </w:r>
            <w:r>
              <w:rPr>
                <w:color w:val="000000"/>
                <w:sz w:val="18"/>
                <w:szCs w:val="18"/>
              </w:rPr>
              <w:t>石蟆镇：石蟆口社区。</w:t>
            </w:r>
          </w:p>
        </w:tc>
        <w:tc>
          <w:tcPr>
            <w:tcW w:w="2842" w:type="dxa"/>
            <w:vAlign w:val="center"/>
          </w:tcPr>
          <w:p w:rsidR="005142DE" w:rsidRDefault="005142DE">
            <w:pPr>
              <w:pStyle w:val="aff8"/>
              <w:adjustRightInd w:val="0"/>
              <w:snapToGrid w:val="0"/>
              <w:jc w:val="both"/>
            </w:pPr>
          </w:p>
        </w:tc>
      </w:tr>
      <w:tr w:rsidR="005142DE">
        <w:trPr>
          <w:trHeight w:val="454"/>
          <w:jc w:val="center"/>
        </w:trPr>
        <w:tc>
          <w:tcPr>
            <w:tcW w:w="789" w:type="dxa"/>
            <w:vAlign w:val="center"/>
          </w:tcPr>
          <w:p w:rsidR="005142DE" w:rsidRDefault="00497AEB">
            <w:pPr>
              <w:pStyle w:val="aff8"/>
              <w:adjustRightInd w:val="0"/>
              <w:snapToGrid w:val="0"/>
            </w:pPr>
            <w:r>
              <w:t>4</w:t>
            </w:r>
          </w:p>
        </w:tc>
        <w:tc>
          <w:tcPr>
            <w:tcW w:w="2740" w:type="dxa"/>
            <w:vAlign w:val="center"/>
          </w:tcPr>
          <w:p w:rsidR="005142DE" w:rsidRDefault="00497AEB">
            <w:pPr>
              <w:adjustRightInd w:val="0"/>
              <w:snapToGrid w:val="0"/>
              <w:spacing w:line="240" w:lineRule="auto"/>
              <w:ind w:firstLineChars="0" w:firstLine="0"/>
              <w:rPr>
                <w:sz w:val="18"/>
                <w:szCs w:val="18"/>
              </w:rPr>
            </w:pPr>
            <w:r>
              <w:rPr>
                <w:sz w:val="18"/>
                <w:szCs w:val="18"/>
              </w:rPr>
              <w:t>重庆市荣昌西部天然气有限责任公司江津分公司</w:t>
            </w:r>
          </w:p>
        </w:tc>
        <w:tc>
          <w:tcPr>
            <w:tcW w:w="7513" w:type="dxa"/>
            <w:vAlign w:val="center"/>
          </w:tcPr>
          <w:p w:rsidR="005142DE" w:rsidRDefault="00497AEB">
            <w:pPr>
              <w:adjustRightInd w:val="0"/>
              <w:snapToGrid w:val="0"/>
              <w:spacing w:line="240" w:lineRule="auto"/>
              <w:ind w:firstLineChars="0" w:firstLine="0"/>
              <w:rPr>
                <w:color w:val="000000"/>
                <w:sz w:val="18"/>
                <w:szCs w:val="18"/>
              </w:rPr>
            </w:pPr>
            <w:r>
              <w:rPr>
                <w:color w:val="000000"/>
                <w:sz w:val="18"/>
                <w:szCs w:val="18"/>
              </w:rPr>
              <w:t>双福工业园（工业）。</w:t>
            </w:r>
          </w:p>
        </w:tc>
        <w:tc>
          <w:tcPr>
            <w:tcW w:w="2842" w:type="dxa"/>
            <w:vAlign w:val="center"/>
          </w:tcPr>
          <w:p w:rsidR="005142DE" w:rsidRDefault="00497AEB">
            <w:pPr>
              <w:pStyle w:val="aff8"/>
              <w:adjustRightInd w:val="0"/>
              <w:snapToGrid w:val="0"/>
              <w:jc w:val="both"/>
            </w:pPr>
            <w:r>
              <w:t>圣泉街道享堂社区工业用户。</w:t>
            </w:r>
          </w:p>
        </w:tc>
      </w:tr>
      <w:tr w:rsidR="005142DE">
        <w:trPr>
          <w:trHeight w:val="454"/>
          <w:jc w:val="center"/>
        </w:trPr>
        <w:tc>
          <w:tcPr>
            <w:tcW w:w="789" w:type="dxa"/>
            <w:vAlign w:val="center"/>
          </w:tcPr>
          <w:p w:rsidR="005142DE" w:rsidRDefault="00497AEB">
            <w:pPr>
              <w:pStyle w:val="aff8"/>
              <w:adjustRightInd w:val="0"/>
              <w:snapToGrid w:val="0"/>
            </w:pPr>
            <w:r>
              <w:t>5</w:t>
            </w:r>
          </w:p>
        </w:tc>
        <w:tc>
          <w:tcPr>
            <w:tcW w:w="2740" w:type="dxa"/>
            <w:vAlign w:val="center"/>
          </w:tcPr>
          <w:p w:rsidR="005142DE" w:rsidRDefault="00497AEB">
            <w:pPr>
              <w:adjustRightInd w:val="0"/>
              <w:snapToGrid w:val="0"/>
              <w:spacing w:line="240" w:lineRule="auto"/>
              <w:ind w:firstLineChars="0" w:firstLine="0"/>
              <w:rPr>
                <w:sz w:val="18"/>
                <w:szCs w:val="18"/>
              </w:rPr>
            </w:pPr>
            <w:r>
              <w:rPr>
                <w:sz w:val="18"/>
                <w:szCs w:val="18"/>
              </w:rPr>
              <w:t>重庆市捷兴天然气有限责任公司</w:t>
            </w:r>
          </w:p>
        </w:tc>
        <w:tc>
          <w:tcPr>
            <w:tcW w:w="7513" w:type="dxa"/>
            <w:vAlign w:val="center"/>
          </w:tcPr>
          <w:p w:rsidR="005142DE" w:rsidRDefault="00497AEB">
            <w:pPr>
              <w:adjustRightInd w:val="0"/>
              <w:snapToGrid w:val="0"/>
              <w:spacing w:line="240" w:lineRule="auto"/>
              <w:ind w:firstLineChars="0" w:firstLine="0"/>
              <w:rPr>
                <w:color w:val="000000"/>
                <w:sz w:val="18"/>
                <w:szCs w:val="18"/>
              </w:rPr>
            </w:pPr>
            <w:r>
              <w:rPr>
                <w:color w:val="000000"/>
                <w:sz w:val="18"/>
                <w:szCs w:val="18"/>
              </w:rPr>
              <w:t>1.</w:t>
            </w:r>
            <w:r>
              <w:rPr>
                <w:color w:val="000000"/>
                <w:sz w:val="18"/>
                <w:szCs w:val="18"/>
              </w:rPr>
              <w:t>广兴镇、夏坝镇、蔡家镇、中山镇、嘉平镇、柏林镇、四面山镇、四屏镇；</w:t>
            </w:r>
          </w:p>
          <w:p w:rsidR="005142DE" w:rsidRDefault="00497AEB">
            <w:pPr>
              <w:adjustRightInd w:val="0"/>
              <w:snapToGrid w:val="0"/>
              <w:spacing w:line="240" w:lineRule="auto"/>
              <w:ind w:firstLineChars="0" w:firstLine="0"/>
              <w:rPr>
                <w:color w:val="000000"/>
                <w:sz w:val="18"/>
                <w:szCs w:val="18"/>
              </w:rPr>
            </w:pPr>
            <w:r>
              <w:rPr>
                <w:color w:val="000000"/>
                <w:sz w:val="18"/>
                <w:szCs w:val="18"/>
              </w:rPr>
              <w:t>2.</w:t>
            </w:r>
            <w:r>
              <w:rPr>
                <w:color w:val="000000"/>
                <w:sz w:val="18"/>
                <w:szCs w:val="18"/>
              </w:rPr>
              <w:t>白沙镇：松林岗社区、金盆村、恒和村、三口村、金宝村、河口村、土地村、窄口村、宝珠村、芳阴村、复建村、柿子村；</w:t>
            </w:r>
          </w:p>
          <w:p w:rsidR="005142DE" w:rsidRDefault="00497AEB">
            <w:pPr>
              <w:adjustRightInd w:val="0"/>
              <w:snapToGrid w:val="0"/>
              <w:spacing w:line="240" w:lineRule="auto"/>
              <w:ind w:firstLineChars="0" w:firstLine="0"/>
              <w:rPr>
                <w:color w:val="000000"/>
                <w:sz w:val="18"/>
                <w:szCs w:val="18"/>
              </w:rPr>
            </w:pPr>
            <w:r>
              <w:rPr>
                <w:color w:val="000000"/>
                <w:sz w:val="18"/>
                <w:szCs w:val="18"/>
              </w:rPr>
              <w:t>3.</w:t>
            </w:r>
            <w:r>
              <w:rPr>
                <w:color w:val="000000"/>
                <w:sz w:val="18"/>
                <w:szCs w:val="18"/>
              </w:rPr>
              <w:t>李市镇（场镇外）；</w:t>
            </w:r>
          </w:p>
          <w:p w:rsidR="005142DE" w:rsidRDefault="00497AEB">
            <w:pPr>
              <w:adjustRightInd w:val="0"/>
              <w:snapToGrid w:val="0"/>
              <w:spacing w:line="240" w:lineRule="auto"/>
              <w:ind w:firstLineChars="0" w:firstLine="0"/>
              <w:rPr>
                <w:color w:val="000000"/>
                <w:sz w:val="18"/>
                <w:szCs w:val="18"/>
              </w:rPr>
            </w:pPr>
            <w:r>
              <w:rPr>
                <w:color w:val="000000"/>
                <w:sz w:val="18"/>
                <w:szCs w:val="18"/>
              </w:rPr>
              <w:t>4.</w:t>
            </w:r>
            <w:r>
              <w:rPr>
                <w:color w:val="000000"/>
                <w:sz w:val="18"/>
                <w:szCs w:val="18"/>
              </w:rPr>
              <w:t>先锋镇（场镇外）；</w:t>
            </w:r>
          </w:p>
          <w:p w:rsidR="005142DE" w:rsidRDefault="00497AEB">
            <w:pPr>
              <w:adjustRightInd w:val="0"/>
              <w:snapToGrid w:val="0"/>
              <w:spacing w:line="240" w:lineRule="auto"/>
              <w:ind w:firstLineChars="0" w:firstLine="0"/>
              <w:rPr>
                <w:color w:val="000000"/>
                <w:sz w:val="18"/>
                <w:szCs w:val="18"/>
              </w:rPr>
            </w:pPr>
            <w:r>
              <w:rPr>
                <w:color w:val="000000"/>
                <w:sz w:val="18"/>
                <w:szCs w:val="18"/>
              </w:rPr>
              <w:t>5.</w:t>
            </w:r>
            <w:r>
              <w:rPr>
                <w:color w:val="000000"/>
                <w:sz w:val="18"/>
                <w:szCs w:val="18"/>
              </w:rPr>
              <w:t>慈云镇：凉河村、小园村、聊月村；</w:t>
            </w:r>
          </w:p>
          <w:p w:rsidR="005142DE" w:rsidRDefault="00497AEB">
            <w:pPr>
              <w:adjustRightInd w:val="0"/>
              <w:snapToGrid w:val="0"/>
              <w:spacing w:line="240" w:lineRule="auto"/>
              <w:ind w:firstLineChars="0" w:firstLine="0"/>
              <w:rPr>
                <w:color w:val="000000"/>
                <w:sz w:val="18"/>
                <w:szCs w:val="18"/>
              </w:rPr>
            </w:pPr>
            <w:r>
              <w:rPr>
                <w:color w:val="000000"/>
                <w:sz w:val="18"/>
                <w:szCs w:val="18"/>
              </w:rPr>
              <w:t>6.</w:t>
            </w:r>
            <w:r>
              <w:rPr>
                <w:color w:val="000000"/>
                <w:sz w:val="18"/>
                <w:szCs w:val="18"/>
              </w:rPr>
              <w:t>龙华镇：燕坝村、朱羊寺村；</w:t>
            </w:r>
          </w:p>
          <w:p w:rsidR="005142DE" w:rsidRDefault="00497AEB">
            <w:pPr>
              <w:adjustRightInd w:val="0"/>
              <w:snapToGrid w:val="0"/>
              <w:spacing w:line="240" w:lineRule="auto"/>
              <w:ind w:firstLineChars="0" w:firstLine="0"/>
              <w:rPr>
                <w:color w:val="000000"/>
                <w:sz w:val="18"/>
                <w:szCs w:val="18"/>
              </w:rPr>
            </w:pPr>
            <w:r>
              <w:rPr>
                <w:color w:val="000000"/>
                <w:sz w:val="18"/>
                <w:szCs w:val="18"/>
              </w:rPr>
              <w:t>7.</w:t>
            </w:r>
            <w:r>
              <w:rPr>
                <w:color w:val="000000"/>
                <w:sz w:val="18"/>
                <w:szCs w:val="18"/>
              </w:rPr>
              <w:t>永兴镇（场镇外）。</w:t>
            </w:r>
          </w:p>
        </w:tc>
        <w:tc>
          <w:tcPr>
            <w:tcW w:w="2842" w:type="dxa"/>
            <w:vAlign w:val="center"/>
          </w:tcPr>
          <w:p w:rsidR="005142DE" w:rsidRDefault="00497AEB">
            <w:pPr>
              <w:pStyle w:val="aff8"/>
              <w:adjustRightInd w:val="0"/>
              <w:snapToGrid w:val="0"/>
              <w:jc w:val="both"/>
            </w:pPr>
            <w:r>
              <w:t>几江五举村、鼎山仙池村和高牙村。</w:t>
            </w:r>
          </w:p>
        </w:tc>
      </w:tr>
      <w:tr w:rsidR="005142DE">
        <w:trPr>
          <w:trHeight w:val="454"/>
          <w:jc w:val="center"/>
        </w:trPr>
        <w:tc>
          <w:tcPr>
            <w:tcW w:w="789" w:type="dxa"/>
            <w:vAlign w:val="center"/>
          </w:tcPr>
          <w:p w:rsidR="005142DE" w:rsidRDefault="00497AEB">
            <w:pPr>
              <w:pStyle w:val="aff8"/>
              <w:adjustRightInd w:val="0"/>
              <w:snapToGrid w:val="0"/>
            </w:pPr>
            <w:r>
              <w:lastRenderedPageBreak/>
              <w:t>6</w:t>
            </w:r>
          </w:p>
        </w:tc>
        <w:tc>
          <w:tcPr>
            <w:tcW w:w="2740" w:type="dxa"/>
            <w:vAlign w:val="center"/>
          </w:tcPr>
          <w:p w:rsidR="005142DE" w:rsidRDefault="00497AEB">
            <w:pPr>
              <w:adjustRightInd w:val="0"/>
              <w:snapToGrid w:val="0"/>
              <w:spacing w:line="240" w:lineRule="auto"/>
              <w:ind w:firstLineChars="0" w:firstLine="0"/>
              <w:rPr>
                <w:sz w:val="18"/>
                <w:szCs w:val="18"/>
              </w:rPr>
            </w:pPr>
            <w:r>
              <w:rPr>
                <w:sz w:val="18"/>
                <w:szCs w:val="18"/>
              </w:rPr>
              <w:t>重庆神州天然气有限公司</w:t>
            </w:r>
          </w:p>
        </w:tc>
        <w:tc>
          <w:tcPr>
            <w:tcW w:w="7513" w:type="dxa"/>
            <w:vAlign w:val="center"/>
          </w:tcPr>
          <w:p w:rsidR="005142DE" w:rsidRDefault="00497AEB">
            <w:pPr>
              <w:adjustRightInd w:val="0"/>
              <w:snapToGrid w:val="0"/>
              <w:spacing w:line="240" w:lineRule="auto"/>
              <w:ind w:firstLineChars="0" w:firstLine="0"/>
              <w:rPr>
                <w:color w:val="000000"/>
                <w:sz w:val="18"/>
                <w:szCs w:val="18"/>
              </w:rPr>
            </w:pPr>
            <w:r>
              <w:rPr>
                <w:color w:val="000000"/>
                <w:sz w:val="18"/>
                <w:szCs w:val="18"/>
              </w:rPr>
              <w:t>1.</w:t>
            </w:r>
            <w:r>
              <w:rPr>
                <w:color w:val="000000"/>
                <w:sz w:val="18"/>
                <w:szCs w:val="18"/>
              </w:rPr>
              <w:t>双福街道、西湖镇、吴滩镇；</w:t>
            </w:r>
          </w:p>
          <w:p w:rsidR="005142DE" w:rsidRDefault="00497AEB">
            <w:pPr>
              <w:adjustRightInd w:val="0"/>
              <w:snapToGrid w:val="0"/>
              <w:spacing w:line="240" w:lineRule="auto"/>
              <w:ind w:firstLineChars="0" w:firstLine="0"/>
              <w:rPr>
                <w:color w:val="000000"/>
                <w:sz w:val="18"/>
                <w:szCs w:val="18"/>
              </w:rPr>
            </w:pPr>
            <w:r>
              <w:rPr>
                <w:color w:val="000000"/>
                <w:sz w:val="18"/>
                <w:szCs w:val="18"/>
              </w:rPr>
              <w:t>2.</w:t>
            </w:r>
            <w:r>
              <w:rPr>
                <w:color w:val="000000"/>
                <w:sz w:val="18"/>
                <w:szCs w:val="18"/>
              </w:rPr>
              <w:t>圣泉街道：长岭社区、土堡社区、享堂社区；</w:t>
            </w:r>
          </w:p>
          <w:p w:rsidR="005142DE" w:rsidRDefault="00497AEB">
            <w:pPr>
              <w:adjustRightInd w:val="0"/>
              <w:snapToGrid w:val="0"/>
              <w:spacing w:line="240" w:lineRule="auto"/>
              <w:ind w:firstLineChars="0" w:firstLine="0"/>
              <w:rPr>
                <w:color w:val="000000"/>
                <w:sz w:val="18"/>
                <w:szCs w:val="18"/>
              </w:rPr>
            </w:pPr>
            <w:r>
              <w:rPr>
                <w:color w:val="000000"/>
                <w:sz w:val="18"/>
                <w:szCs w:val="18"/>
              </w:rPr>
              <w:t>3.</w:t>
            </w:r>
            <w:r>
              <w:rPr>
                <w:color w:val="000000"/>
                <w:sz w:val="18"/>
                <w:szCs w:val="18"/>
              </w:rPr>
              <w:t>白沙：滩盘社区、横山村、苟洲村；</w:t>
            </w:r>
          </w:p>
          <w:p w:rsidR="005142DE" w:rsidRDefault="00497AEB">
            <w:pPr>
              <w:adjustRightInd w:val="0"/>
              <w:snapToGrid w:val="0"/>
              <w:spacing w:line="240" w:lineRule="auto"/>
              <w:ind w:firstLineChars="0" w:firstLine="0"/>
              <w:rPr>
                <w:color w:val="000000"/>
                <w:sz w:val="18"/>
                <w:szCs w:val="18"/>
              </w:rPr>
            </w:pPr>
            <w:r>
              <w:rPr>
                <w:color w:val="000000"/>
                <w:sz w:val="18"/>
                <w:szCs w:val="18"/>
              </w:rPr>
              <w:t>4.</w:t>
            </w:r>
            <w:r>
              <w:rPr>
                <w:color w:val="000000"/>
                <w:sz w:val="18"/>
                <w:szCs w:val="18"/>
              </w:rPr>
              <w:t>油溪：吴市社区、金刚社区、三圣社区、丹凤社区、华龙村、桥头村、蜂岗村、万团村、六合村、联合村、盘古村；</w:t>
            </w:r>
          </w:p>
          <w:p w:rsidR="005142DE" w:rsidRDefault="00497AEB">
            <w:pPr>
              <w:adjustRightInd w:val="0"/>
              <w:snapToGrid w:val="0"/>
              <w:spacing w:line="240" w:lineRule="auto"/>
              <w:ind w:firstLineChars="0" w:firstLine="0"/>
              <w:rPr>
                <w:color w:val="000000"/>
                <w:sz w:val="18"/>
                <w:szCs w:val="18"/>
              </w:rPr>
            </w:pPr>
            <w:r>
              <w:rPr>
                <w:color w:val="000000"/>
                <w:sz w:val="18"/>
                <w:szCs w:val="18"/>
              </w:rPr>
              <w:t>5.</w:t>
            </w:r>
            <w:r>
              <w:rPr>
                <w:color w:val="000000"/>
                <w:sz w:val="18"/>
                <w:szCs w:val="18"/>
              </w:rPr>
              <w:t>德感街道：长冲社区、临峰社区。</w:t>
            </w:r>
          </w:p>
        </w:tc>
        <w:tc>
          <w:tcPr>
            <w:tcW w:w="2842" w:type="dxa"/>
            <w:vAlign w:val="center"/>
          </w:tcPr>
          <w:p w:rsidR="005142DE" w:rsidRDefault="005142DE">
            <w:pPr>
              <w:pStyle w:val="aff8"/>
              <w:adjustRightInd w:val="0"/>
              <w:snapToGrid w:val="0"/>
              <w:jc w:val="both"/>
            </w:pPr>
          </w:p>
        </w:tc>
      </w:tr>
      <w:tr w:rsidR="005142DE">
        <w:trPr>
          <w:trHeight w:val="454"/>
          <w:jc w:val="center"/>
        </w:trPr>
        <w:tc>
          <w:tcPr>
            <w:tcW w:w="789" w:type="dxa"/>
            <w:vAlign w:val="center"/>
          </w:tcPr>
          <w:p w:rsidR="005142DE" w:rsidRDefault="00497AEB">
            <w:pPr>
              <w:pStyle w:val="aff8"/>
              <w:adjustRightInd w:val="0"/>
              <w:snapToGrid w:val="0"/>
            </w:pPr>
            <w:r>
              <w:t>7</w:t>
            </w:r>
          </w:p>
        </w:tc>
        <w:tc>
          <w:tcPr>
            <w:tcW w:w="2740" w:type="dxa"/>
            <w:vAlign w:val="center"/>
          </w:tcPr>
          <w:p w:rsidR="005142DE" w:rsidRDefault="00497AEB">
            <w:pPr>
              <w:adjustRightInd w:val="0"/>
              <w:snapToGrid w:val="0"/>
              <w:spacing w:line="240" w:lineRule="auto"/>
              <w:ind w:firstLineChars="0" w:firstLine="0"/>
              <w:rPr>
                <w:sz w:val="18"/>
                <w:szCs w:val="18"/>
              </w:rPr>
            </w:pPr>
            <w:r>
              <w:rPr>
                <w:sz w:val="18"/>
                <w:szCs w:val="18"/>
              </w:rPr>
              <w:t>重庆一帆天然气有限公司</w:t>
            </w:r>
          </w:p>
        </w:tc>
        <w:tc>
          <w:tcPr>
            <w:tcW w:w="7513" w:type="dxa"/>
            <w:vAlign w:val="center"/>
          </w:tcPr>
          <w:p w:rsidR="005142DE" w:rsidRDefault="00497AEB">
            <w:pPr>
              <w:adjustRightInd w:val="0"/>
              <w:snapToGrid w:val="0"/>
              <w:spacing w:line="240" w:lineRule="auto"/>
              <w:ind w:firstLineChars="0" w:firstLine="0"/>
              <w:rPr>
                <w:color w:val="000000"/>
                <w:sz w:val="18"/>
                <w:szCs w:val="18"/>
              </w:rPr>
            </w:pPr>
            <w:r>
              <w:rPr>
                <w:color w:val="000000"/>
                <w:sz w:val="18"/>
                <w:szCs w:val="18"/>
              </w:rPr>
              <w:t>1.</w:t>
            </w:r>
            <w:r>
              <w:rPr>
                <w:color w:val="000000"/>
                <w:sz w:val="18"/>
                <w:szCs w:val="18"/>
              </w:rPr>
              <w:t>珞璜镇：马宗社区、合解村、真武村、同福村、小岚垭村；</w:t>
            </w:r>
          </w:p>
          <w:p w:rsidR="005142DE" w:rsidRDefault="00497AEB">
            <w:pPr>
              <w:adjustRightInd w:val="0"/>
              <w:snapToGrid w:val="0"/>
              <w:spacing w:line="240" w:lineRule="auto"/>
              <w:ind w:firstLineChars="0" w:firstLine="0"/>
              <w:rPr>
                <w:color w:val="000000"/>
                <w:sz w:val="18"/>
                <w:szCs w:val="18"/>
              </w:rPr>
            </w:pPr>
            <w:r>
              <w:rPr>
                <w:color w:val="000000"/>
                <w:sz w:val="18"/>
                <w:szCs w:val="18"/>
              </w:rPr>
              <w:t>2.</w:t>
            </w:r>
            <w:r>
              <w:rPr>
                <w:color w:val="000000"/>
                <w:sz w:val="18"/>
                <w:szCs w:val="18"/>
              </w:rPr>
              <w:t>杜市镇：高歇社区、胡家村、永隆村、黑滩村、新化村、王家村；</w:t>
            </w:r>
          </w:p>
          <w:p w:rsidR="005142DE" w:rsidRDefault="00497AEB">
            <w:pPr>
              <w:adjustRightInd w:val="0"/>
              <w:snapToGrid w:val="0"/>
              <w:spacing w:line="240" w:lineRule="auto"/>
              <w:ind w:firstLineChars="0" w:firstLine="0"/>
              <w:rPr>
                <w:color w:val="000000"/>
                <w:sz w:val="18"/>
                <w:szCs w:val="18"/>
              </w:rPr>
            </w:pPr>
            <w:r>
              <w:rPr>
                <w:color w:val="000000"/>
                <w:sz w:val="18"/>
                <w:szCs w:val="18"/>
              </w:rPr>
              <w:t>3.</w:t>
            </w:r>
            <w:r>
              <w:rPr>
                <w:color w:val="000000"/>
                <w:sz w:val="18"/>
                <w:szCs w:val="18"/>
              </w:rPr>
              <w:t>支坪镇：津坪社区、白溪社区、花铺村；</w:t>
            </w:r>
          </w:p>
          <w:p w:rsidR="005142DE" w:rsidRDefault="00497AEB">
            <w:pPr>
              <w:adjustRightInd w:val="0"/>
              <w:snapToGrid w:val="0"/>
              <w:spacing w:line="240" w:lineRule="auto"/>
              <w:ind w:firstLineChars="0" w:firstLine="0"/>
              <w:rPr>
                <w:color w:val="000000"/>
                <w:sz w:val="18"/>
                <w:szCs w:val="18"/>
              </w:rPr>
            </w:pPr>
            <w:r>
              <w:rPr>
                <w:color w:val="000000"/>
                <w:sz w:val="18"/>
                <w:szCs w:val="18"/>
              </w:rPr>
              <w:t>4.</w:t>
            </w:r>
            <w:r>
              <w:rPr>
                <w:color w:val="000000"/>
                <w:sz w:val="18"/>
                <w:szCs w:val="18"/>
              </w:rPr>
              <w:t>油溪镇：明月社区、石羊村、大坡村；</w:t>
            </w:r>
          </w:p>
        </w:tc>
        <w:tc>
          <w:tcPr>
            <w:tcW w:w="2842" w:type="dxa"/>
            <w:vAlign w:val="center"/>
          </w:tcPr>
          <w:p w:rsidR="005142DE" w:rsidRDefault="00497AEB">
            <w:pPr>
              <w:pStyle w:val="aff8"/>
              <w:adjustRightInd w:val="0"/>
              <w:snapToGrid w:val="0"/>
              <w:jc w:val="both"/>
            </w:pPr>
            <w:r>
              <w:t>1.</w:t>
            </w:r>
            <w:r>
              <w:t>鼎山双万村；</w:t>
            </w:r>
          </w:p>
          <w:p w:rsidR="005142DE" w:rsidRDefault="00497AEB">
            <w:pPr>
              <w:pStyle w:val="aff8"/>
              <w:adjustRightInd w:val="0"/>
              <w:snapToGrid w:val="0"/>
              <w:jc w:val="both"/>
            </w:pPr>
            <w:r>
              <w:t>2.</w:t>
            </w:r>
            <w:r>
              <w:t>杜市场镇的三才社区的龙凤街、四块田街、鹊桥街环绕内侧。</w:t>
            </w:r>
          </w:p>
        </w:tc>
      </w:tr>
      <w:tr w:rsidR="005142DE">
        <w:trPr>
          <w:trHeight w:val="454"/>
          <w:jc w:val="center"/>
        </w:trPr>
        <w:tc>
          <w:tcPr>
            <w:tcW w:w="789" w:type="dxa"/>
            <w:vAlign w:val="center"/>
          </w:tcPr>
          <w:p w:rsidR="005142DE" w:rsidRDefault="00497AEB">
            <w:pPr>
              <w:pStyle w:val="aff8"/>
              <w:adjustRightInd w:val="0"/>
              <w:snapToGrid w:val="0"/>
            </w:pPr>
            <w:r>
              <w:t>8</w:t>
            </w:r>
          </w:p>
        </w:tc>
        <w:tc>
          <w:tcPr>
            <w:tcW w:w="2740" w:type="dxa"/>
            <w:vAlign w:val="center"/>
          </w:tcPr>
          <w:p w:rsidR="005142DE" w:rsidRDefault="00497AEB">
            <w:pPr>
              <w:adjustRightInd w:val="0"/>
              <w:snapToGrid w:val="0"/>
              <w:spacing w:line="240" w:lineRule="auto"/>
              <w:ind w:firstLineChars="0" w:firstLine="0"/>
              <w:rPr>
                <w:sz w:val="18"/>
                <w:szCs w:val="18"/>
              </w:rPr>
            </w:pPr>
            <w:r>
              <w:rPr>
                <w:sz w:val="18"/>
                <w:szCs w:val="18"/>
              </w:rPr>
              <w:t>重庆伟盛津宇燃气开发有限公司</w:t>
            </w:r>
          </w:p>
        </w:tc>
        <w:tc>
          <w:tcPr>
            <w:tcW w:w="7513" w:type="dxa"/>
            <w:vAlign w:val="center"/>
          </w:tcPr>
          <w:p w:rsidR="005142DE" w:rsidRDefault="00497AEB">
            <w:pPr>
              <w:adjustRightInd w:val="0"/>
              <w:snapToGrid w:val="0"/>
              <w:spacing w:line="240" w:lineRule="auto"/>
              <w:ind w:firstLineChars="0" w:firstLine="0"/>
              <w:rPr>
                <w:color w:val="000000"/>
                <w:sz w:val="18"/>
                <w:szCs w:val="18"/>
              </w:rPr>
            </w:pPr>
            <w:r>
              <w:rPr>
                <w:color w:val="000000"/>
                <w:sz w:val="18"/>
                <w:szCs w:val="18"/>
              </w:rPr>
              <w:t>杜市镇：三才社区、新场社区、屏麓村、梅湾村、月坝村、湘萍村、龙凤村。</w:t>
            </w:r>
          </w:p>
        </w:tc>
        <w:tc>
          <w:tcPr>
            <w:tcW w:w="2842" w:type="dxa"/>
            <w:vAlign w:val="center"/>
          </w:tcPr>
          <w:p w:rsidR="005142DE" w:rsidRDefault="00497AEB">
            <w:pPr>
              <w:pStyle w:val="aff8"/>
              <w:adjustRightInd w:val="0"/>
              <w:snapToGrid w:val="0"/>
              <w:jc w:val="both"/>
            </w:pPr>
            <w:r>
              <w:t>1.</w:t>
            </w:r>
            <w:r>
              <w:t>杜市场镇除三才社区的龙凤街、四块田街、鹊桥街环绕内侧</w:t>
            </w:r>
            <w:r>
              <w:rPr>
                <w:rFonts w:hint="eastAsia"/>
              </w:rPr>
              <w:t>以</w:t>
            </w:r>
            <w:r>
              <w:t>外；</w:t>
            </w:r>
          </w:p>
          <w:p w:rsidR="005142DE" w:rsidRDefault="00497AEB">
            <w:pPr>
              <w:pStyle w:val="aff8"/>
              <w:adjustRightInd w:val="0"/>
              <w:snapToGrid w:val="0"/>
              <w:jc w:val="both"/>
            </w:pPr>
            <w:r>
              <w:t>2.</w:t>
            </w:r>
            <w:r>
              <w:t>胡家村</w:t>
            </w:r>
            <w:r>
              <w:t>1</w:t>
            </w:r>
            <w:r>
              <w:t>、</w:t>
            </w:r>
            <w:r>
              <w:t>4</w:t>
            </w:r>
            <w:r>
              <w:t>社；</w:t>
            </w:r>
          </w:p>
          <w:p w:rsidR="005142DE" w:rsidRDefault="00497AEB">
            <w:pPr>
              <w:pStyle w:val="aff8"/>
              <w:adjustRightInd w:val="0"/>
              <w:snapToGrid w:val="0"/>
              <w:jc w:val="both"/>
            </w:pPr>
            <w:r>
              <w:t>3.</w:t>
            </w:r>
            <w:r>
              <w:t>夏坝镇原重钢铁业厂区。</w:t>
            </w:r>
          </w:p>
        </w:tc>
      </w:tr>
    </w:tbl>
    <w:p w:rsidR="005142DE" w:rsidRDefault="005142DE" w:rsidP="00F92E04">
      <w:pPr>
        <w:snapToGrid w:val="0"/>
        <w:ind w:firstLine="480"/>
        <w:rPr>
          <w:color w:val="FF0000"/>
        </w:rPr>
      </w:pPr>
    </w:p>
    <w:p w:rsidR="005142DE" w:rsidRDefault="005142DE" w:rsidP="00F92E04">
      <w:pPr>
        <w:snapToGrid w:val="0"/>
        <w:ind w:firstLine="480"/>
        <w:rPr>
          <w:color w:val="FF0000"/>
        </w:rPr>
      </w:pPr>
    </w:p>
    <w:p w:rsidR="005142DE" w:rsidRDefault="005142DE" w:rsidP="00F92E04">
      <w:pPr>
        <w:pStyle w:val="2"/>
        <w:ind w:firstLine="643"/>
        <w:sectPr w:rsidR="005142DE">
          <w:pgSz w:w="16839" w:h="11907" w:orient="landscape"/>
          <w:pgMar w:top="1701" w:right="1440" w:bottom="1701" w:left="1440" w:header="851" w:footer="992" w:gutter="0"/>
          <w:pgNumType w:start="1"/>
          <w:cols w:space="720"/>
          <w:docGrid w:linePitch="381"/>
        </w:sectPr>
      </w:pPr>
    </w:p>
    <w:p w:rsidR="005142DE" w:rsidRDefault="00497AEB" w:rsidP="00F92E04">
      <w:pPr>
        <w:ind w:firstLine="480"/>
        <w:rPr>
          <w:rFonts w:ascii="黑体" w:eastAsia="黑体" w:cs="黑体"/>
          <w:color w:val="0D0D0D"/>
          <w:sz w:val="21"/>
          <w:szCs w:val="21"/>
        </w:rPr>
      </w:pPr>
      <w:r>
        <w:lastRenderedPageBreak/>
        <w:t>全区天然气用气总量为</w:t>
      </w:r>
      <w:r>
        <w:t>32562.03</w:t>
      </w:r>
      <w:r>
        <w:t>万</w:t>
      </w:r>
      <w:r>
        <w:rPr>
          <w:rFonts w:hint="eastAsia"/>
        </w:rPr>
        <w:t>立方米</w:t>
      </w:r>
      <w:r>
        <w:t>，其中城镇燃气企业供应占</w:t>
      </w:r>
      <w:r>
        <w:t>96.68%</w:t>
      </w:r>
      <w:r>
        <w:t>，直供工业占</w:t>
      </w:r>
      <w:r>
        <w:t>3.32%</w:t>
      </w:r>
      <w:r>
        <w:t>。居民用气量为</w:t>
      </w:r>
      <w:r>
        <w:t>12680.73</w:t>
      </w:r>
      <w:r>
        <w:t>万</w:t>
      </w:r>
      <w:r>
        <w:rPr>
          <w:rFonts w:hint="eastAsia"/>
        </w:rPr>
        <w:t>立方米</w:t>
      </w:r>
      <w:r>
        <w:t>，占比为</w:t>
      </w:r>
      <w:r>
        <w:t>38.94%</w:t>
      </w:r>
      <w:r>
        <w:t>；工业用气量为</w:t>
      </w:r>
      <w:r>
        <w:t>15378.63</w:t>
      </w:r>
      <w:r>
        <w:t>万</w:t>
      </w:r>
      <w:r>
        <w:rPr>
          <w:rFonts w:hint="eastAsia"/>
        </w:rPr>
        <w:t>立方米</w:t>
      </w:r>
      <w:r>
        <w:t>，占比为</w:t>
      </w:r>
      <w:r>
        <w:t>47.23%</w:t>
      </w:r>
      <w:r>
        <w:t>；商</w:t>
      </w:r>
      <w:r>
        <w:rPr>
          <w:rFonts w:hint="eastAsia"/>
        </w:rPr>
        <w:t>业</w:t>
      </w:r>
      <w:r>
        <w:t>集体用气量为</w:t>
      </w:r>
      <w:r>
        <w:t>2361.94</w:t>
      </w:r>
      <w:r>
        <w:t>万</w:t>
      </w:r>
      <w:r>
        <w:rPr>
          <w:rFonts w:hint="eastAsia"/>
        </w:rPr>
        <w:t>立方米</w:t>
      </w:r>
      <w:r>
        <w:t>，占比为</w:t>
      </w:r>
      <w:r>
        <w:t>7.25%</w:t>
      </w:r>
      <w:r>
        <w:t>；加气站用量为</w:t>
      </w:r>
      <w:r>
        <w:t>2140.74</w:t>
      </w:r>
      <w:r>
        <w:t>万</w:t>
      </w:r>
      <w:r>
        <w:rPr>
          <w:rFonts w:hint="eastAsia"/>
        </w:rPr>
        <w:t>立方米</w:t>
      </w:r>
      <w:r>
        <w:t>（</w:t>
      </w:r>
      <w:r>
        <w:t>CNG</w:t>
      </w:r>
      <w:r>
        <w:t>占</w:t>
      </w:r>
      <w:r>
        <w:t>69.6%</w:t>
      </w:r>
      <w:r>
        <w:t>，</w:t>
      </w:r>
      <w:r>
        <w:t>LNG</w:t>
      </w:r>
      <w:r>
        <w:t>占</w:t>
      </w:r>
      <w:r>
        <w:t>30.4%</w:t>
      </w:r>
      <w:r>
        <w:t>），占比为</w:t>
      </w:r>
      <w:r>
        <w:t>6.57%</w:t>
      </w:r>
      <w:r>
        <w:t>。</w:t>
      </w:r>
    </w:p>
    <w:p w:rsidR="005142DE" w:rsidRDefault="00497AEB" w:rsidP="00F92E04">
      <w:pPr>
        <w:pStyle w:val="2"/>
        <w:ind w:firstLine="643"/>
      </w:pPr>
      <w:r>
        <w:rPr>
          <w:rFonts w:hint="eastAsia"/>
        </w:rPr>
        <w:t>三、城市输配系统现状</w:t>
      </w:r>
    </w:p>
    <w:p w:rsidR="005142DE" w:rsidRDefault="00497AEB" w:rsidP="00F92E04">
      <w:pPr>
        <w:ind w:firstLine="480"/>
      </w:pPr>
      <w:r>
        <w:t>江津区共有城镇燃气经营企业</w:t>
      </w:r>
      <w:r>
        <w:t>8</w:t>
      </w:r>
      <w:r>
        <w:t>家，</w:t>
      </w:r>
      <w:r>
        <w:rPr>
          <w:rFonts w:hint="eastAsia"/>
        </w:rPr>
        <w:t>分别是重庆江津天然气有限责任公司、重庆市渝川燃气有限责任公司江津分公司、重庆市永川区石油天然气安装工程有限公司江津分公司、重庆市荣昌西部天然气有限责任公司江津分公司、重庆市捷兴天然气有限责任公司、重庆神州天然气有限公司、重庆一帆天然气有限公司、重庆伟盛津宇燃气开发有限公司</w:t>
      </w:r>
      <w:r>
        <w:t>。</w:t>
      </w:r>
      <w:r>
        <w:rPr>
          <w:rFonts w:hint="eastAsia"/>
        </w:rPr>
        <w:t>截止至</w:t>
      </w:r>
      <w:r>
        <w:rPr>
          <w:rFonts w:hint="eastAsia"/>
        </w:rPr>
        <w:t>2020</w:t>
      </w:r>
      <w:r>
        <w:rPr>
          <w:rFonts w:hint="eastAsia"/>
        </w:rPr>
        <w:t>年</w:t>
      </w:r>
      <w:r>
        <w:rPr>
          <w:rFonts w:hint="eastAsia"/>
        </w:rPr>
        <w:t>12</w:t>
      </w:r>
      <w:r>
        <w:rPr>
          <w:rFonts w:hint="eastAsia"/>
        </w:rPr>
        <w:t>月，全区中压及以上城镇天然气管道总里程数为</w:t>
      </w:r>
      <w:r>
        <w:rPr>
          <w:rFonts w:hint="eastAsia"/>
        </w:rPr>
        <w:t>1711.804</w:t>
      </w:r>
      <w:r>
        <w:rPr>
          <w:rFonts w:hint="eastAsia"/>
        </w:rPr>
        <w:t>公里，输储配站场</w:t>
      </w:r>
      <w:r>
        <w:rPr>
          <w:rFonts w:hint="eastAsia"/>
        </w:rPr>
        <w:t>8</w:t>
      </w:r>
      <w:r>
        <w:rPr>
          <w:rFonts w:hint="eastAsia"/>
        </w:rPr>
        <w:t>个。</w:t>
      </w:r>
    </w:p>
    <w:p w:rsidR="005142DE" w:rsidRDefault="00497AEB" w:rsidP="00F92E04">
      <w:pPr>
        <w:ind w:firstLine="480"/>
      </w:pPr>
      <w:r>
        <w:rPr>
          <w:rFonts w:hint="eastAsia"/>
        </w:rPr>
        <w:t>江津区内各燃气公司的供气区域如表</w:t>
      </w:r>
      <w:r>
        <w:rPr>
          <w:rFonts w:hint="eastAsia"/>
        </w:rPr>
        <w:t>3.</w:t>
      </w:r>
      <w:r>
        <w:t>1</w:t>
      </w:r>
      <w:r>
        <w:rPr>
          <w:rFonts w:hint="eastAsia"/>
        </w:rPr>
        <w:t>。经统计</w:t>
      </w:r>
      <w:r>
        <w:t>，目前已建</w:t>
      </w:r>
      <w:r>
        <w:rPr>
          <w:rFonts w:hint="eastAsia"/>
        </w:rPr>
        <w:t>中压及</w:t>
      </w:r>
      <w:r>
        <w:t>以上供气</w:t>
      </w:r>
      <w:r>
        <w:rPr>
          <w:rFonts w:hint="eastAsia"/>
        </w:rPr>
        <w:t>管道现状如附录</w:t>
      </w:r>
      <w:r>
        <w:rPr>
          <w:rFonts w:hint="eastAsia"/>
        </w:rPr>
        <w:t>1</w:t>
      </w:r>
      <w:r>
        <w:rPr>
          <w:rFonts w:hint="eastAsia"/>
        </w:rPr>
        <w:t>所示</w:t>
      </w:r>
      <w:r>
        <w:t>。</w:t>
      </w:r>
    </w:p>
    <w:p w:rsidR="005142DE" w:rsidRDefault="00497AEB" w:rsidP="00F92E04">
      <w:pPr>
        <w:pStyle w:val="2"/>
        <w:ind w:firstLine="643"/>
      </w:pPr>
      <w:r>
        <w:rPr>
          <w:rFonts w:hint="eastAsia"/>
        </w:rPr>
        <w:t>五、汽车加气站现状</w:t>
      </w:r>
    </w:p>
    <w:p w:rsidR="005142DE" w:rsidRDefault="00497AEB" w:rsidP="00F92E04">
      <w:pPr>
        <w:pStyle w:val="3"/>
        <w:ind w:firstLine="560"/>
        <w:rPr>
          <w:rFonts w:hint="eastAsia"/>
          <w:color w:val="FF0000"/>
        </w:rPr>
      </w:pPr>
      <w:r>
        <w:rPr>
          <w:rFonts w:hint="eastAsia"/>
          <w:color w:val="FF0000"/>
        </w:rPr>
        <w:t>（一）</w:t>
      </w:r>
      <w:bookmarkStart w:id="18" w:name="_Toc65849567"/>
      <w:r>
        <w:rPr>
          <w:rFonts w:hint="eastAsia"/>
          <w:color w:val="FF0000"/>
        </w:rPr>
        <w:t>CNG</w:t>
      </w:r>
      <w:r>
        <w:rPr>
          <w:rFonts w:hint="eastAsia"/>
          <w:color w:val="FF0000"/>
        </w:rPr>
        <w:t>加气站现状</w:t>
      </w:r>
      <w:bookmarkEnd w:id="18"/>
    </w:p>
    <w:p w:rsidR="005142DE" w:rsidRDefault="00497AEB" w:rsidP="00F92E04">
      <w:pPr>
        <w:ind w:firstLine="480"/>
        <w:rPr>
          <w:color w:val="0D0D0D"/>
        </w:rPr>
      </w:pPr>
      <w:r>
        <w:rPr>
          <w:rFonts w:hint="eastAsia"/>
          <w:color w:val="0D0D0D"/>
        </w:rPr>
        <w:t>截</w:t>
      </w:r>
      <w:r w:rsidR="007C1CF5">
        <w:rPr>
          <w:rFonts w:hint="eastAsia"/>
          <w:color w:val="0D0D0D"/>
        </w:rPr>
        <w:t>至</w:t>
      </w:r>
      <w:r>
        <w:rPr>
          <w:rFonts w:hint="eastAsia"/>
          <w:color w:val="0D0D0D"/>
        </w:rPr>
        <w:t>目前，江津区已建成</w:t>
      </w:r>
      <w:r>
        <w:rPr>
          <w:color w:val="0D0D0D"/>
        </w:rPr>
        <w:t>6</w:t>
      </w:r>
      <w:r>
        <w:rPr>
          <w:rFonts w:hint="eastAsia"/>
          <w:color w:val="0D0D0D"/>
        </w:rPr>
        <w:t>座</w:t>
      </w:r>
      <w:r>
        <w:rPr>
          <w:rFonts w:hint="eastAsia"/>
          <w:color w:val="0D0D0D"/>
        </w:rPr>
        <w:t>CNG</w:t>
      </w:r>
      <w:r>
        <w:rPr>
          <w:rFonts w:hint="eastAsia"/>
          <w:color w:val="0D0D0D"/>
        </w:rPr>
        <w:t>汽车加气站，日供气量合计？万</w:t>
      </w:r>
      <w:r>
        <w:rPr>
          <w:rFonts w:hint="eastAsia"/>
          <w:color w:val="0D0D0D"/>
        </w:rPr>
        <w:t>m</w:t>
      </w:r>
      <w:r>
        <w:rPr>
          <w:rFonts w:hint="eastAsia"/>
          <w:color w:val="0D0D0D"/>
        </w:rPr>
        <w:t>³。其中：中国石化重庆石油分公司江津珞璜加油加气站</w:t>
      </w:r>
      <w:r>
        <w:rPr>
          <w:rFonts w:hint="eastAsia"/>
          <w:color w:val="0D0D0D"/>
        </w:rPr>
        <w:t>1</w:t>
      </w:r>
      <w:r>
        <w:rPr>
          <w:color w:val="0D0D0D"/>
        </w:rPr>
        <w:t>.5</w:t>
      </w:r>
      <w:r>
        <w:rPr>
          <w:rFonts w:hint="eastAsia"/>
          <w:color w:val="0D0D0D"/>
        </w:rPr>
        <w:t>万</w:t>
      </w:r>
      <w:r>
        <w:rPr>
          <w:rFonts w:hint="eastAsia"/>
          <w:color w:val="0D0D0D"/>
        </w:rPr>
        <w:t>m</w:t>
      </w:r>
      <w:r>
        <w:rPr>
          <w:rFonts w:hint="eastAsia"/>
          <w:color w:val="0D0D0D"/>
        </w:rPr>
        <w:t>³</w:t>
      </w:r>
      <w:r>
        <w:rPr>
          <w:rFonts w:hint="eastAsia"/>
          <w:color w:val="0D0D0D"/>
        </w:rPr>
        <w:t>/d</w:t>
      </w:r>
      <w:r>
        <w:rPr>
          <w:rFonts w:hint="eastAsia"/>
          <w:color w:val="0D0D0D"/>
        </w:rPr>
        <w:t>、重庆元琨天然气灶具有限公司加气站？万</w:t>
      </w:r>
      <w:r>
        <w:rPr>
          <w:rFonts w:hint="eastAsia"/>
          <w:color w:val="0D0D0D"/>
        </w:rPr>
        <w:t>m</w:t>
      </w:r>
      <w:r>
        <w:rPr>
          <w:rFonts w:hint="eastAsia"/>
          <w:color w:val="0D0D0D"/>
        </w:rPr>
        <w:t>³</w:t>
      </w:r>
      <w:r>
        <w:rPr>
          <w:rFonts w:hint="eastAsia"/>
          <w:color w:val="0D0D0D"/>
        </w:rPr>
        <w:t>/d</w:t>
      </w:r>
      <w:r>
        <w:rPr>
          <w:rFonts w:hint="eastAsia"/>
          <w:color w:val="0D0D0D"/>
        </w:rPr>
        <w:t>、重庆鸿开化工有限责任公司九江加气站</w:t>
      </w:r>
      <w:r>
        <w:rPr>
          <w:rFonts w:hint="eastAsia"/>
          <w:color w:val="0D0D0D"/>
        </w:rPr>
        <w:t>2</w:t>
      </w:r>
      <w:r>
        <w:rPr>
          <w:rFonts w:hint="eastAsia"/>
          <w:color w:val="0D0D0D"/>
        </w:rPr>
        <w:t>万</w:t>
      </w:r>
      <w:r>
        <w:rPr>
          <w:rFonts w:hint="eastAsia"/>
          <w:color w:val="0D0D0D"/>
        </w:rPr>
        <w:t>m</w:t>
      </w:r>
      <w:r>
        <w:rPr>
          <w:rFonts w:hint="eastAsia"/>
          <w:color w:val="0D0D0D"/>
        </w:rPr>
        <w:t>³</w:t>
      </w:r>
      <w:r>
        <w:rPr>
          <w:rFonts w:hint="eastAsia"/>
          <w:color w:val="0D0D0D"/>
        </w:rPr>
        <w:t>/d</w:t>
      </w:r>
      <w:r>
        <w:rPr>
          <w:rFonts w:hint="eastAsia"/>
          <w:color w:val="0D0D0D"/>
        </w:rPr>
        <w:t>、重庆江昆科技有限公司加气站？万</w:t>
      </w:r>
      <w:r>
        <w:rPr>
          <w:rFonts w:hint="eastAsia"/>
          <w:color w:val="0D0D0D"/>
        </w:rPr>
        <w:t>m</w:t>
      </w:r>
      <w:r>
        <w:rPr>
          <w:rFonts w:hint="eastAsia"/>
          <w:color w:val="0D0D0D"/>
        </w:rPr>
        <w:t>³</w:t>
      </w:r>
      <w:r>
        <w:rPr>
          <w:rFonts w:hint="eastAsia"/>
          <w:color w:val="0D0D0D"/>
        </w:rPr>
        <w:t>/d</w:t>
      </w:r>
      <w:r>
        <w:rPr>
          <w:rFonts w:hint="eastAsia"/>
          <w:color w:val="0D0D0D"/>
        </w:rPr>
        <w:t>、重庆市江津区车用天然气有限公司加气站？万</w:t>
      </w:r>
      <w:r>
        <w:rPr>
          <w:rFonts w:hint="eastAsia"/>
          <w:color w:val="0D0D0D"/>
        </w:rPr>
        <w:t>m</w:t>
      </w:r>
      <w:r>
        <w:rPr>
          <w:rFonts w:hint="eastAsia"/>
          <w:color w:val="0D0D0D"/>
        </w:rPr>
        <w:t>³</w:t>
      </w:r>
      <w:r>
        <w:rPr>
          <w:rFonts w:hint="eastAsia"/>
          <w:color w:val="0D0D0D"/>
        </w:rPr>
        <w:t>/d</w:t>
      </w:r>
      <w:r>
        <w:rPr>
          <w:rFonts w:hint="eastAsia"/>
          <w:color w:val="0D0D0D"/>
        </w:rPr>
        <w:t>、重庆滨城石化销售有限公司西江大道加油加气站</w:t>
      </w:r>
      <w:r>
        <w:rPr>
          <w:rFonts w:hint="eastAsia"/>
          <w:color w:val="0D0D0D"/>
        </w:rPr>
        <w:t>3</w:t>
      </w:r>
      <w:r>
        <w:rPr>
          <w:rFonts w:hint="eastAsia"/>
          <w:color w:val="0D0D0D"/>
        </w:rPr>
        <w:t>万</w:t>
      </w:r>
      <w:r>
        <w:rPr>
          <w:rFonts w:hint="eastAsia"/>
          <w:color w:val="0D0D0D"/>
        </w:rPr>
        <w:t>m</w:t>
      </w:r>
      <w:r>
        <w:rPr>
          <w:rFonts w:hint="eastAsia"/>
          <w:color w:val="0D0D0D"/>
        </w:rPr>
        <w:t>³</w:t>
      </w:r>
      <w:r>
        <w:rPr>
          <w:rFonts w:hint="eastAsia"/>
          <w:color w:val="0D0D0D"/>
        </w:rPr>
        <w:t>/d</w:t>
      </w:r>
      <w:r>
        <w:rPr>
          <w:rFonts w:hint="eastAsia"/>
          <w:color w:val="0D0D0D"/>
        </w:rPr>
        <w:t>。</w:t>
      </w:r>
    </w:p>
    <w:p w:rsidR="005142DE" w:rsidRDefault="00497AEB">
      <w:pPr>
        <w:pStyle w:val="affc"/>
        <w:spacing w:line="240" w:lineRule="auto"/>
        <w:ind w:firstLine="562"/>
        <w:rPr>
          <w:rFonts w:ascii="黑体" w:eastAsia="黑体"/>
          <w:color w:val="0D0D0D"/>
          <w:szCs w:val="21"/>
        </w:rPr>
      </w:pPr>
      <w:r>
        <w:rPr>
          <w:rFonts w:ascii="黑体" w:eastAsia="黑体" w:hint="eastAsia"/>
          <w:color w:val="0D0D0D"/>
          <w:szCs w:val="21"/>
        </w:rPr>
        <w:t>表</w:t>
      </w:r>
      <w:r>
        <w:rPr>
          <w:rFonts w:ascii="黑体" w:eastAsia="黑体"/>
          <w:color w:val="0D0D0D"/>
          <w:szCs w:val="21"/>
        </w:rPr>
        <w:t>3.2</w:t>
      </w:r>
      <w:r>
        <w:rPr>
          <w:rFonts w:ascii="黑体" w:eastAsia="黑体" w:hint="eastAsia"/>
          <w:color w:val="0D0D0D"/>
          <w:szCs w:val="21"/>
        </w:rPr>
        <w:t xml:space="preserve">  江津区</w:t>
      </w:r>
      <w:r>
        <w:rPr>
          <w:rFonts w:ascii="黑体" w:eastAsia="黑体"/>
          <w:color w:val="0D0D0D"/>
          <w:szCs w:val="21"/>
        </w:rPr>
        <w:t>CNG加气站一览表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54"/>
        <w:gridCol w:w="2304"/>
        <w:gridCol w:w="2187"/>
        <w:gridCol w:w="1313"/>
        <w:gridCol w:w="1603"/>
        <w:gridCol w:w="860"/>
      </w:tblGrid>
      <w:tr w:rsidR="005142DE">
        <w:trPr>
          <w:trHeight w:val="454"/>
          <w:tblHeader/>
          <w:jc w:val="center"/>
        </w:trPr>
        <w:tc>
          <w:tcPr>
            <w:tcW w:w="260"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序号</w:t>
            </w:r>
          </w:p>
        </w:tc>
        <w:tc>
          <w:tcPr>
            <w:tcW w:w="1321"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加气站名称</w:t>
            </w:r>
          </w:p>
        </w:tc>
        <w:tc>
          <w:tcPr>
            <w:tcW w:w="1254"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位置</w:t>
            </w:r>
          </w:p>
        </w:tc>
        <w:tc>
          <w:tcPr>
            <w:tcW w:w="753" w:type="pct"/>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占地</w:t>
            </w:r>
            <w:r>
              <w:rPr>
                <w:color w:val="0D0D0D"/>
                <w:sz w:val="18"/>
                <w:szCs w:val="18"/>
              </w:rPr>
              <w:t>面积</w:t>
            </w:r>
          </w:p>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w:t>
            </w:r>
            <w:r>
              <w:rPr>
                <w:rFonts w:hint="eastAsia"/>
                <w:color w:val="0D0D0D"/>
                <w:sz w:val="18"/>
                <w:szCs w:val="18"/>
              </w:rPr>
              <w:t>m</w:t>
            </w:r>
            <w:r>
              <w:rPr>
                <w:color w:val="0D0D0D"/>
                <w:sz w:val="18"/>
                <w:szCs w:val="18"/>
                <w:vertAlign w:val="superscript"/>
              </w:rPr>
              <w:t>2</w:t>
            </w:r>
            <w:r>
              <w:rPr>
                <w:rFonts w:hint="eastAsia"/>
                <w:color w:val="0D0D0D"/>
                <w:sz w:val="18"/>
                <w:szCs w:val="18"/>
              </w:rPr>
              <w:t>）</w:t>
            </w:r>
          </w:p>
        </w:tc>
        <w:tc>
          <w:tcPr>
            <w:tcW w:w="919"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设计规模</w:t>
            </w:r>
          </w:p>
          <w:p w:rsidR="005142DE" w:rsidRDefault="00497AEB">
            <w:pPr>
              <w:snapToGrid w:val="0"/>
              <w:spacing w:line="240" w:lineRule="auto"/>
              <w:ind w:firstLineChars="0" w:firstLine="0"/>
              <w:jc w:val="center"/>
              <w:rPr>
                <w:color w:val="0D0D0D"/>
                <w:sz w:val="18"/>
                <w:szCs w:val="18"/>
              </w:rPr>
            </w:pPr>
            <w:r>
              <w:rPr>
                <w:color w:val="0D0D0D"/>
                <w:sz w:val="18"/>
                <w:szCs w:val="18"/>
              </w:rPr>
              <w:t>（</w:t>
            </w:r>
            <w:r>
              <w:rPr>
                <w:color w:val="0D0D0D"/>
                <w:sz w:val="18"/>
                <w:szCs w:val="18"/>
              </w:rPr>
              <w:t>Nm³/d</w:t>
            </w:r>
            <w:r>
              <w:rPr>
                <w:color w:val="0D0D0D"/>
                <w:sz w:val="18"/>
                <w:szCs w:val="18"/>
              </w:rPr>
              <w:t>）</w:t>
            </w:r>
          </w:p>
        </w:tc>
        <w:tc>
          <w:tcPr>
            <w:tcW w:w="493"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备注</w:t>
            </w:r>
          </w:p>
        </w:tc>
      </w:tr>
      <w:tr w:rsidR="005142DE">
        <w:trPr>
          <w:trHeight w:val="454"/>
          <w:jc w:val="center"/>
        </w:trPr>
        <w:tc>
          <w:tcPr>
            <w:tcW w:w="260"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1</w:t>
            </w:r>
          </w:p>
        </w:tc>
        <w:tc>
          <w:tcPr>
            <w:tcW w:w="1321"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中国石化重庆石油分公司江津珞璜加油加气站</w:t>
            </w:r>
          </w:p>
        </w:tc>
        <w:tc>
          <w:tcPr>
            <w:tcW w:w="1254"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珞璜</w:t>
            </w:r>
            <w:r>
              <w:rPr>
                <w:rFonts w:hint="eastAsia"/>
                <w:color w:val="0D0D0D"/>
                <w:sz w:val="18"/>
                <w:szCs w:val="18"/>
              </w:rPr>
              <w:t>工业园园区大道</w:t>
            </w:r>
            <w:r>
              <w:rPr>
                <w:rFonts w:hint="eastAsia"/>
                <w:color w:val="0D0D0D"/>
                <w:sz w:val="18"/>
                <w:szCs w:val="18"/>
              </w:rPr>
              <w:t>402</w:t>
            </w:r>
            <w:r>
              <w:rPr>
                <w:rFonts w:hint="eastAsia"/>
                <w:color w:val="0D0D0D"/>
                <w:sz w:val="18"/>
                <w:szCs w:val="18"/>
              </w:rPr>
              <w:t>号</w:t>
            </w:r>
          </w:p>
        </w:tc>
        <w:tc>
          <w:tcPr>
            <w:tcW w:w="753" w:type="pct"/>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6514</w:t>
            </w:r>
          </w:p>
        </w:tc>
        <w:tc>
          <w:tcPr>
            <w:tcW w:w="919"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15</w:t>
            </w:r>
            <w:r>
              <w:rPr>
                <w:color w:val="0D0D0D"/>
                <w:sz w:val="18"/>
                <w:szCs w:val="18"/>
              </w:rPr>
              <w:t>000</w:t>
            </w:r>
          </w:p>
        </w:tc>
        <w:tc>
          <w:tcPr>
            <w:tcW w:w="493"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L-CNG</w:t>
            </w:r>
          </w:p>
        </w:tc>
      </w:tr>
      <w:tr w:rsidR="005142DE">
        <w:trPr>
          <w:trHeight w:val="454"/>
          <w:jc w:val="center"/>
        </w:trPr>
        <w:tc>
          <w:tcPr>
            <w:tcW w:w="260"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2</w:t>
            </w:r>
          </w:p>
        </w:tc>
        <w:tc>
          <w:tcPr>
            <w:tcW w:w="1321"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重庆元琨天然气灶具有限公司加气站</w:t>
            </w:r>
          </w:p>
        </w:tc>
        <w:tc>
          <w:tcPr>
            <w:tcW w:w="1254"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鼎山街道高牙村双宝一社</w:t>
            </w:r>
          </w:p>
        </w:tc>
        <w:tc>
          <w:tcPr>
            <w:tcW w:w="753"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shd w:val="clear" w:color="auto" w:fill="FFFFFF"/>
              </w:rPr>
              <w:t>3547</w:t>
            </w:r>
          </w:p>
        </w:tc>
        <w:tc>
          <w:tcPr>
            <w:tcW w:w="919"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20000</w:t>
            </w:r>
          </w:p>
        </w:tc>
        <w:tc>
          <w:tcPr>
            <w:tcW w:w="493" w:type="pct"/>
            <w:shd w:val="clear" w:color="auto" w:fill="auto"/>
            <w:vAlign w:val="center"/>
          </w:tcPr>
          <w:p w:rsidR="005142DE" w:rsidRDefault="005142DE">
            <w:pPr>
              <w:snapToGrid w:val="0"/>
              <w:spacing w:line="240" w:lineRule="auto"/>
              <w:ind w:firstLineChars="0" w:firstLine="0"/>
              <w:jc w:val="center"/>
              <w:rPr>
                <w:color w:val="0D0D0D"/>
                <w:sz w:val="18"/>
                <w:szCs w:val="18"/>
              </w:rPr>
            </w:pPr>
          </w:p>
        </w:tc>
      </w:tr>
      <w:tr w:rsidR="005142DE">
        <w:trPr>
          <w:trHeight w:val="454"/>
          <w:jc w:val="center"/>
        </w:trPr>
        <w:tc>
          <w:tcPr>
            <w:tcW w:w="260"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3</w:t>
            </w:r>
          </w:p>
        </w:tc>
        <w:tc>
          <w:tcPr>
            <w:tcW w:w="1321"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重庆鸿开化工有限责任公司九江加气站</w:t>
            </w:r>
          </w:p>
        </w:tc>
        <w:tc>
          <w:tcPr>
            <w:tcW w:w="1254"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双福工业园九江大道</w:t>
            </w:r>
          </w:p>
        </w:tc>
        <w:tc>
          <w:tcPr>
            <w:tcW w:w="753"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4726</w:t>
            </w:r>
          </w:p>
        </w:tc>
        <w:tc>
          <w:tcPr>
            <w:tcW w:w="919"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20000</w:t>
            </w:r>
          </w:p>
        </w:tc>
        <w:tc>
          <w:tcPr>
            <w:tcW w:w="493" w:type="pct"/>
            <w:shd w:val="clear" w:color="auto" w:fill="auto"/>
            <w:vAlign w:val="center"/>
          </w:tcPr>
          <w:p w:rsidR="005142DE" w:rsidRDefault="005142DE">
            <w:pPr>
              <w:snapToGrid w:val="0"/>
              <w:spacing w:line="240" w:lineRule="auto"/>
              <w:ind w:firstLineChars="0" w:firstLine="0"/>
              <w:jc w:val="center"/>
              <w:rPr>
                <w:color w:val="0D0D0D"/>
                <w:sz w:val="18"/>
                <w:szCs w:val="18"/>
              </w:rPr>
            </w:pPr>
          </w:p>
        </w:tc>
      </w:tr>
      <w:tr w:rsidR="005142DE">
        <w:trPr>
          <w:trHeight w:val="454"/>
          <w:jc w:val="center"/>
        </w:trPr>
        <w:tc>
          <w:tcPr>
            <w:tcW w:w="260"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4</w:t>
            </w:r>
          </w:p>
        </w:tc>
        <w:tc>
          <w:tcPr>
            <w:tcW w:w="1321"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重庆江昆科技有限公司加气站</w:t>
            </w:r>
          </w:p>
        </w:tc>
        <w:tc>
          <w:tcPr>
            <w:tcW w:w="1254"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双福</w:t>
            </w:r>
            <w:r>
              <w:rPr>
                <w:rFonts w:hint="eastAsia"/>
                <w:color w:val="0D0D0D"/>
                <w:sz w:val="18"/>
                <w:szCs w:val="18"/>
              </w:rPr>
              <w:t>工业园</w:t>
            </w:r>
            <w:r>
              <w:rPr>
                <w:rFonts w:hint="eastAsia"/>
                <w:color w:val="0D0D0D"/>
                <w:sz w:val="18"/>
                <w:szCs w:val="18"/>
                <w:shd w:val="clear" w:color="auto" w:fill="FFFFFF"/>
              </w:rPr>
              <w:t>创业路</w:t>
            </w:r>
            <w:r>
              <w:rPr>
                <w:rFonts w:hint="eastAsia"/>
                <w:color w:val="0D0D0D"/>
                <w:sz w:val="18"/>
                <w:szCs w:val="18"/>
                <w:shd w:val="clear" w:color="auto" w:fill="FFFFFF"/>
              </w:rPr>
              <w:t>31</w:t>
            </w:r>
            <w:r>
              <w:rPr>
                <w:rFonts w:hint="eastAsia"/>
                <w:color w:val="0D0D0D"/>
                <w:sz w:val="18"/>
                <w:szCs w:val="18"/>
                <w:shd w:val="clear" w:color="auto" w:fill="FFFFFF"/>
              </w:rPr>
              <w:t>号</w:t>
            </w:r>
          </w:p>
        </w:tc>
        <w:tc>
          <w:tcPr>
            <w:tcW w:w="753" w:type="pct"/>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shd w:val="clear" w:color="auto" w:fill="FFFFFF"/>
              </w:rPr>
              <w:t>4675</w:t>
            </w:r>
          </w:p>
        </w:tc>
        <w:tc>
          <w:tcPr>
            <w:tcW w:w="919"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40000</w:t>
            </w:r>
          </w:p>
        </w:tc>
        <w:tc>
          <w:tcPr>
            <w:tcW w:w="493" w:type="pct"/>
            <w:shd w:val="clear" w:color="auto" w:fill="auto"/>
            <w:vAlign w:val="center"/>
          </w:tcPr>
          <w:p w:rsidR="005142DE" w:rsidRDefault="005142DE">
            <w:pPr>
              <w:snapToGrid w:val="0"/>
              <w:spacing w:line="240" w:lineRule="auto"/>
              <w:ind w:firstLineChars="0" w:firstLine="0"/>
              <w:jc w:val="center"/>
              <w:rPr>
                <w:color w:val="0D0D0D"/>
                <w:sz w:val="18"/>
                <w:szCs w:val="18"/>
              </w:rPr>
            </w:pPr>
          </w:p>
        </w:tc>
      </w:tr>
      <w:tr w:rsidR="005142DE">
        <w:trPr>
          <w:trHeight w:val="454"/>
          <w:jc w:val="center"/>
        </w:trPr>
        <w:tc>
          <w:tcPr>
            <w:tcW w:w="260"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5</w:t>
            </w:r>
          </w:p>
        </w:tc>
        <w:tc>
          <w:tcPr>
            <w:tcW w:w="1321"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重庆市江津区车用天然气有限公司加气站</w:t>
            </w:r>
          </w:p>
        </w:tc>
        <w:tc>
          <w:tcPr>
            <w:tcW w:w="1254"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鼎山街道</w:t>
            </w:r>
            <w:r>
              <w:rPr>
                <w:rFonts w:ascii="Helvetica" w:hAnsi="Helvetica"/>
                <w:color w:val="0D0D0D"/>
                <w:sz w:val="18"/>
                <w:szCs w:val="18"/>
                <w:shd w:val="clear" w:color="auto" w:fill="F6FAFF"/>
              </w:rPr>
              <w:t>五里村</w:t>
            </w:r>
          </w:p>
        </w:tc>
        <w:tc>
          <w:tcPr>
            <w:tcW w:w="753"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2500</w:t>
            </w:r>
          </w:p>
        </w:tc>
        <w:tc>
          <w:tcPr>
            <w:tcW w:w="919"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50000</w:t>
            </w:r>
          </w:p>
        </w:tc>
        <w:tc>
          <w:tcPr>
            <w:tcW w:w="493" w:type="pct"/>
            <w:shd w:val="clear" w:color="auto" w:fill="auto"/>
            <w:vAlign w:val="center"/>
          </w:tcPr>
          <w:p w:rsidR="005142DE" w:rsidRDefault="005142DE">
            <w:pPr>
              <w:snapToGrid w:val="0"/>
              <w:spacing w:line="240" w:lineRule="auto"/>
              <w:ind w:firstLineChars="0" w:firstLine="0"/>
              <w:jc w:val="center"/>
              <w:rPr>
                <w:color w:val="0D0D0D"/>
                <w:sz w:val="18"/>
                <w:szCs w:val="18"/>
              </w:rPr>
            </w:pPr>
          </w:p>
        </w:tc>
      </w:tr>
      <w:tr w:rsidR="005142DE">
        <w:trPr>
          <w:trHeight w:val="454"/>
          <w:jc w:val="center"/>
        </w:trPr>
        <w:tc>
          <w:tcPr>
            <w:tcW w:w="260"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6</w:t>
            </w:r>
          </w:p>
        </w:tc>
        <w:tc>
          <w:tcPr>
            <w:tcW w:w="1321"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重庆滨城石化销售有限公司西江</w:t>
            </w:r>
            <w:r>
              <w:rPr>
                <w:color w:val="0D0D0D"/>
                <w:sz w:val="18"/>
                <w:szCs w:val="18"/>
              </w:rPr>
              <w:t>大道</w:t>
            </w:r>
            <w:r>
              <w:rPr>
                <w:rFonts w:hint="eastAsia"/>
                <w:color w:val="0D0D0D"/>
                <w:sz w:val="18"/>
                <w:szCs w:val="18"/>
              </w:rPr>
              <w:t>加油</w:t>
            </w:r>
            <w:r>
              <w:rPr>
                <w:color w:val="0D0D0D"/>
                <w:sz w:val="18"/>
                <w:szCs w:val="18"/>
              </w:rPr>
              <w:t>加气站</w:t>
            </w:r>
          </w:p>
        </w:tc>
        <w:tc>
          <w:tcPr>
            <w:tcW w:w="1254"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圣泉</w:t>
            </w:r>
            <w:r>
              <w:rPr>
                <w:color w:val="0D0D0D"/>
                <w:sz w:val="18"/>
                <w:szCs w:val="18"/>
              </w:rPr>
              <w:t>街道</w:t>
            </w:r>
            <w:r>
              <w:rPr>
                <w:rFonts w:hint="eastAsia"/>
                <w:color w:val="0D0D0D"/>
                <w:sz w:val="18"/>
                <w:szCs w:val="18"/>
              </w:rPr>
              <w:t>团结六社</w:t>
            </w:r>
          </w:p>
        </w:tc>
        <w:tc>
          <w:tcPr>
            <w:tcW w:w="753" w:type="pct"/>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2926.8</w:t>
            </w:r>
          </w:p>
        </w:tc>
        <w:tc>
          <w:tcPr>
            <w:tcW w:w="919" w:type="pct"/>
            <w:shd w:val="clear" w:color="auto" w:fill="auto"/>
            <w:vAlign w:val="center"/>
          </w:tcPr>
          <w:p w:rsidR="005142DE" w:rsidRDefault="00497AEB">
            <w:pPr>
              <w:snapToGrid w:val="0"/>
              <w:spacing w:line="240" w:lineRule="auto"/>
              <w:ind w:firstLineChars="0" w:firstLine="0"/>
              <w:jc w:val="center"/>
              <w:rPr>
                <w:color w:val="0D0D0D"/>
                <w:sz w:val="18"/>
                <w:szCs w:val="18"/>
              </w:rPr>
            </w:pPr>
            <w:r>
              <w:rPr>
                <w:rFonts w:hint="eastAsia"/>
                <w:color w:val="0D0D0D"/>
                <w:sz w:val="18"/>
                <w:szCs w:val="18"/>
              </w:rPr>
              <w:t>30000</w:t>
            </w:r>
          </w:p>
        </w:tc>
        <w:tc>
          <w:tcPr>
            <w:tcW w:w="493" w:type="pct"/>
            <w:shd w:val="clear" w:color="auto" w:fill="auto"/>
            <w:vAlign w:val="center"/>
          </w:tcPr>
          <w:p w:rsidR="005142DE" w:rsidRDefault="005142DE">
            <w:pPr>
              <w:snapToGrid w:val="0"/>
              <w:spacing w:line="240" w:lineRule="auto"/>
              <w:ind w:firstLineChars="0" w:firstLine="0"/>
              <w:jc w:val="center"/>
              <w:rPr>
                <w:color w:val="0D0D0D"/>
                <w:sz w:val="18"/>
                <w:szCs w:val="18"/>
              </w:rPr>
            </w:pPr>
          </w:p>
        </w:tc>
      </w:tr>
      <w:tr w:rsidR="005142DE">
        <w:trPr>
          <w:trHeight w:val="454"/>
          <w:jc w:val="center"/>
        </w:trPr>
        <w:tc>
          <w:tcPr>
            <w:tcW w:w="1581" w:type="pct"/>
            <w:gridSpan w:val="2"/>
            <w:shd w:val="clear" w:color="auto" w:fill="auto"/>
            <w:vAlign w:val="center"/>
          </w:tcPr>
          <w:p w:rsidR="005142DE" w:rsidRDefault="00497AEB">
            <w:pPr>
              <w:snapToGrid w:val="0"/>
              <w:spacing w:line="240" w:lineRule="auto"/>
              <w:ind w:firstLineChars="0" w:firstLine="0"/>
              <w:jc w:val="center"/>
              <w:rPr>
                <w:sz w:val="18"/>
                <w:szCs w:val="18"/>
              </w:rPr>
            </w:pPr>
            <w:r>
              <w:rPr>
                <w:sz w:val="18"/>
                <w:szCs w:val="18"/>
              </w:rPr>
              <w:lastRenderedPageBreak/>
              <w:t>合计</w:t>
            </w:r>
          </w:p>
        </w:tc>
        <w:tc>
          <w:tcPr>
            <w:tcW w:w="1254" w:type="pct"/>
            <w:shd w:val="clear" w:color="auto" w:fill="auto"/>
            <w:vAlign w:val="center"/>
          </w:tcPr>
          <w:p w:rsidR="005142DE" w:rsidRDefault="005142DE">
            <w:pPr>
              <w:snapToGrid w:val="0"/>
              <w:spacing w:line="240" w:lineRule="auto"/>
              <w:ind w:firstLineChars="0" w:firstLine="0"/>
              <w:jc w:val="center"/>
              <w:rPr>
                <w:sz w:val="18"/>
                <w:szCs w:val="18"/>
              </w:rPr>
            </w:pPr>
          </w:p>
        </w:tc>
        <w:tc>
          <w:tcPr>
            <w:tcW w:w="753" w:type="pct"/>
            <w:vAlign w:val="center"/>
          </w:tcPr>
          <w:p w:rsidR="005142DE" w:rsidRDefault="005142DE">
            <w:pPr>
              <w:snapToGrid w:val="0"/>
              <w:spacing w:line="240" w:lineRule="auto"/>
              <w:ind w:firstLineChars="0" w:firstLine="0"/>
              <w:jc w:val="center"/>
              <w:rPr>
                <w:sz w:val="18"/>
                <w:szCs w:val="18"/>
              </w:rPr>
            </w:pPr>
          </w:p>
        </w:tc>
        <w:tc>
          <w:tcPr>
            <w:tcW w:w="919" w:type="pct"/>
            <w:shd w:val="clear" w:color="auto" w:fill="auto"/>
            <w:vAlign w:val="center"/>
          </w:tcPr>
          <w:p w:rsidR="005142DE" w:rsidRDefault="005142DE">
            <w:pPr>
              <w:snapToGrid w:val="0"/>
              <w:spacing w:line="240" w:lineRule="auto"/>
              <w:ind w:firstLineChars="0" w:firstLine="0"/>
              <w:jc w:val="center"/>
              <w:rPr>
                <w:sz w:val="18"/>
                <w:szCs w:val="18"/>
              </w:rPr>
            </w:pPr>
          </w:p>
        </w:tc>
        <w:tc>
          <w:tcPr>
            <w:tcW w:w="493" w:type="pct"/>
            <w:shd w:val="clear" w:color="auto" w:fill="auto"/>
            <w:vAlign w:val="center"/>
          </w:tcPr>
          <w:p w:rsidR="005142DE" w:rsidRDefault="005142DE">
            <w:pPr>
              <w:snapToGrid w:val="0"/>
              <w:spacing w:line="240" w:lineRule="auto"/>
              <w:ind w:firstLineChars="0" w:firstLine="0"/>
              <w:jc w:val="center"/>
              <w:rPr>
                <w:sz w:val="18"/>
                <w:szCs w:val="18"/>
              </w:rPr>
            </w:pPr>
          </w:p>
        </w:tc>
      </w:tr>
    </w:tbl>
    <w:p w:rsidR="005142DE" w:rsidRDefault="00497AEB" w:rsidP="00F92E04">
      <w:pPr>
        <w:pStyle w:val="3"/>
        <w:ind w:firstLine="560"/>
        <w:rPr>
          <w:rFonts w:hint="eastAsia"/>
        </w:rPr>
      </w:pPr>
      <w:bookmarkStart w:id="19" w:name="_Toc65849568"/>
      <w:r>
        <w:rPr>
          <w:rFonts w:hint="eastAsia"/>
        </w:rPr>
        <w:t>（二）</w:t>
      </w:r>
      <w:r>
        <w:rPr>
          <w:rFonts w:hint="eastAsia"/>
        </w:rPr>
        <w:t>LNG</w:t>
      </w:r>
      <w:r>
        <w:rPr>
          <w:rFonts w:hint="eastAsia"/>
        </w:rPr>
        <w:t>加气站现状</w:t>
      </w:r>
      <w:bookmarkEnd w:id="19"/>
    </w:p>
    <w:p w:rsidR="005142DE" w:rsidRDefault="00497AEB" w:rsidP="00F92E04">
      <w:pPr>
        <w:ind w:firstLine="480"/>
      </w:pPr>
      <w:r>
        <w:rPr>
          <w:rFonts w:hint="eastAsia"/>
        </w:rPr>
        <w:t>目前，江津区仅有中石化珞璜加油加气站一座，该站位于珞璜工业</w:t>
      </w:r>
      <w:r>
        <w:t>园区</w:t>
      </w:r>
      <w:r>
        <w:rPr>
          <w:rFonts w:hint="eastAsia"/>
        </w:rPr>
        <w:t>园区大道</w:t>
      </w:r>
      <w:r>
        <w:rPr>
          <w:rFonts w:hint="eastAsia"/>
        </w:rPr>
        <w:t>402</w:t>
      </w:r>
      <w:r>
        <w:rPr>
          <w:rFonts w:hint="eastAsia"/>
        </w:rPr>
        <w:t>号，为加油与</w:t>
      </w:r>
      <w:r>
        <w:rPr>
          <w:rFonts w:hint="eastAsia"/>
        </w:rPr>
        <w:t>LNG</w:t>
      </w:r>
      <w:r>
        <w:t>/L-CNG</w:t>
      </w:r>
      <w:r>
        <w:rPr>
          <w:rFonts w:hint="eastAsia"/>
        </w:rPr>
        <w:t>二级合建站，该站占地</w:t>
      </w:r>
      <w:r>
        <w:rPr>
          <w:rFonts w:hint="eastAsia"/>
          <w:color w:val="0D0D0D"/>
        </w:rPr>
        <w:t>6514</w:t>
      </w:r>
      <w:r>
        <w:rPr>
          <w:color w:val="0D0D0D"/>
        </w:rPr>
        <w:t>m</w:t>
      </w:r>
      <w:r>
        <w:rPr>
          <w:color w:val="0D0D0D"/>
          <w:vertAlign w:val="superscript"/>
        </w:rPr>
        <w:t>2</w:t>
      </w:r>
      <w:r>
        <w:rPr>
          <w:rFonts w:hint="eastAsia"/>
          <w:color w:val="0D0D0D"/>
        </w:rPr>
        <w:t>。</w:t>
      </w:r>
      <w:r>
        <w:rPr>
          <w:rFonts w:hint="eastAsia"/>
        </w:rPr>
        <w:t>其中，加气部分设置地下卧式</w:t>
      </w:r>
      <w:r>
        <w:rPr>
          <w:rFonts w:hint="eastAsia"/>
        </w:rPr>
        <w:t>60m</w:t>
      </w:r>
      <w:r>
        <w:rPr>
          <w:rFonts w:hint="eastAsia"/>
        </w:rPr>
        <w:t>³</w:t>
      </w:r>
      <w:r>
        <w:rPr>
          <w:rFonts w:hint="eastAsia"/>
        </w:rPr>
        <w:t>LNG</w:t>
      </w:r>
      <w:r>
        <w:rPr>
          <w:rFonts w:hint="eastAsia"/>
        </w:rPr>
        <w:t>储罐</w:t>
      </w:r>
      <w:r>
        <w:rPr>
          <w:rFonts w:hint="eastAsia"/>
        </w:rPr>
        <w:t>1</w:t>
      </w:r>
      <w:r>
        <w:rPr>
          <w:rFonts w:hint="eastAsia"/>
        </w:rPr>
        <w:t>个，配套</w:t>
      </w:r>
      <w:r>
        <w:t>卸车增压器、</w:t>
      </w:r>
      <w:r>
        <w:rPr>
          <w:rFonts w:hint="eastAsia"/>
        </w:rPr>
        <w:t>LNG</w:t>
      </w:r>
      <w:r>
        <w:rPr>
          <w:rFonts w:hint="eastAsia"/>
        </w:rPr>
        <w:t>柱塞泵及</w:t>
      </w:r>
      <w:r>
        <w:t>潜液泵，</w:t>
      </w:r>
      <w:r>
        <w:t>1</w:t>
      </w:r>
      <w:r>
        <w:rPr>
          <w:rFonts w:hint="eastAsia"/>
        </w:rPr>
        <w:t>台</w:t>
      </w:r>
      <w:r>
        <w:rPr>
          <w:rFonts w:hint="eastAsia"/>
        </w:rPr>
        <w:t>LNG</w:t>
      </w:r>
      <w:r>
        <w:rPr>
          <w:rFonts w:hint="eastAsia"/>
        </w:rPr>
        <w:t>加气机。</w:t>
      </w:r>
    </w:p>
    <w:p w:rsidR="005142DE" w:rsidRDefault="00497AEB" w:rsidP="00F92E04">
      <w:pPr>
        <w:pStyle w:val="2"/>
        <w:ind w:firstLine="643"/>
        <w:rPr>
          <w:rStyle w:val="afd"/>
          <w:color w:val="auto"/>
          <w:u w:val="none"/>
        </w:rPr>
      </w:pPr>
      <w:r>
        <w:rPr>
          <w:rFonts w:hint="eastAsia"/>
        </w:rPr>
        <w:t>六</w:t>
      </w:r>
      <w:r>
        <w:t>、</w:t>
      </w:r>
      <w:bookmarkStart w:id="20" w:name="_Toc497226413"/>
      <w:r>
        <w:rPr>
          <w:rFonts w:hint="eastAsia"/>
        </w:rPr>
        <w:t>主要</w:t>
      </w:r>
      <w:r>
        <w:t>成效与</w:t>
      </w:r>
      <w:r>
        <w:rPr>
          <w:rStyle w:val="afd"/>
          <w:rFonts w:cs="黑体" w:hint="eastAsia"/>
          <w:color w:val="auto"/>
          <w:u w:val="none"/>
        </w:rPr>
        <w:t>存在问题</w:t>
      </w:r>
      <w:bookmarkEnd w:id="20"/>
    </w:p>
    <w:p w:rsidR="005142DE" w:rsidRDefault="00497AEB" w:rsidP="00F92E04">
      <w:pPr>
        <w:pStyle w:val="3"/>
        <w:ind w:firstLine="560"/>
        <w:rPr>
          <w:rFonts w:hint="eastAsia"/>
        </w:rPr>
      </w:pPr>
      <w:r>
        <w:rPr>
          <w:rFonts w:hint="eastAsia"/>
        </w:rPr>
        <w:t>（一）主要</w:t>
      </w:r>
      <w:r>
        <w:t>成效</w:t>
      </w:r>
    </w:p>
    <w:p w:rsidR="005142DE" w:rsidRDefault="00497AEB" w:rsidP="00F92E04">
      <w:pPr>
        <w:ind w:firstLine="480"/>
        <w:rPr>
          <w:rFonts w:cs="宋体"/>
        </w:rPr>
      </w:pPr>
      <w:r>
        <w:rPr>
          <w:rFonts w:cs="宋体" w:hint="eastAsia"/>
        </w:rPr>
        <w:t>“十三五”期间</w:t>
      </w:r>
      <w:r>
        <w:rPr>
          <w:rFonts w:cs="宋体"/>
        </w:rPr>
        <w:t>，</w:t>
      </w:r>
      <w:r>
        <w:rPr>
          <w:rFonts w:cs="宋体" w:hint="eastAsia"/>
        </w:rPr>
        <w:t>江津</w:t>
      </w:r>
      <w:r>
        <w:rPr>
          <w:rFonts w:cs="宋体"/>
        </w:rPr>
        <w:t>区城镇天然气行业紧紧围绕地方经济和社会发展，在天然气供应</w:t>
      </w:r>
      <w:r>
        <w:rPr>
          <w:rFonts w:cs="宋体" w:hint="eastAsia"/>
        </w:rPr>
        <w:t>、</w:t>
      </w:r>
      <w:r>
        <w:rPr>
          <w:rFonts w:cs="宋体"/>
        </w:rPr>
        <w:t>消费</w:t>
      </w:r>
      <w:r>
        <w:rPr>
          <w:rFonts w:cs="宋体" w:hint="eastAsia"/>
        </w:rPr>
        <w:t>等方面</w:t>
      </w:r>
      <w:r>
        <w:rPr>
          <w:rFonts w:cs="宋体"/>
        </w:rPr>
        <w:t>保持了长期增长</w:t>
      </w:r>
      <w:r>
        <w:rPr>
          <w:rFonts w:cs="宋体" w:hint="eastAsia"/>
        </w:rPr>
        <w:t>，为</w:t>
      </w:r>
      <w:r>
        <w:rPr>
          <w:rFonts w:cs="宋体"/>
        </w:rPr>
        <w:t>提升城市发展水平、</w:t>
      </w:r>
      <w:r>
        <w:rPr>
          <w:rFonts w:cs="宋体" w:hint="eastAsia"/>
        </w:rPr>
        <w:t>改善</w:t>
      </w:r>
      <w:r>
        <w:rPr>
          <w:rFonts w:cs="宋体"/>
        </w:rPr>
        <w:t>人民生活质量做出了</w:t>
      </w:r>
      <w:r>
        <w:rPr>
          <w:rFonts w:cs="宋体" w:hint="eastAsia"/>
        </w:rPr>
        <w:t>贡献</w:t>
      </w:r>
      <w:r>
        <w:rPr>
          <w:rFonts w:cs="宋体"/>
        </w:rPr>
        <w:t>，</w:t>
      </w:r>
      <w:r>
        <w:rPr>
          <w:rFonts w:cs="宋体" w:hint="eastAsia"/>
        </w:rPr>
        <w:t>形成了</w:t>
      </w:r>
      <w:r>
        <w:rPr>
          <w:rFonts w:cs="宋体"/>
        </w:rPr>
        <w:t>持续、稳定的较好</w:t>
      </w:r>
      <w:r>
        <w:rPr>
          <w:rFonts w:cs="宋体" w:hint="eastAsia"/>
        </w:rPr>
        <w:t>发展态势。</w:t>
      </w:r>
    </w:p>
    <w:p w:rsidR="005142DE" w:rsidRDefault="00497AEB" w:rsidP="00F92E04">
      <w:pPr>
        <w:ind w:firstLine="480"/>
      </w:pPr>
      <w:r>
        <w:rPr>
          <w:rFonts w:ascii="黑体" w:eastAsia="黑体" w:hint="eastAsia"/>
        </w:rPr>
        <w:t>（1）城镇燃气</w:t>
      </w:r>
      <w:r>
        <w:rPr>
          <w:rFonts w:ascii="黑体" w:eastAsia="黑体"/>
        </w:rPr>
        <w:t>供应</w:t>
      </w:r>
      <w:r>
        <w:rPr>
          <w:rFonts w:ascii="黑体" w:eastAsia="黑体" w:hint="eastAsia"/>
        </w:rPr>
        <w:t>规模持续</w:t>
      </w:r>
      <w:r>
        <w:rPr>
          <w:rFonts w:ascii="黑体" w:eastAsia="黑体"/>
        </w:rPr>
        <w:t>增长</w:t>
      </w:r>
      <w:r>
        <w:rPr>
          <w:rFonts w:ascii="黑体" w:eastAsia="黑体" w:hint="eastAsia"/>
        </w:rPr>
        <w:t>。</w:t>
      </w:r>
      <w:r>
        <w:rPr>
          <w:rFonts w:hint="eastAsia"/>
        </w:rPr>
        <w:t>2020</w:t>
      </w:r>
      <w:r>
        <w:rPr>
          <w:rFonts w:hint="eastAsia"/>
        </w:rPr>
        <w:t>年</w:t>
      </w:r>
      <w:r>
        <w:t>，</w:t>
      </w:r>
      <w:r>
        <w:rPr>
          <w:rFonts w:hint="eastAsia"/>
        </w:rPr>
        <w:t>全区</w:t>
      </w:r>
      <w:r>
        <w:t>城镇天然气</w:t>
      </w:r>
      <w:r>
        <w:rPr>
          <w:rFonts w:hint="eastAsia"/>
        </w:rPr>
        <w:t>供应量</w:t>
      </w:r>
      <w:r>
        <w:t>32562.03</w:t>
      </w:r>
      <w:r>
        <w:t>万</w:t>
      </w:r>
      <w:r>
        <w:rPr>
          <w:rFonts w:hint="eastAsia"/>
        </w:rPr>
        <w:t>立方米，</w:t>
      </w:r>
      <w:r>
        <w:t>较</w:t>
      </w:r>
      <w:r>
        <w:rPr>
          <w:rFonts w:hint="eastAsia"/>
        </w:rPr>
        <w:t>2015</w:t>
      </w:r>
      <w:r>
        <w:rPr>
          <w:rFonts w:hint="eastAsia"/>
        </w:rPr>
        <w:t>年</w:t>
      </w:r>
      <w:r>
        <w:t>末的</w:t>
      </w:r>
      <w:r>
        <w:t>31217.4</w:t>
      </w:r>
      <w:r>
        <w:rPr>
          <w:rFonts w:hint="eastAsia"/>
        </w:rPr>
        <w:t>万立方米增加了</w:t>
      </w:r>
      <w:r>
        <w:rPr>
          <w:rFonts w:hint="eastAsia"/>
        </w:rPr>
        <w:t>4.31</w:t>
      </w:r>
      <w:r>
        <w:t>%</w:t>
      </w:r>
      <w:r>
        <w:rPr>
          <w:rFonts w:hint="eastAsia"/>
        </w:rPr>
        <w:t>；用气总</w:t>
      </w:r>
      <w:r>
        <w:t>户数达</w:t>
      </w:r>
      <w:r>
        <w:t>440728</w:t>
      </w:r>
      <w:r>
        <w:t>户</w:t>
      </w:r>
      <w:r>
        <w:rPr>
          <w:rFonts w:hint="eastAsia"/>
        </w:rPr>
        <w:t>，</w:t>
      </w:r>
      <w:r>
        <w:t>较</w:t>
      </w:r>
      <w:r>
        <w:rPr>
          <w:rFonts w:hint="eastAsia"/>
        </w:rPr>
        <w:t>2015</w:t>
      </w:r>
      <w:r>
        <w:rPr>
          <w:rFonts w:hint="eastAsia"/>
        </w:rPr>
        <w:t>年的</w:t>
      </w:r>
      <w:r>
        <w:rPr>
          <w:rFonts w:hint="eastAsia"/>
        </w:rPr>
        <w:t>275752</w:t>
      </w:r>
      <w:r>
        <w:rPr>
          <w:rFonts w:hint="eastAsia"/>
        </w:rPr>
        <w:t>户</w:t>
      </w:r>
      <w:r>
        <w:t>增长</w:t>
      </w:r>
      <w:r>
        <w:rPr>
          <w:rFonts w:hint="eastAsia"/>
        </w:rPr>
        <w:t>了</w:t>
      </w:r>
      <w:r>
        <w:rPr>
          <w:rFonts w:hint="eastAsia"/>
        </w:rPr>
        <w:t>59.83</w:t>
      </w:r>
      <w:r>
        <w:t>%</w:t>
      </w:r>
      <w:r>
        <w:rPr>
          <w:rFonts w:hint="eastAsia"/>
        </w:rPr>
        <w:t>。</w:t>
      </w:r>
    </w:p>
    <w:p w:rsidR="005142DE" w:rsidRDefault="00497AEB" w:rsidP="00F92E04">
      <w:pPr>
        <w:ind w:firstLine="480"/>
        <w:jc w:val="left"/>
      </w:pPr>
      <w:r>
        <w:rPr>
          <w:rFonts w:ascii="黑体" w:eastAsia="黑体" w:hint="eastAsia"/>
        </w:rPr>
        <w:t>（2）城镇燃气</w:t>
      </w:r>
      <w:r>
        <w:rPr>
          <w:rFonts w:ascii="黑体" w:eastAsia="黑体"/>
        </w:rPr>
        <w:t>应用</w:t>
      </w:r>
      <w:r>
        <w:rPr>
          <w:rFonts w:ascii="黑体" w:eastAsia="黑体" w:hint="eastAsia"/>
        </w:rPr>
        <w:t>领域不断</w:t>
      </w:r>
      <w:r>
        <w:rPr>
          <w:rFonts w:ascii="黑体" w:eastAsia="黑体"/>
        </w:rPr>
        <w:t>拓展。</w:t>
      </w:r>
      <w:r>
        <w:rPr>
          <w:rFonts w:hint="eastAsia"/>
        </w:rPr>
        <w:t>结合国家</w:t>
      </w:r>
      <w:r>
        <w:t>节能减排和环境发展要求，天然气在分布式能源、交通运输领域的应用</w:t>
      </w:r>
      <w:r>
        <w:rPr>
          <w:rFonts w:hint="eastAsia"/>
        </w:rPr>
        <w:t>持续推进</w:t>
      </w:r>
      <w:r>
        <w:t>，城镇燃气用气结构得以优化</w:t>
      </w:r>
      <w:r>
        <w:rPr>
          <w:rFonts w:hint="eastAsia"/>
        </w:rPr>
        <w:t>。管道</w:t>
      </w:r>
      <w:r>
        <w:t>天然气用气普及率由</w:t>
      </w:r>
      <w:r>
        <w:rPr>
          <w:rFonts w:hint="eastAsia"/>
        </w:rPr>
        <w:t>80</w:t>
      </w:r>
      <w:r>
        <w:t>%</w:t>
      </w:r>
      <w:r>
        <w:rPr>
          <w:rFonts w:hint="eastAsia"/>
        </w:rPr>
        <w:t>（</w:t>
      </w:r>
      <w:r>
        <w:rPr>
          <w:rFonts w:hint="eastAsia"/>
        </w:rPr>
        <w:t>2015</w:t>
      </w:r>
      <w:r>
        <w:rPr>
          <w:rFonts w:hint="eastAsia"/>
        </w:rPr>
        <w:t>年）</w:t>
      </w:r>
      <w:r>
        <w:t>增长至</w:t>
      </w:r>
      <w:r>
        <w:rPr>
          <w:rFonts w:hint="eastAsia"/>
        </w:rPr>
        <w:t>95</w:t>
      </w:r>
      <w:r>
        <w:t>%</w:t>
      </w:r>
      <w:r>
        <w:t>（</w:t>
      </w:r>
      <w:r>
        <w:t>2020</w:t>
      </w:r>
      <w:r>
        <w:rPr>
          <w:rFonts w:hint="eastAsia"/>
        </w:rPr>
        <w:t>年</w:t>
      </w:r>
      <w:r>
        <w:t>）</w:t>
      </w:r>
      <w:r>
        <w:rPr>
          <w:rFonts w:hint="eastAsia"/>
        </w:rPr>
        <w:t>，其中居民</w:t>
      </w:r>
      <w:r>
        <w:t>用气</w:t>
      </w:r>
      <w:r>
        <w:rPr>
          <w:rFonts w:hint="eastAsia"/>
        </w:rPr>
        <w:t>需求不断</w:t>
      </w:r>
      <w:r>
        <w:t>攀升，较</w:t>
      </w:r>
      <w:r>
        <w:rPr>
          <w:rFonts w:hint="eastAsia"/>
        </w:rPr>
        <w:t>2015</w:t>
      </w:r>
      <w:r>
        <w:rPr>
          <w:rFonts w:hint="eastAsia"/>
        </w:rPr>
        <w:t>年</w:t>
      </w:r>
      <w:r>
        <w:t>末</w:t>
      </w:r>
      <w:r>
        <w:rPr>
          <w:rFonts w:hint="eastAsia"/>
        </w:rPr>
        <w:t>增长</w:t>
      </w:r>
      <w:r>
        <w:rPr>
          <w:rFonts w:hint="eastAsia"/>
        </w:rPr>
        <w:t>74.34</w:t>
      </w:r>
      <w:r>
        <w:t>%</w:t>
      </w:r>
      <w:r>
        <w:rPr>
          <w:rFonts w:hint="eastAsia"/>
        </w:rPr>
        <w:t>。</w:t>
      </w:r>
    </w:p>
    <w:p w:rsidR="005142DE" w:rsidRDefault="00497AEB" w:rsidP="00F92E04">
      <w:pPr>
        <w:ind w:firstLine="480"/>
      </w:pPr>
      <w:r>
        <w:rPr>
          <w:rFonts w:ascii="黑体" w:eastAsia="黑体" w:hint="eastAsia"/>
        </w:rPr>
        <w:t>（3）城镇燃气</w:t>
      </w:r>
      <w:r>
        <w:rPr>
          <w:rFonts w:ascii="黑体" w:eastAsia="黑体"/>
        </w:rPr>
        <w:t>设施</w:t>
      </w:r>
      <w:r>
        <w:rPr>
          <w:rFonts w:ascii="黑体" w:eastAsia="黑体" w:hint="eastAsia"/>
        </w:rPr>
        <w:t>建设步伐加快。</w:t>
      </w:r>
      <w:r>
        <w:rPr>
          <w:rFonts w:hint="eastAsia"/>
        </w:rPr>
        <w:t>随着</w:t>
      </w:r>
      <w:r>
        <w:t>与重燃外环高压</w:t>
      </w:r>
      <w:r>
        <w:rPr>
          <w:rFonts w:hint="eastAsia"/>
        </w:rPr>
        <w:t>管道</w:t>
      </w:r>
      <w:r>
        <w:t>联通下载，</w:t>
      </w:r>
      <w:r>
        <w:rPr>
          <w:rFonts w:hint="eastAsia"/>
        </w:rPr>
        <w:t>天然气资源</w:t>
      </w:r>
      <w:r>
        <w:t>供应</w:t>
      </w:r>
      <w:r>
        <w:rPr>
          <w:rFonts w:hint="eastAsia"/>
        </w:rPr>
        <w:t>得以保障</w:t>
      </w:r>
      <w:r>
        <w:t>，</w:t>
      </w:r>
      <w:r>
        <w:rPr>
          <w:rFonts w:hint="eastAsia"/>
        </w:rPr>
        <w:t>全区各燃气经营</w:t>
      </w:r>
      <w:r>
        <w:t>企业</w:t>
      </w:r>
      <w:r>
        <w:rPr>
          <w:rFonts w:hint="eastAsia"/>
        </w:rPr>
        <w:t>加大</w:t>
      </w:r>
      <w:r>
        <w:t>了城镇配气管网设施</w:t>
      </w:r>
      <w:r>
        <w:rPr>
          <w:rFonts w:hint="eastAsia"/>
        </w:rPr>
        <w:t>的</w:t>
      </w:r>
      <w:r>
        <w:t>建设力度和投资规模，</w:t>
      </w:r>
      <w:r>
        <w:rPr>
          <w:rFonts w:hint="eastAsia"/>
        </w:rPr>
        <w:t>城镇天然气</w:t>
      </w:r>
      <w:r>
        <w:t>管道里程</w:t>
      </w:r>
      <w:r>
        <w:rPr>
          <w:rFonts w:hint="eastAsia"/>
        </w:rPr>
        <w:t>迅速</w:t>
      </w:r>
      <w:r>
        <w:t>增长</w:t>
      </w:r>
      <w:r>
        <w:rPr>
          <w:rFonts w:hint="eastAsia"/>
        </w:rPr>
        <w:t>。</w:t>
      </w:r>
      <w:r>
        <w:rPr>
          <w:rFonts w:hint="eastAsia"/>
        </w:rPr>
        <w:t>2020</w:t>
      </w:r>
      <w:r>
        <w:rPr>
          <w:rFonts w:hint="eastAsia"/>
        </w:rPr>
        <w:t>年</w:t>
      </w:r>
      <w:r>
        <w:t>全区城镇</w:t>
      </w:r>
      <w:r>
        <w:rPr>
          <w:rFonts w:hint="eastAsia"/>
        </w:rPr>
        <w:t>天然气</w:t>
      </w:r>
      <w:r>
        <w:t>管道</w:t>
      </w:r>
      <w:r>
        <w:rPr>
          <w:rFonts w:hint="eastAsia"/>
        </w:rPr>
        <w:t>里程达</w:t>
      </w:r>
      <w:r>
        <w:rPr>
          <w:rFonts w:hint="eastAsia"/>
        </w:rPr>
        <w:t>1711.804</w:t>
      </w:r>
      <w:r>
        <w:rPr>
          <w:rFonts w:hint="eastAsia"/>
        </w:rPr>
        <w:t>公里，</w:t>
      </w:r>
      <w:r>
        <w:t>较</w:t>
      </w:r>
      <w:r>
        <w:rPr>
          <w:rFonts w:hint="eastAsia"/>
        </w:rPr>
        <w:t>2015</w:t>
      </w:r>
      <w:r>
        <w:rPr>
          <w:rFonts w:hint="eastAsia"/>
        </w:rPr>
        <w:t>年</w:t>
      </w:r>
      <w:r>
        <w:t>末</w:t>
      </w:r>
      <w:r>
        <w:rPr>
          <w:rFonts w:hint="eastAsia"/>
        </w:rPr>
        <w:t>增长</w:t>
      </w:r>
      <w:r>
        <w:t>60.55%</w:t>
      </w:r>
      <w:r>
        <w:rPr>
          <w:rFonts w:hint="eastAsia"/>
        </w:rPr>
        <w:t>。</w:t>
      </w:r>
    </w:p>
    <w:p w:rsidR="005142DE" w:rsidRDefault="00497AEB" w:rsidP="00F92E04">
      <w:pPr>
        <w:ind w:firstLine="480"/>
      </w:pPr>
      <w:r>
        <w:rPr>
          <w:rFonts w:ascii="黑体" w:eastAsia="黑体" w:hint="eastAsia"/>
        </w:rPr>
        <w:t>（4）行业服务</w:t>
      </w:r>
      <w:r>
        <w:rPr>
          <w:rFonts w:ascii="黑体" w:eastAsia="黑体"/>
        </w:rPr>
        <w:t>水平提升</w:t>
      </w:r>
      <w:r>
        <w:rPr>
          <w:rFonts w:ascii="黑体" w:eastAsia="黑体" w:hint="eastAsia"/>
        </w:rPr>
        <w:t>扎实</w:t>
      </w:r>
      <w:r>
        <w:rPr>
          <w:rFonts w:ascii="黑体" w:eastAsia="黑体"/>
        </w:rPr>
        <w:t>推进。</w:t>
      </w:r>
      <w:r>
        <w:rPr>
          <w:rFonts w:ascii="宋体" w:hint="eastAsia"/>
        </w:rPr>
        <w:t>在</w:t>
      </w:r>
      <w:r>
        <w:rPr>
          <w:rFonts w:ascii="宋体"/>
        </w:rPr>
        <w:t>“</w:t>
      </w:r>
      <w:r>
        <w:rPr>
          <w:rFonts w:ascii="宋体" w:hint="eastAsia"/>
        </w:rPr>
        <w:t>获得用气</w:t>
      </w:r>
      <w:r>
        <w:rPr>
          <w:rFonts w:ascii="宋体"/>
        </w:rPr>
        <w:t>”</w:t>
      </w:r>
      <w:r>
        <w:rPr>
          <w:rFonts w:ascii="宋体" w:hint="eastAsia"/>
        </w:rPr>
        <w:t>优化营商环境的</w:t>
      </w:r>
      <w:r>
        <w:rPr>
          <w:rFonts w:ascii="宋体"/>
        </w:rPr>
        <w:t>要求和</w:t>
      </w:r>
      <w:r>
        <w:rPr>
          <w:rFonts w:ascii="宋体" w:hint="eastAsia"/>
        </w:rPr>
        <w:t>推动</w:t>
      </w:r>
      <w:r>
        <w:rPr>
          <w:rFonts w:ascii="宋体"/>
        </w:rPr>
        <w:t>下，燃气</w:t>
      </w:r>
      <w:r>
        <w:rPr>
          <w:rFonts w:ascii="宋体" w:hint="eastAsia"/>
        </w:rPr>
        <w:t>经营</w:t>
      </w:r>
      <w:r>
        <w:rPr>
          <w:rFonts w:ascii="宋体"/>
        </w:rPr>
        <w:t>企业</w:t>
      </w:r>
      <w:r>
        <w:rPr>
          <w:rFonts w:ascii="宋体" w:hint="eastAsia"/>
        </w:rPr>
        <w:t>普遍制定</w:t>
      </w:r>
      <w:r>
        <w:rPr>
          <w:rFonts w:ascii="宋体"/>
        </w:rPr>
        <w:t>了服务标准，提高</w:t>
      </w:r>
      <w:r>
        <w:rPr>
          <w:rFonts w:ascii="宋体" w:hint="eastAsia"/>
        </w:rPr>
        <w:t>了</w:t>
      </w:r>
      <w:r>
        <w:rPr>
          <w:rFonts w:ascii="宋体"/>
        </w:rPr>
        <w:t>服务效率</w:t>
      </w:r>
      <w:r>
        <w:rPr>
          <w:rFonts w:ascii="宋体" w:hint="eastAsia"/>
        </w:rPr>
        <w:t>和服务质量，客户端</w:t>
      </w:r>
      <w:r>
        <w:rPr>
          <w:rFonts w:ascii="宋体"/>
        </w:rPr>
        <w:t>满意度水平有所提升。另外</w:t>
      </w:r>
      <w:r>
        <w:rPr>
          <w:rFonts w:ascii="宋体" w:hint="eastAsia"/>
        </w:rPr>
        <w:t>，燃气</w:t>
      </w:r>
      <w:r>
        <w:rPr>
          <w:rFonts w:ascii="宋体"/>
        </w:rPr>
        <w:t>企业在增值服务项目推广取得进展，不断探索</w:t>
      </w:r>
      <w:r>
        <w:rPr>
          <w:rFonts w:ascii="宋体"/>
        </w:rPr>
        <w:t>“</w:t>
      </w:r>
      <w:r>
        <w:rPr>
          <w:rFonts w:ascii="宋体" w:hint="eastAsia"/>
        </w:rPr>
        <w:t>互联网</w:t>
      </w:r>
      <w:r>
        <w:rPr>
          <w:rFonts w:ascii="宋体"/>
        </w:rPr>
        <w:t>+</w:t>
      </w:r>
      <w:r>
        <w:rPr>
          <w:rFonts w:ascii="宋体"/>
        </w:rPr>
        <w:t>”</w:t>
      </w:r>
      <w:r>
        <w:rPr>
          <w:rFonts w:ascii="宋体" w:hint="eastAsia"/>
        </w:rPr>
        <w:t>营销</w:t>
      </w:r>
      <w:r>
        <w:rPr>
          <w:rFonts w:ascii="宋体"/>
        </w:rPr>
        <w:t>服务的运营模式，以用户需求为导向，行业服务</w:t>
      </w:r>
      <w:r>
        <w:rPr>
          <w:rFonts w:ascii="宋体" w:hint="eastAsia"/>
        </w:rPr>
        <w:t>水平</w:t>
      </w:r>
      <w:r>
        <w:rPr>
          <w:rFonts w:ascii="宋体"/>
        </w:rPr>
        <w:t>整</w:t>
      </w:r>
      <w:r>
        <w:t>体提高。</w:t>
      </w:r>
    </w:p>
    <w:p w:rsidR="005142DE" w:rsidRDefault="00497AEB" w:rsidP="00F92E04">
      <w:pPr>
        <w:ind w:firstLine="480"/>
      </w:pPr>
      <w:r>
        <w:rPr>
          <w:rFonts w:ascii="黑体" w:eastAsia="黑体" w:hint="eastAsia"/>
        </w:rPr>
        <w:t>（5）燃气安全</w:t>
      </w:r>
      <w:r>
        <w:rPr>
          <w:rFonts w:ascii="黑体" w:eastAsia="黑体"/>
        </w:rPr>
        <w:t>管理</w:t>
      </w:r>
      <w:r>
        <w:rPr>
          <w:rFonts w:ascii="黑体" w:eastAsia="黑体" w:hint="eastAsia"/>
        </w:rPr>
        <w:t>体系逐步</w:t>
      </w:r>
      <w:r>
        <w:rPr>
          <w:rFonts w:ascii="黑体" w:eastAsia="黑体"/>
        </w:rPr>
        <w:t>完善。</w:t>
      </w:r>
      <w:r>
        <w:rPr>
          <w:rFonts w:hint="eastAsia"/>
        </w:rPr>
        <w:t>燃气</w:t>
      </w:r>
      <w:r>
        <w:t>安全</w:t>
      </w:r>
      <w:r>
        <w:rPr>
          <w:rFonts w:hint="eastAsia"/>
        </w:rPr>
        <w:t>得到</w:t>
      </w:r>
      <w:r>
        <w:t>高度重视</w:t>
      </w:r>
      <w:r>
        <w:rPr>
          <w:rFonts w:hint="eastAsia"/>
        </w:rPr>
        <w:t>，</w:t>
      </w:r>
      <w:r>
        <w:t>包括</w:t>
      </w:r>
      <w:r>
        <w:rPr>
          <w:rFonts w:hint="eastAsia"/>
        </w:rPr>
        <w:t>燃气</w:t>
      </w:r>
      <w:r>
        <w:t>经营许可、安全评价、安全生产、安全质量等，</w:t>
      </w:r>
      <w:r>
        <w:rPr>
          <w:rFonts w:hint="eastAsia"/>
        </w:rPr>
        <w:t>燃气</w:t>
      </w:r>
      <w:r>
        <w:t>管理部门和</w:t>
      </w:r>
      <w:r>
        <w:rPr>
          <w:rFonts w:hint="eastAsia"/>
        </w:rPr>
        <w:t>经营</w:t>
      </w:r>
      <w:r>
        <w:t>企业加强了燃气工</w:t>
      </w:r>
      <w:r>
        <w:lastRenderedPageBreak/>
        <w:t>程的本质安全管理</w:t>
      </w:r>
      <w:r>
        <w:rPr>
          <w:rFonts w:hint="eastAsia"/>
        </w:rPr>
        <w:t>，</w:t>
      </w:r>
      <w:r>
        <w:t>加大了安全投入力度，及时</w:t>
      </w:r>
      <w:r>
        <w:rPr>
          <w:rFonts w:hint="eastAsia"/>
        </w:rPr>
        <w:t>处理了</w:t>
      </w:r>
      <w:r>
        <w:t>各类事故隐患。</w:t>
      </w:r>
    </w:p>
    <w:p w:rsidR="005142DE" w:rsidRDefault="00497AEB" w:rsidP="00F92E04">
      <w:pPr>
        <w:pStyle w:val="3"/>
        <w:ind w:firstLine="560"/>
        <w:rPr>
          <w:rFonts w:hint="eastAsia"/>
        </w:rPr>
      </w:pPr>
      <w:r>
        <w:rPr>
          <w:rFonts w:hint="eastAsia"/>
        </w:rPr>
        <w:t>（二）存在</w:t>
      </w:r>
      <w:r>
        <w:t>的主要问题</w:t>
      </w:r>
    </w:p>
    <w:p w:rsidR="005142DE" w:rsidRDefault="00497AEB" w:rsidP="00F92E04">
      <w:pPr>
        <w:ind w:firstLine="480"/>
      </w:pPr>
      <w:r>
        <w:rPr>
          <w:rFonts w:hint="eastAsia"/>
        </w:rPr>
        <w:t>“十三五”期间</w:t>
      </w:r>
      <w:r>
        <w:t>，</w:t>
      </w:r>
      <w:r>
        <w:rPr>
          <w:rFonts w:hint="eastAsia"/>
        </w:rPr>
        <w:t>全</w:t>
      </w:r>
      <w:r>
        <w:t>区城镇天然气行业</w:t>
      </w:r>
      <w:r>
        <w:rPr>
          <w:rFonts w:hint="eastAsia"/>
        </w:rPr>
        <w:t>取得了一定的发展成绩，但</w:t>
      </w:r>
      <w:r>
        <w:t>与</w:t>
      </w:r>
      <w:r>
        <w:rPr>
          <w:rFonts w:hint="eastAsia"/>
        </w:rPr>
        <w:t>江津高速</w:t>
      </w:r>
      <w:r>
        <w:t>发展的城乡建设要求和</w:t>
      </w:r>
      <w:r>
        <w:rPr>
          <w:rFonts w:hint="eastAsia"/>
        </w:rPr>
        <w:t>日益</w:t>
      </w:r>
      <w:r>
        <w:t>提升的对高品质</w:t>
      </w:r>
      <w:r>
        <w:rPr>
          <w:rFonts w:hint="eastAsia"/>
        </w:rPr>
        <w:t>能源需求</w:t>
      </w:r>
      <w:r>
        <w:t>相比，还存在一些薄弱环节和问题。</w:t>
      </w:r>
    </w:p>
    <w:p w:rsidR="005142DE" w:rsidRDefault="00497AEB" w:rsidP="00F92E04">
      <w:pPr>
        <w:ind w:firstLine="480"/>
      </w:pPr>
      <w:r>
        <w:rPr>
          <w:rFonts w:ascii="黑体" w:eastAsia="黑体" w:hint="eastAsia"/>
        </w:rPr>
        <w:t>（1）城镇天然气市场碎片化较突出。</w:t>
      </w:r>
      <w:r>
        <w:rPr>
          <w:rFonts w:hint="eastAsia"/>
        </w:rPr>
        <w:t>江津区由于</w:t>
      </w:r>
      <w:r>
        <w:t>历史原因，</w:t>
      </w:r>
      <w:r>
        <w:rPr>
          <w:rFonts w:hint="eastAsia"/>
        </w:rPr>
        <w:t>存在多家国有和民营天然气经营企业，气源渠道复杂，</w:t>
      </w:r>
      <w:r>
        <w:t>供气</w:t>
      </w:r>
      <w:r>
        <w:rPr>
          <w:rFonts w:hint="eastAsia"/>
        </w:rPr>
        <w:t>可靠性存在质疑。有的燃气经营企业通过多种渠道几层转供，很难确保有长期稳定的供气来源保证。这</w:t>
      </w:r>
      <w:r>
        <w:rPr>
          <w:rFonts w:ascii="宋体" w:hint="eastAsia"/>
        </w:rPr>
        <w:t>种</w:t>
      </w:r>
      <w:r>
        <w:rPr>
          <w:rFonts w:ascii="宋体"/>
        </w:rPr>
        <w:t>“</w:t>
      </w:r>
      <w:r>
        <w:rPr>
          <w:rFonts w:ascii="宋体"/>
        </w:rPr>
        <w:t>一城多企</w:t>
      </w:r>
      <w:r>
        <w:rPr>
          <w:rFonts w:ascii="宋体"/>
        </w:rPr>
        <w:t>”</w:t>
      </w:r>
      <w:r>
        <w:rPr>
          <w:rFonts w:ascii="宋体"/>
        </w:rPr>
        <w:t>的</w:t>
      </w:r>
      <w:r>
        <w:t>局面</w:t>
      </w:r>
      <w:r>
        <w:rPr>
          <w:rFonts w:hint="eastAsia"/>
        </w:rPr>
        <w:t>，</w:t>
      </w:r>
      <w:r>
        <w:t>导致了城镇燃气市场碎片化</w:t>
      </w:r>
      <w:r>
        <w:rPr>
          <w:rFonts w:hint="eastAsia"/>
        </w:rPr>
        <w:t>、</w:t>
      </w:r>
      <w:r>
        <w:t>资源分散</w:t>
      </w:r>
      <w:r>
        <w:rPr>
          <w:rFonts w:hint="eastAsia"/>
        </w:rPr>
        <w:t>，极易</w:t>
      </w:r>
      <w:r>
        <w:t>引发恶意、无序竞争，</w:t>
      </w:r>
      <w:r>
        <w:rPr>
          <w:rFonts w:hint="eastAsia"/>
        </w:rPr>
        <w:t>产生</w:t>
      </w:r>
      <w:r>
        <w:t>矛盾</w:t>
      </w:r>
      <w:r>
        <w:rPr>
          <w:rFonts w:hint="eastAsia"/>
        </w:rPr>
        <w:t>纠纷</w:t>
      </w:r>
      <w:r>
        <w:t>。</w:t>
      </w:r>
    </w:p>
    <w:p w:rsidR="005142DE" w:rsidRDefault="00497AEB" w:rsidP="00F92E04">
      <w:pPr>
        <w:ind w:firstLine="480"/>
        <w:rPr>
          <w:rFonts w:cs="宋体"/>
        </w:rPr>
      </w:pPr>
      <w:r>
        <w:rPr>
          <w:rFonts w:ascii="黑体" w:eastAsia="黑体" w:hint="eastAsia"/>
        </w:rPr>
        <w:t>（2）城乡</w:t>
      </w:r>
      <w:r>
        <w:rPr>
          <w:rFonts w:ascii="黑体" w:eastAsia="黑体"/>
        </w:rPr>
        <w:t>统筹和区域发展</w:t>
      </w:r>
      <w:r>
        <w:rPr>
          <w:rFonts w:ascii="黑体" w:eastAsia="黑体" w:hint="eastAsia"/>
        </w:rPr>
        <w:t>尚</w:t>
      </w:r>
      <w:r>
        <w:rPr>
          <w:rFonts w:ascii="黑体" w:eastAsia="黑体"/>
        </w:rPr>
        <w:t>不平衡。</w:t>
      </w:r>
      <w:r>
        <w:rPr>
          <w:rFonts w:hint="eastAsia"/>
        </w:rPr>
        <w:t>受</w:t>
      </w:r>
      <w:r>
        <w:t>气源条件、投资回报率等因素的制约，</w:t>
      </w:r>
      <w:r>
        <w:rPr>
          <w:rFonts w:hint="eastAsia"/>
        </w:rPr>
        <w:t>乡镇燃气</w:t>
      </w:r>
      <w:r>
        <w:t>设施建设速度较缓</w:t>
      </w:r>
      <w:r>
        <w:rPr>
          <w:rFonts w:hint="eastAsia"/>
        </w:rPr>
        <w:t>，供气能力有待</w:t>
      </w:r>
      <w:r>
        <w:t>提高。</w:t>
      </w:r>
      <w:r>
        <w:rPr>
          <w:rFonts w:hint="eastAsia"/>
        </w:rPr>
        <w:t>同时，随着江津中心城区</w:t>
      </w:r>
      <w:r>
        <w:t>扩展</w:t>
      </w:r>
      <w:r>
        <w:rPr>
          <w:rFonts w:hint="eastAsia"/>
        </w:rPr>
        <w:t>、乡村</w:t>
      </w:r>
      <w:r>
        <w:t>旅游</w:t>
      </w:r>
      <w:r>
        <w:rPr>
          <w:rFonts w:hint="eastAsia"/>
        </w:rPr>
        <w:t>振兴和工业</w:t>
      </w:r>
      <w:r>
        <w:t>产业布局</w:t>
      </w:r>
      <w:r>
        <w:rPr>
          <w:rFonts w:hint="eastAsia"/>
        </w:rPr>
        <w:t>调整</w:t>
      </w:r>
      <w:r>
        <w:t>等</w:t>
      </w:r>
      <w:r>
        <w:rPr>
          <w:rFonts w:hint="eastAsia"/>
        </w:rPr>
        <w:t>的</w:t>
      </w:r>
      <w:r>
        <w:t>影响，</w:t>
      </w:r>
      <w:r>
        <w:rPr>
          <w:rFonts w:hint="eastAsia"/>
        </w:rPr>
        <w:t>局部管网规模已不能满足发展需求，亟需</w:t>
      </w:r>
      <w:r>
        <w:rPr>
          <w:rFonts w:cs="宋体" w:hint="eastAsia"/>
        </w:rPr>
        <w:t>进一步规划建设以统筹气源、消除瓶颈。</w:t>
      </w:r>
    </w:p>
    <w:p w:rsidR="005142DE" w:rsidRDefault="00497AEB" w:rsidP="00F92E04">
      <w:pPr>
        <w:ind w:firstLine="480"/>
      </w:pPr>
      <w:r>
        <w:rPr>
          <w:rFonts w:ascii="黑体" w:eastAsia="黑体" w:hint="eastAsia"/>
        </w:rPr>
        <w:t>（3）部分区域的管网布局亟待优化。</w:t>
      </w:r>
      <w:r>
        <w:rPr>
          <w:rFonts w:hint="eastAsia"/>
        </w:rPr>
        <w:t>虽然目前中心城区的天然气主干管网已有</w:t>
      </w:r>
      <w:r>
        <w:t>较为</w:t>
      </w:r>
      <w:r>
        <w:rPr>
          <w:rFonts w:hint="eastAsia"/>
        </w:rPr>
        <w:t>完善</w:t>
      </w:r>
      <w:r>
        <w:t>的</w:t>
      </w:r>
      <w:r>
        <w:rPr>
          <w:rFonts w:hint="eastAsia"/>
        </w:rPr>
        <w:t>覆盖面，</w:t>
      </w:r>
      <w:r>
        <w:t>但</w:t>
      </w:r>
      <w:r>
        <w:rPr>
          <w:rFonts w:hint="eastAsia"/>
        </w:rPr>
        <w:t>随着西部（重庆）科学城的空间布局突破中心城区行政边界，以及产业向园区集中和集聚发展等</w:t>
      </w:r>
      <w:r>
        <w:t>，</w:t>
      </w:r>
      <w:r>
        <w:rPr>
          <w:rFonts w:hint="eastAsia"/>
        </w:rPr>
        <w:t>部分区域管网的供气能力和保障能力不能满足预期需要。同时</w:t>
      </w:r>
      <w:r>
        <w:t>，</w:t>
      </w:r>
      <w:r>
        <w:rPr>
          <w:rFonts w:hint="eastAsia"/>
        </w:rPr>
        <w:t>区内天然气主干管网互联互通程度不高，需进一步规划建设以形成气源互补、协同供气的全区“一张网”格局。</w:t>
      </w:r>
    </w:p>
    <w:p w:rsidR="005142DE" w:rsidRDefault="00497AEB" w:rsidP="00F92E04">
      <w:pPr>
        <w:ind w:firstLine="480"/>
      </w:pPr>
      <w:r>
        <w:rPr>
          <w:rFonts w:ascii="黑体" w:eastAsia="黑体" w:hint="eastAsia"/>
        </w:rPr>
        <w:t>（</w:t>
      </w:r>
      <w:r>
        <w:rPr>
          <w:rFonts w:ascii="黑体" w:eastAsia="黑体"/>
        </w:rPr>
        <w:t>4</w:t>
      </w:r>
      <w:r>
        <w:rPr>
          <w:rFonts w:ascii="黑体" w:eastAsia="黑体" w:hint="eastAsia"/>
        </w:rPr>
        <w:t>）燃气</w:t>
      </w:r>
      <w:r>
        <w:rPr>
          <w:rFonts w:ascii="黑体" w:eastAsia="黑体"/>
        </w:rPr>
        <w:t>企业</w:t>
      </w:r>
      <w:r>
        <w:rPr>
          <w:rFonts w:ascii="黑体" w:eastAsia="黑体"/>
          <w:b/>
          <w:bCs/>
        </w:rPr>
        <w:t>服务均等化水平不高</w:t>
      </w:r>
      <w:r>
        <w:rPr>
          <w:rFonts w:ascii="黑体" w:eastAsia="黑体" w:hint="eastAsia"/>
          <w:b/>
          <w:bCs/>
        </w:rPr>
        <w:t>。</w:t>
      </w:r>
      <w:r>
        <w:rPr>
          <w:rFonts w:hint="eastAsia"/>
        </w:rPr>
        <w:t>由于</w:t>
      </w:r>
      <w:r>
        <w:t>区内的</w:t>
      </w:r>
      <w:r>
        <w:rPr>
          <w:rFonts w:hint="eastAsia"/>
        </w:rPr>
        <w:t>多家</w:t>
      </w:r>
      <w:r>
        <w:t>燃气经营企业属性、</w:t>
      </w:r>
      <w:r>
        <w:rPr>
          <w:rFonts w:hint="eastAsia"/>
        </w:rPr>
        <w:t>运营</w:t>
      </w:r>
      <w:r>
        <w:t>管理、技术设备、安全</w:t>
      </w:r>
      <w:r>
        <w:rPr>
          <w:rFonts w:hint="eastAsia"/>
        </w:rPr>
        <w:t>投入</w:t>
      </w:r>
      <w:r>
        <w:t>、人才队伍等方面的差异，</w:t>
      </w:r>
      <w:r>
        <w:rPr>
          <w:rFonts w:hint="eastAsia"/>
        </w:rPr>
        <w:t>全区</w:t>
      </w:r>
      <w:r>
        <w:t>不同</w:t>
      </w:r>
      <w:r>
        <w:rPr>
          <w:rFonts w:hint="eastAsia"/>
        </w:rPr>
        <w:t>区域</w:t>
      </w:r>
      <w:r>
        <w:t>的城乡居民享受天然气能源服务的质量和成本存在</w:t>
      </w:r>
      <w:r>
        <w:rPr>
          <w:rFonts w:hint="eastAsia"/>
        </w:rPr>
        <w:t>一定</w:t>
      </w:r>
      <w:r>
        <w:t>差异</w:t>
      </w:r>
      <w:r>
        <w:rPr>
          <w:rFonts w:hint="eastAsia"/>
        </w:rPr>
        <w:t>。</w:t>
      </w:r>
      <w:r>
        <w:t>受城镇燃气产业前期投资大、收益期长等因素影响，</w:t>
      </w:r>
      <w:r>
        <w:rPr>
          <w:rFonts w:hint="eastAsia"/>
        </w:rPr>
        <w:t>有的燃气</w:t>
      </w:r>
      <w:r>
        <w:t>企业</w:t>
      </w:r>
      <w:r>
        <w:rPr>
          <w:rFonts w:hint="eastAsia"/>
        </w:rPr>
        <w:t>对</w:t>
      </w:r>
      <w:r>
        <w:t>气化责任落实不到位</w:t>
      </w:r>
      <w:r>
        <w:rPr>
          <w:rFonts w:hint="eastAsia"/>
        </w:rPr>
        <w:t>、用气</w:t>
      </w:r>
      <w:r>
        <w:t>环境</w:t>
      </w:r>
      <w:r>
        <w:rPr>
          <w:rFonts w:hint="eastAsia"/>
        </w:rPr>
        <w:t>不合格等</w:t>
      </w:r>
      <w:r>
        <w:t>安全问题依然存在。</w:t>
      </w:r>
    </w:p>
    <w:p w:rsidR="005142DE" w:rsidRDefault="00497AEB" w:rsidP="00F92E04">
      <w:pPr>
        <w:snapToGrid w:val="0"/>
        <w:ind w:firstLine="480"/>
      </w:pPr>
      <w:r>
        <w:rPr>
          <w:rFonts w:ascii="黑体" w:eastAsia="黑体" w:hint="eastAsia"/>
        </w:rPr>
        <w:t>（</w:t>
      </w:r>
      <w:r>
        <w:rPr>
          <w:rFonts w:ascii="黑体" w:eastAsia="黑体"/>
        </w:rPr>
        <w:t>5</w:t>
      </w:r>
      <w:r>
        <w:rPr>
          <w:rFonts w:ascii="黑体" w:eastAsia="黑体" w:hint="eastAsia"/>
        </w:rPr>
        <w:t>）行业</w:t>
      </w:r>
      <w:r>
        <w:rPr>
          <w:rFonts w:ascii="黑体" w:eastAsia="黑体"/>
        </w:rPr>
        <w:t>智慧化、信息化水平较低。</w:t>
      </w:r>
      <w:r>
        <w:rPr>
          <w:rFonts w:hint="eastAsia"/>
        </w:rPr>
        <w:t>当前社会</w:t>
      </w:r>
      <w:r>
        <w:t>经济高质量发展</w:t>
      </w:r>
      <w:r>
        <w:rPr>
          <w:rFonts w:hint="eastAsia"/>
        </w:rPr>
        <w:t>和</w:t>
      </w:r>
      <w:r>
        <w:t>信息技术的时代机遇</w:t>
      </w:r>
      <w:r>
        <w:rPr>
          <w:rFonts w:hint="eastAsia"/>
        </w:rPr>
        <w:t>，燃气行业将很快进入智慧燃气发展新阶段。特别</w:t>
      </w:r>
      <w:r>
        <w:t>是受新冠肺炎疫情影响，</w:t>
      </w:r>
      <w:r>
        <w:rPr>
          <w:rFonts w:hint="eastAsia"/>
        </w:rPr>
        <w:t>更加</w:t>
      </w:r>
      <w:r>
        <w:t>充分认识智慧燃气建设的必要性与紧迫性</w:t>
      </w:r>
      <w:r>
        <w:rPr>
          <w:rFonts w:hint="eastAsia"/>
        </w:rPr>
        <w:t>。目前区内</w:t>
      </w:r>
      <w:r>
        <w:t>燃气经营企业</w:t>
      </w:r>
      <w:r>
        <w:rPr>
          <w:rFonts w:hint="eastAsia"/>
        </w:rPr>
        <w:t>对</w:t>
      </w:r>
      <w:r>
        <w:t>提升智慧化和信息化水平</w:t>
      </w:r>
      <w:r>
        <w:rPr>
          <w:rFonts w:hint="eastAsia"/>
        </w:rPr>
        <w:t>意识不够</w:t>
      </w:r>
      <w:r>
        <w:t>强，互联网、物联网应用推广缓慢</w:t>
      </w:r>
      <w:r>
        <w:rPr>
          <w:rFonts w:hint="eastAsia"/>
        </w:rPr>
        <w:t>，</w:t>
      </w:r>
      <w:r>
        <w:t>燃气智能化未来</w:t>
      </w:r>
      <w:r>
        <w:rPr>
          <w:rFonts w:hint="eastAsia"/>
        </w:rPr>
        <w:t>还</w:t>
      </w:r>
      <w:r>
        <w:t>存在较大开发潜力和提升空间。</w:t>
      </w:r>
    </w:p>
    <w:p w:rsidR="005142DE" w:rsidRDefault="00497AEB" w:rsidP="00F92E04">
      <w:pPr>
        <w:snapToGrid w:val="0"/>
        <w:ind w:firstLine="480"/>
      </w:pPr>
      <w:r>
        <w:rPr>
          <w:rFonts w:ascii="黑体" w:eastAsia="黑体" w:hint="eastAsia"/>
        </w:rPr>
        <w:t>（</w:t>
      </w:r>
      <w:r>
        <w:rPr>
          <w:rFonts w:ascii="黑体" w:eastAsia="黑体"/>
        </w:rPr>
        <w:t>6</w:t>
      </w:r>
      <w:r>
        <w:rPr>
          <w:rFonts w:ascii="黑体" w:eastAsia="黑体" w:hint="eastAsia"/>
        </w:rPr>
        <w:t>）应急储配设施的建设相较滞后。</w:t>
      </w:r>
      <w:r>
        <w:rPr>
          <w:rFonts w:hint="eastAsia"/>
        </w:rPr>
        <w:t>现有的平桥储配站为江津中心城区唯一</w:t>
      </w:r>
      <w:r>
        <w:rPr>
          <w:rFonts w:hint="eastAsia"/>
        </w:rPr>
        <w:lastRenderedPageBreak/>
        <w:t>的应急储配设施，其储气量仅为</w:t>
      </w:r>
      <w:r>
        <w:t>1.2</w:t>
      </w:r>
      <w:r>
        <w:rPr>
          <w:rFonts w:hint="eastAsia"/>
        </w:rPr>
        <w:t>万立方米，尚</w:t>
      </w:r>
      <w:r>
        <w:t>不完全满足</w:t>
      </w:r>
      <w:r>
        <w:rPr>
          <w:rFonts w:hint="eastAsia"/>
        </w:rPr>
        <w:t>规定</w:t>
      </w:r>
      <w:r>
        <w:t>的</w:t>
      </w:r>
      <w:r>
        <w:rPr>
          <w:rFonts w:hint="eastAsia"/>
        </w:rPr>
        <w:t>储气能力指标</w:t>
      </w:r>
      <w:r>
        <w:t>要求</w:t>
      </w:r>
      <w:r>
        <w:rPr>
          <w:rFonts w:hint="eastAsia"/>
        </w:rPr>
        <w:t>。对此</w:t>
      </w:r>
      <w:r>
        <w:t>，</w:t>
      </w:r>
      <w:r>
        <w:rPr>
          <w:rFonts w:hint="eastAsia"/>
        </w:rPr>
        <w:t>亟待加强基础设施建设和互联互通，</w:t>
      </w:r>
      <w:r>
        <w:t>尽快形成与</w:t>
      </w:r>
      <w:r>
        <w:rPr>
          <w:rFonts w:hint="eastAsia"/>
        </w:rPr>
        <w:t>江津区用气</w:t>
      </w:r>
      <w:r>
        <w:t>需求相适应的储气能力，形成完善的调峰和应急机制，</w:t>
      </w:r>
      <w:r>
        <w:rPr>
          <w:rFonts w:hint="eastAsia"/>
        </w:rPr>
        <w:t>以</w:t>
      </w:r>
      <w:r>
        <w:t>保障</w:t>
      </w:r>
      <w:r>
        <w:rPr>
          <w:rFonts w:hint="eastAsia"/>
        </w:rPr>
        <w:t>城镇</w:t>
      </w:r>
      <w:r>
        <w:t>天然气稳定供应</w:t>
      </w:r>
      <w:r>
        <w:rPr>
          <w:rFonts w:hint="eastAsia"/>
        </w:rPr>
        <w:t>。</w:t>
      </w:r>
    </w:p>
    <w:p w:rsidR="005142DE" w:rsidRDefault="005142DE" w:rsidP="00F92E04">
      <w:pPr>
        <w:snapToGrid w:val="0"/>
        <w:ind w:firstLine="480"/>
      </w:pPr>
    </w:p>
    <w:p w:rsidR="005142DE" w:rsidRDefault="00497AEB" w:rsidP="00F92E04">
      <w:pPr>
        <w:ind w:firstLine="480"/>
      </w:pPr>
      <w:r>
        <w:br w:type="page"/>
      </w:r>
    </w:p>
    <w:p w:rsidR="005142DE" w:rsidRDefault="00497AEB">
      <w:pPr>
        <w:pStyle w:val="1"/>
      </w:pPr>
      <w:r>
        <w:rPr>
          <w:rFonts w:hint="eastAsia"/>
        </w:rPr>
        <w:t>第四章</w:t>
      </w:r>
      <w:r>
        <w:rPr>
          <w:rFonts w:hint="eastAsia"/>
        </w:rPr>
        <w:t xml:space="preserve"> </w:t>
      </w:r>
      <w:r>
        <w:rPr>
          <w:rFonts w:hint="eastAsia"/>
        </w:rPr>
        <w:t>气源规划</w:t>
      </w:r>
    </w:p>
    <w:p w:rsidR="005142DE" w:rsidRDefault="00497AEB" w:rsidP="00F92E04">
      <w:pPr>
        <w:pStyle w:val="2"/>
        <w:ind w:firstLine="643"/>
      </w:pPr>
      <w:r>
        <w:rPr>
          <w:rFonts w:hint="eastAsia"/>
        </w:rPr>
        <w:t>一、</w:t>
      </w:r>
      <w:bookmarkStart w:id="21" w:name="_Toc502094400"/>
      <w:r>
        <w:rPr>
          <w:rFonts w:hint="eastAsia"/>
        </w:rPr>
        <w:t>天然气资源</w:t>
      </w:r>
      <w:bookmarkEnd w:id="21"/>
    </w:p>
    <w:p w:rsidR="005142DE" w:rsidRDefault="00497AEB" w:rsidP="00F92E04">
      <w:pPr>
        <w:ind w:firstLine="480"/>
      </w:pPr>
      <w:r>
        <w:rPr>
          <w:rFonts w:hint="eastAsia"/>
        </w:rPr>
        <w:t>城镇燃气按气源或生产方式不同主要有天然气、人工燃气、液化石油气和沼气。其中</w:t>
      </w:r>
      <w:r>
        <w:t>，</w:t>
      </w:r>
      <w:r>
        <w:rPr>
          <w:rFonts w:hint="eastAsia"/>
        </w:rPr>
        <w:t>天然气是以低分子饱和烃为主的烃类气体与少量非烃类气体组成的混合气体，是一种低相对密度、低粘度的流体。天然气是世界上公认的清洁优质能源，具有热值高、投资省、无污染、运行成本低等其它气源无法比拟的优点，是城镇燃气最理想的气源。</w:t>
      </w:r>
    </w:p>
    <w:p w:rsidR="005142DE" w:rsidRDefault="00497AEB" w:rsidP="00F92E04">
      <w:pPr>
        <w:pStyle w:val="3"/>
        <w:ind w:firstLine="560"/>
        <w:rPr>
          <w:rFonts w:hint="eastAsia"/>
        </w:rPr>
      </w:pPr>
      <w:r>
        <w:rPr>
          <w:rFonts w:hint="eastAsia"/>
        </w:rPr>
        <w:t>（一）常规</w:t>
      </w:r>
      <w:r>
        <w:t>天然气</w:t>
      </w:r>
    </w:p>
    <w:p w:rsidR="005142DE" w:rsidRDefault="00497AEB" w:rsidP="00F92E04">
      <w:pPr>
        <w:ind w:firstLine="480"/>
      </w:pPr>
      <w:r>
        <w:rPr>
          <w:rFonts w:hint="eastAsia"/>
        </w:rPr>
        <w:t>从能量角度定义的</w:t>
      </w:r>
      <w:r>
        <w:t>常规天然气</w:t>
      </w:r>
      <w:r>
        <w:rPr>
          <w:rFonts w:hint="eastAsia"/>
        </w:rPr>
        <w:t>是指天然蕴藏于地层中的烃类和非烃类气体的混合物，其在目前的技术经济条件下能够作为资源进行工业开采和利用。</w:t>
      </w:r>
    </w:p>
    <w:p w:rsidR="005142DE" w:rsidRDefault="00497AEB" w:rsidP="00F92E04">
      <w:pPr>
        <w:ind w:firstLine="480"/>
        <w:rPr>
          <w:rFonts w:cs="宋体"/>
        </w:rPr>
      </w:pPr>
      <w:r>
        <w:rPr>
          <w:rFonts w:hint="eastAsia"/>
          <w:szCs w:val="21"/>
          <w:lang w:val="zh-CN"/>
        </w:rPr>
        <w:t>天然气的成因是多种多样的，天然气的形成贯穿于成岩、深成、后成直至变质作用的始终，各种类型的有机质都可形成天然气。</w:t>
      </w:r>
      <w:r>
        <w:rPr>
          <w:rFonts w:hint="eastAsia"/>
        </w:rPr>
        <w:t>天然气气田是地壳中储集有天然气的区域，我国天然气资源量区域主要分布于准噶尔、柴达木、塔里木、四川、鄂尔多斯等中西盆地和东海陆架，约占全部资源量的</w:t>
      </w:r>
      <w:r>
        <w:t>2/3</w:t>
      </w:r>
      <w:r>
        <w:rPr>
          <w:rFonts w:hint="eastAsia"/>
        </w:rPr>
        <w:t>。</w:t>
      </w:r>
      <w:r>
        <w:rPr>
          <w:rFonts w:cs="宋体" w:hint="eastAsia"/>
          <w:shd w:val="clear" w:color="auto" w:fill="FFFFFF"/>
        </w:rPr>
        <w:t>江津区域的浅层天然气储量达</w:t>
      </w:r>
      <w:r>
        <w:rPr>
          <w:shd w:val="clear" w:color="auto" w:fill="FFFFFF"/>
        </w:rPr>
        <w:t>500</w:t>
      </w:r>
      <w:r>
        <w:rPr>
          <w:rFonts w:cs="宋体" w:hint="eastAsia"/>
          <w:shd w:val="clear" w:color="auto" w:fill="FFFFFF"/>
        </w:rPr>
        <w:t>亿立方米，周边</w:t>
      </w:r>
      <w:r>
        <w:rPr>
          <w:rFonts w:cs="宋体" w:hint="eastAsia"/>
        </w:rPr>
        <w:t>的主要气田包括安岳气田、合川气田等。其中，安岳气田高石梯</w:t>
      </w:r>
      <w:r>
        <w:t>—</w:t>
      </w:r>
      <w:r>
        <w:rPr>
          <w:rFonts w:cs="宋体" w:hint="eastAsia"/>
        </w:rPr>
        <w:t>磨溪区块是中国石油西南油气田公司的主力生产区块，年生产能力达</w:t>
      </w:r>
      <w:r>
        <w:t>110</w:t>
      </w:r>
      <w:r>
        <w:rPr>
          <w:rFonts w:cs="宋体" w:hint="eastAsia"/>
        </w:rPr>
        <w:t>亿立方米。</w:t>
      </w:r>
    </w:p>
    <w:p w:rsidR="005142DE" w:rsidRDefault="00497AEB" w:rsidP="00F92E04">
      <w:pPr>
        <w:pStyle w:val="3"/>
        <w:ind w:firstLine="560"/>
        <w:rPr>
          <w:rFonts w:hint="eastAsia"/>
          <w:shd w:val="clear" w:color="auto" w:fill="FFFFFF"/>
        </w:rPr>
      </w:pPr>
      <w:r>
        <w:rPr>
          <w:rFonts w:hint="eastAsia"/>
          <w:shd w:val="clear" w:color="auto" w:fill="FFFFFF"/>
        </w:rPr>
        <w:t>（二）非</w:t>
      </w:r>
      <w:r>
        <w:rPr>
          <w:shd w:val="clear" w:color="auto" w:fill="FFFFFF"/>
        </w:rPr>
        <w:t>常规天然气</w:t>
      </w:r>
    </w:p>
    <w:p w:rsidR="005142DE" w:rsidRDefault="00497AEB" w:rsidP="00F92E04">
      <w:pPr>
        <w:ind w:firstLine="480"/>
      </w:pPr>
      <w:r>
        <w:rPr>
          <w:rFonts w:hint="eastAsia"/>
          <w:shd w:val="clear" w:color="auto" w:fill="FFFFFF"/>
        </w:rPr>
        <w:t>非常规天然气指在现有的技术水平下还不能大范围的开发、利用的天然气，主要包括煤层气、页岩气、水溶气、致密岩石中的气及固态水合物气等。除煤层气和页岩气外，其他非常规天然气由于目前技术经济条件的限制尚未投入工业开采。</w:t>
      </w:r>
    </w:p>
    <w:p w:rsidR="005142DE" w:rsidRDefault="00497AEB" w:rsidP="00F92E04">
      <w:pPr>
        <w:ind w:firstLine="480"/>
        <w:rPr>
          <w:rFonts w:cs="宋体"/>
          <w:shd w:val="clear" w:color="auto" w:fill="FFFFFF"/>
        </w:rPr>
      </w:pPr>
      <w:r>
        <w:rPr>
          <w:rFonts w:hint="eastAsia"/>
          <w:color w:val="000000"/>
          <w:szCs w:val="21"/>
          <w:shd w:val="clear" w:color="auto" w:fill="FFFFFF"/>
        </w:rPr>
        <w:t>页岩气是从页岩层中开采出来的一种非常重要的非常规天然气资源。我国页岩气资源也很丰富，主要盆地和地区页岩气资源量约为</w:t>
      </w:r>
      <w:r>
        <w:rPr>
          <w:color w:val="000000"/>
          <w:szCs w:val="21"/>
          <w:shd w:val="clear" w:color="auto" w:fill="FFFFFF"/>
        </w:rPr>
        <w:t>15</w:t>
      </w:r>
      <w:r>
        <w:rPr>
          <w:rFonts w:hint="eastAsia"/>
          <w:color w:val="000000"/>
          <w:szCs w:val="21"/>
          <w:shd w:val="clear" w:color="auto" w:fill="FFFFFF"/>
        </w:rPr>
        <w:t>万亿</w:t>
      </w:r>
      <w:r>
        <w:rPr>
          <w:color w:val="000000"/>
          <w:szCs w:val="21"/>
          <w:shd w:val="clear" w:color="auto" w:fill="FFFFFF"/>
        </w:rPr>
        <w:t>~30</w:t>
      </w:r>
      <w:r>
        <w:rPr>
          <w:rFonts w:hint="eastAsia"/>
          <w:color w:val="000000"/>
          <w:szCs w:val="21"/>
          <w:shd w:val="clear" w:color="auto" w:fill="FFFFFF"/>
        </w:rPr>
        <w:t>万亿立方米，经济价值巨大，国家正在积极推进页岩气的开发利用工作。渝西</w:t>
      </w:r>
      <w:r>
        <w:rPr>
          <w:color w:val="000000"/>
          <w:szCs w:val="21"/>
          <w:shd w:val="clear" w:color="auto" w:fill="FFFFFF"/>
        </w:rPr>
        <w:t>地区主要</w:t>
      </w:r>
      <w:r>
        <w:rPr>
          <w:rFonts w:cs="宋体" w:hint="eastAsia"/>
        </w:rPr>
        <w:t>建设的页岩气</w:t>
      </w:r>
      <w:r>
        <w:rPr>
          <w:rFonts w:cs="宋体"/>
        </w:rPr>
        <w:t>开发项目包括</w:t>
      </w:r>
      <w:r>
        <w:rPr>
          <w:rFonts w:cs="宋体" w:hint="eastAsia"/>
        </w:rPr>
        <w:t>中国石化西南油气分公司实施</w:t>
      </w:r>
      <w:r>
        <w:rPr>
          <w:rFonts w:cs="宋体"/>
        </w:rPr>
        <w:t>的</w:t>
      </w:r>
      <w:r>
        <w:rPr>
          <w:rFonts w:cs="宋体" w:hint="eastAsia"/>
        </w:rPr>
        <w:t>荣昌</w:t>
      </w:r>
      <w:r>
        <w:t>―</w:t>
      </w:r>
      <w:r>
        <w:rPr>
          <w:rFonts w:cs="宋体" w:hint="eastAsia"/>
        </w:rPr>
        <w:t>永川页岩气开发项目、重庆页岩气勘探开发有限责任公司实施</w:t>
      </w:r>
      <w:r>
        <w:rPr>
          <w:rFonts w:cs="宋体"/>
        </w:rPr>
        <w:t>的</w:t>
      </w:r>
      <w:r>
        <w:rPr>
          <w:rFonts w:cs="宋体" w:hint="eastAsia"/>
        </w:rPr>
        <w:t>渝西（大足</w:t>
      </w:r>
      <w:r>
        <w:t>―</w:t>
      </w:r>
      <w:r>
        <w:rPr>
          <w:rFonts w:cs="宋体" w:hint="eastAsia"/>
        </w:rPr>
        <w:t>自贡、璧山</w:t>
      </w:r>
      <w:r>
        <w:t>―</w:t>
      </w:r>
      <w:r>
        <w:rPr>
          <w:rFonts w:cs="宋体" w:hint="eastAsia"/>
        </w:rPr>
        <w:t>合江、</w:t>
      </w:r>
      <w:r>
        <w:rPr>
          <w:rFonts w:cs="宋体" w:hint="eastAsia"/>
        </w:rPr>
        <w:lastRenderedPageBreak/>
        <w:t>安岳</w:t>
      </w:r>
      <w:r>
        <w:t>―</w:t>
      </w:r>
      <w:r>
        <w:rPr>
          <w:rFonts w:cs="宋体" w:hint="eastAsia"/>
        </w:rPr>
        <w:t>潼南）页岩气开发项目、中国石油对外合作项目（大足、荣昌北、富顺</w:t>
      </w:r>
      <w:r>
        <w:t>―</w:t>
      </w:r>
      <w:r>
        <w:rPr>
          <w:rFonts w:cs="宋体" w:hint="eastAsia"/>
        </w:rPr>
        <w:t>永川）等。</w:t>
      </w:r>
    </w:p>
    <w:p w:rsidR="005142DE" w:rsidRDefault="00497AEB" w:rsidP="00F92E04">
      <w:pPr>
        <w:pStyle w:val="3"/>
        <w:ind w:firstLine="560"/>
        <w:rPr>
          <w:rFonts w:cs="宋体" w:hint="eastAsia"/>
          <w:shd w:val="clear" w:color="auto" w:fill="FFFFFF"/>
        </w:rPr>
      </w:pPr>
      <w:r>
        <w:rPr>
          <w:rFonts w:cs="宋体" w:hint="eastAsia"/>
          <w:shd w:val="clear" w:color="auto" w:fill="FFFFFF"/>
        </w:rPr>
        <w:t>（三）</w:t>
      </w:r>
      <w:r>
        <w:rPr>
          <w:rFonts w:hint="eastAsia"/>
        </w:rPr>
        <w:t>天然气供应方式</w:t>
      </w:r>
    </w:p>
    <w:p w:rsidR="005142DE" w:rsidRDefault="00497AEB" w:rsidP="00F92E04">
      <w:pPr>
        <w:pStyle w:val="4"/>
        <w:ind w:firstLine="480"/>
      </w:pPr>
      <w:r>
        <w:rPr>
          <w:rFonts w:hint="eastAsia"/>
        </w:rPr>
        <w:t>1</w:t>
      </w:r>
      <w:r>
        <w:t>.</w:t>
      </w:r>
      <w:r>
        <w:rPr>
          <w:rFonts w:hint="eastAsia"/>
        </w:rPr>
        <w:t>管输天然气</w:t>
      </w:r>
    </w:p>
    <w:p w:rsidR="005142DE" w:rsidRDefault="00497AEB" w:rsidP="00F92E04">
      <w:pPr>
        <w:ind w:firstLine="480"/>
      </w:pPr>
      <w:r>
        <w:rPr>
          <w:rFonts w:hint="eastAsia"/>
        </w:rPr>
        <w:t>管输天然气是指常规或</w:t>
      </w:r>
      <w:r>
        <w:t>非常规</w:t>
      </w:r>
      <w:r>
        <w:rPr>
          <w:rFonts w:hint="eastAsia"/>
        </w:rPr>
        <w:t>天然气通过</w:t>
      </w:r>
      <w:r>
        <w:t>管道</w:t>
      </w:r>
      <w:r>
        <w:rPr>
          <w:rFonts w:hint="eastAsia"/>
        </w:rPr>
        <w:t>的</w:t>
      </w:r>
      <w:r>
        <w:t>方式</w:t>
      </w:r>
      <w:r>
        <w:rPr>
          <w:rFonts w:hint="eastAsia"/>
        </w:rPr>
        <w:t>进行</w:t>
      </w:r>
      <w:r>
        <w:t>输送和利用</w:t>
      </w:r>
      <w:r>
        <w:rPr>
          <w:rFonts w:hint="eastAsia"/>
        </w:rPr>
        <w:t>。管输</w:t>
      </w:r>
      <w:r>
        <w:rPr>
          <w:rFonts w:ascii="微软雅黑" w:eastAsia="微软雅黑" w:hint="eastAsia"/>
          <w:color w:val="333333"/>
          <w:shd w:val="clear" w:color="auto" w:fill="FFFFFF"/>
        </w:rPr>
        <w:t>天然气</w:t>
      </w:r>
      <w:r>
        <w:rPr>
          <w:rFonts w:hint="eastAsia"/>
        </w:rPr>
        <w:t>具有安全可靠、连续性强、控制方便、耗能少、成本低的优点。发热量是天然气使用的主要质量指标，管输天然气发热量要求满足《天然气》（</w:t>
      </w:r>
      <w:r>
        <w:rPr>
          <w:rFonts w:hint="eastAsia"/>
        </w:rPr>
        <w:t>GB 17820-2018</w:t>
      </w:r>
      <w:r>
        <w:rPr>
          <w:rFonts w:hint="eastAsia"/>
        </w:rPr>
        <w:t>）的一类气指标，即高位发热量值为</w:t>
      </w:r>
      <w:r>
        <w:rPr>
          <w:rFonts w:hint="eastAsia"/>
        </w:rPr>
        <w:t>34.0MJ/m</w:t>
      </w:r>
      <w:r>
        <w:rPr>
          <w:rFonts w:hint="eastAsia"/>
          <w:vertAlign w:val="superscript"/>
        </w:rPr>
        <w:t>3</w:t>
      </w:r>
      <w:r>
        <w:rPr>
          <w:rFonts w:hint="eastAsia"/>
        </w:rPr>
        <w:t>。江津区管输天然气主要气源为中石油西南</w:t>
      </w:r>
      <w:r>
        <w:t>油气田分公司</w:t>
      </w:r>
      <w:r>
        <w:rPr>
          <w:rFonts w:hint="eastAsia"/>
        </w:rPr>
        <w:t>重庆气矿、输气</w:t>
      </w:r>
      <w:r>
        <w:t>管理处</w:t>
      </w:r>
      <w:r>
        <w:rPr>
          <w:rFonts w:hint="eastAsia"/>
        </w:rPr>
        <w:t>和重庆</w:t>
      </w:r>
      <w:r>
        <w:t>燃气集团</w:t>
      </w:r>
      <w:r>
        <w:rPr>
          <w:rFonts w:hint="eastAsia"/>
        </w:rPr>
        <w:t>，境内主要有中贵线、南干线东段复线、重庆都市区外环线等输气管道，极大保障了江津中心城区及乡镇用气。</w:t>
      </w:r>
    </w:p>
    <w:p w:rsidR="005142DE" w:rsidRDefault="00497AEB" w:rsidP="00F92E04">
      <w:pPr>
        <w:pStyle w:val="4"/>
        <w:ind w:firstLine="480"/>
      </w:pPr>
      <w:r>
        <w:rPr>
          <w:rFonts w:hint="eastAsia"/>
        </w:rPr>
        <w:t>2</w:t>
      </w:r>
      <w:r>
        <w:t>.</w:t>
      </w:r>
      <w:r>
        <w:rPr>
          <w:rFonts w:hint="eastAsia"/>
        </w:rPr>
        <w:t>压缩天然气</w:t>
      </w:r>
    </w:p>
    <w:p w:rsidR="005142DE" w:rsidRDefault="00497AEB" w:rsidP="00F92E04">
      <w:pPr>
        <w:ind w:firstLine="480"/>
      </w:pPr>
      <w:r>
        <w:rPr>
          <w:rFonts w:hint="eastAsia"/>
        </w:rPr>
        <w:t>压缩天然气（</w:t>
      </w:r>
      <w:r>
        <w:rPr>
          <w:rFonts w:hint="eastAsia"/>
        </w:rPr>
        <w:t>CNG</w:t>
      </w:r>
      <w:r>
        <w:rPr>
          <w:rFonts w:hint="eastAsia"/>
        </w:rPr>
        <w:t>）是经过压缩的高压商品天然气，其主要成分是甲烷。</w:t>
      </w:r>
      <w:r>
        <w:rPr>
          <w:rFonts w:hint="eastAsia"/>
        </w:rPr>
        <w:t>CNG</w:t>
      </w:r>
      <w:r>
        <w:rPr>
          <w:rFonts w:hint="eastAsia"/>
        </w:rPr>
        <w:t>不仅抗爆性能和燃烧性能好，燃烧产物中的温室气体及其他有害物质含量很少，且生产成本较低，是汽车清洁替代燃料。江津区境内天然气管网发达，各乡镇就地使用管道气安全便捷，因此不考虑发展民用</w:t>
      </w:r>
      <w:r>
        <w:rPr>
          <w:rFonts w:hint="eastAsia"/>
        </w:rPr>
        <w:t>CNG</w:t>
      </w:r>
      <w:r>
        <w:rPr>
          <w:rFonts w:hint="eastAsia"/>
        </w:rPr>
        <w:t>供气，</w:t>
      </w:r>
      <w:r>
        <w:rPr>
          <w:rFonts w:hint="eastAsia"/>
        </w:rPr>
        <w:t>CNG</w:t>
      </w:r>
      <w:r>
        <w:rPr>
          <w:rFonts w:hint="eastAsia"/>
        </w:rPr>
        <w:t>仅作为天然气汽车气源。</w:t>
      </w:r>
    </w:p>
    <w:p w:rsidR="005142DE" w:rsidRDefault="00497AEB" w:rsidP="00F92E04">
      <w:pPr>
        <w:pStyle w:val="4"/>
        <w:ind w:firstLine="480"/>
      </w:pPr>
      <w:r>
        <w:rPr>
          <w:rFonts w:hint="eastAsia"/>
        </w:rPr>
        <w:t>3</w:t>
      </w:r>
      <w:r>
        <w:t>.</w:t>
      </w:r>
      <w:r>
        <w:rPr>
          <w:rFonts w:hint="eastAsia"/>
        </w:rPr>
        <w:t>液化天然气</w:t>
      </w:r>
    </w:p>
    <w:p w:rsidR="005142DE" w:rsidRDefault="00497AEB" w:rsidP="00F92E04">
      <w:pPr>
        <w:ind w:firstLine="480"/>
      </w:pPr>
      <w:r>
        <w:rPr>
          <w:rFonts w:hint="eastAsia"/>
        </w:rPr>
        <w:t>液化天然气（</w:t>
      </w:r>
      <w:r>
        <w:rPr>
          <w:rFonts w:hint="eastAsia"/>
        </w:rPr>
        <w:t>LNG</w:t>
      </w:r>
      <w:r>
        <w:rPr>
          <w:rFonts w:hint="eastAsia"/>
        </w:rPr>
        <w:t>）是由天然气液化制取的，以甲烷为主的液烃混合物。一般是在常压下将天然气冷冻到约</w:t>
      </w:r>
      <w:r>
        <w:rPr>
          <w:rFonts w:hint="eastAsia"/>
        </w:rPr>
        <w:t>-162</w:t>
      </w:r>
      <w:r>
        <w:rPr>
          <w:rFonts w:hint="eastAsia"/>
        </w:rPr>
        <w:t>℃使其变为液体。由于液化天然气（</w:t>
      </w:r>
      <w:r>
        <w:rPr>
          <w:rFonts w:hint="eastAsia"/>
        </w:rPr>
        <w:t>LNG</w:t>
      </w:r>
      <w:r>
        <w:rPr>
          <w:rFonts w:hint="eastAsia"/>
        </w:rPr>
        <w:t>）的体积为其气体（</w:t>
      </w:r>
      <w:r>
        <w:rPr>
          <w:rFonts w:hint="eastAsia"/>
        </w:rPr>
        <w:t>20</w:t>
      </w:r>
      <w:r>
        <w:rPr>
          <w:rFonts w:hint="eastAsia"/>
        </w:rPr>
        <w:t>℃，</w:t>
      </w:r>
      <w:r>
        <w:rPr>
          <w:rFonts w:hint="eastAsia"/>
        </w:rPr>
        <w:t>101.325kPa</w:t>
      </w:r>
      <w:r>
        <w:rPr>
          <w:rFonts w:hint="eastAsia"/>
        </w:rPr>
        <w:t>）体积的</w:t>
      </w:r>
      <w:r>
        <w:rPr>
          <w:rFonts w:hint="eastAsia"/>
        </w:rPr>
        <w:t>1/625</w:t>
      </w:r>
      <w:r>
        <w:rPr>
          <w:rFonts w:hint="eastAsia"/>
        </w:rPr>
        <w:t>，故有利于输送和储存。江津区天然气储量丰富，输气管道发达，同时考虑到</w:t>
      </w:r>
      <w:r>
        <w:rPr>
          <w:rFonts w:hint="eastAsia"/>
        </w:rPr>
        <w:t>LNG</w:t>
      </w:r>
      <w:r>
        <w:rPr>
          <w:rFonts w:hint="eastAsia"/>
        </w:rPr>
        <w:t>使用成本较高，仅作为</w:t>
      </w:r>
      <w:r>
        <w:rPr>
          <w:rFonts w:hint="eastAsia"/>
        </w:rPr>
        <w:t>LNG</w:t>
      </w:r>
      <w:r>
        <w:rPr>
          <w:rFonts w:hint="eastAsia"/>
        </w:rPr>
        <w:t>加气站气源和应急气源。</w:t>
      </w:r>
    </w:p>
    <w:p w:rsidR="005142DE" w:rsidRDefault="00497AEB" w:rsidP="00F92E04">
      <w:pPr>
        <w:pStyle w:val="2"/>
        <w:ind w:firstLine="643"/>
      </w:pPr>
      <w:r>
        <w:rPr>
          <w:rFonts w:hint="eastAsia"/>
        </w:rPr>
        <w:t>二、气源选择</w:t>
      </w:r>
    </w:p>
    <w:p w:rsidR="005142DE" w:rsidRDefault="00497AEB" w:rsidP="00F92E04">
      <w:pPr>
        <w:ind w:firstLine="480"/>
        <w:rPr>
          <w:color w:val="0D0D0D"/>
        </w:rPr>
      </w:pPr>
      <w:r>
        <w:rPr>
          <w:rFonts w:hint="eastAsia"/>
          <w:color w:val="0D0D0D"/>
        </w:rPr>
        <w:t>从经济角度考虑，由于管输天然气的价格较低，按现在的价格与液化石油气相比，可大幅降低用户侧的使用成本，提高经济效益。此外天然气采用管道供应，也将提高用户使用的安全性，改善城市的大气环境质量。江津区经多家燃气</w:t>
      </w:r>
      <w:r>
        <w:rPr>
          <w:color w:val="0D0D0D"/>
        </w:rPr>
        <w:t>经营企业</w:t>
      </w:r>
      <w:r>
        <w:rPr>
          <w:rFonts w:hint="eastAsia"/>
          <w:color w:val="0D0D0D"/>
        </w:rPr>
        <w:t>多年来的投资建设，管道天然气设施已覆盖全区</w:t>
      </w:r>
      <w:r>
        <w:rPr>
          <w:rFonts w:hint="eastAsia"/>
          <w:color w:val="0D0D0D"/>
        </w:rPr>
        <w:t>30</w:t>
      </w:r>
      <w:r>
        <w:rPr>
          <w:rFonts w:hint="eastAsia"/>
          <w:color w:val="0D0D0D"/>
        </w:rPr>
        <w:t>个街镇。因此</w:t>
      </w:r>
      <w:r>
        <w:rPr>
          <w:color w:val="0D0D0D"/>
        </w:rPr>
        <w:t>，</w:t>
      </w:r>
      <w:r>
        <w:rPr>
          <w:rFonts w:hint="eastAsia"/>
          <w:color w:val="0D0D0D"/>
        </w:rPr>
        <w:t>所以本次规划确定以管输天然气作为江津区发展城镇燃气项目的首选气源。</w:t>
      </w:r>
    </w:p>
    <w:p w:rsidR="005142DE" w:rsidRDefault="00497AEB" w:rsidP="00F92E04">
      <w:pPr>
        <w:pStyle w:val="3"/>
        <w:ind w:firstLine="560"/>
        <w:rPr>
          <w:rFonts w:hint="eastAsia"/>
        </w:rPr>
      </w:pPr>
      <w:r>
        <w:rPr>
          <w:rFonts w:hint="eastAsia"/>
        </w:rPr>
        <w:lastRenderedPageBreak/>
        <w:t>（一）区域及</w:t>
      </w:r>
      <w:r>
        <w:t>周边</w:t>
      </w:r>
      <w:r>
        <w:rPr>
          <w:rFonts w:hint="eastAsia"/>
        </w:rPr>
        <w:t>主要输气管线简介</w:t>
      </w:r>
    </w:p>
    <w:p w:rsidR="005142DE" w:rsidRDefault="00497AEB" w:rsidP="00F92E04">
      <w:pPr>
        <w:ind w:firstLine="480"/>
      </w:pPr>
      <w:r>
        <w:rPr>
          <w:rFonts w:hint="eastAsia"/>
          <w:bCs/>
        </w:rPr>
        <w:t>（</w:t>
      </w:r>
      <w:r>
        <w:rPr>
          <w:rFonts w:hint="eastAsia"/>
          <w:bCs/>
        </w:rPr>
        <w:t>1</w:t>
      </w:r>
      <w:r>
        <w:rPr>
          <w:rFonts w:hint="eastAsia"/>
          <w:bCs/>
        </w:rPr>
        <w:t>）中贵线：</w:t>
      </w:r>
      <w:r>
        <w:rPr>
          <w:rFonts w:hint="eastAsia"/>
        </w:rPr>
        <w:t>该管线为西气东输及中缅管线联络线，气源主要来自塔里木盆地、中亚以及俄罗斯生产的天然气，起点为宁夏中卫，止于贵州贵阳，管径</w:t>
      </w:r>
      <w:r>
        <w:rPr>
          <w:rFonts w:hint="eastAsia"/>
        </w:rPr>
        <w:t>1016</w:t>
      </w:r>
      <w:r>
        <w:t>mm</w:t>
      </w:r>
      <w:r>
        <w:rPr>
          <w:rFonts w:hint="eastAsia"/>
        </w:rPr>
        <w:t>，设计压力</w:t>
      </w:r>
      <w:r>
        <w:rPr>
          <w:rFonts w:hint="eastAsia"/>
        </w:rPr>
        <w:t>10MPa</w:t>
      </w:r>
      <w:r>
        <w:rPr>
          <w:rFonts w:hint="eastAsia"/>
        </w:rPr>
        <w:t>，线路全长</w:t>
      </w:r>
      <w:r>
        <w:rPr>
          <w:rFonts w:hint="eastAsia"/>
        </w:rPr>
        <w:t>1636</w:t>
      </w:r>
      <w:r>
        <w:rPr>
          <w:rFonts w:hint="eastAsia"/>
        </w:rPr>
        <w:t>公里，全线设计输气能力约</w:t>
      </w:r>
      <w:r>
        <w:rPr>
          <w:rFonts w:hint="eastAsia"/>
        </w:rPr>
        <w:t>150</w:t>
      </w:r>
      <w:r>
        <w:rPr>
          <w:rFonts w:hint="eastAsia"/>
        </w:rPr>
        <w:t>亿立方米</w:t>
      </w:r>
      <w:r>
        <w:rPr>
          <w:rFonts w:hint="eastAsia"/>
        </w:rPr>
        <w:t>/</w:t>
      </w:r>
      <w:r>
        <w:rPr>
          <w:rFonts w:hint="eastAsia"/>
        </w:rPr>
        <w:t>年，</w:t>
      </w:r>
      <w:r>
        <w:t>在重庆江津区境内建有夹滩输气站</w:t>
      </w:r>
      <w:r>
        <w:rPr>
          <w:rFonts w:hint="eastAsia"/>
        </w:rPr>
        <w:t>。</w:t>
      </w:r>
    </w:p>
    <w:p w:rsidR="005142DE" w:rsidRDefault="00497AEB" w:rsidP="00F92E04">
      <w:pPr>
        <w:ind w:firstLine="480"/>
      </w:pPr>
      <w:r>
        <w:rPr>
          <w:rFonts w:hint="eastAsia"/>
        </w:rPr>
        <w:t>（</w:t>
      </w:r>
      <w:r>
        <w:t>2</w:t>
      </w:r>
      <w:r>
        <w:rPr>
          <w:rFonts w:hint="eastAsia"/>
        </w:rPr>
        <w:t>）南干线东段：该管线属中国石油川渝环网主干线，并通过环网连接中国石油西南油气田各大气矿主力气区，是重庆市主气源干线之一，</w:t>
      </w:r>
      <w:r>
        <w:rPr>
          <w:rFonts w:ascii="宋体" w:hint="eastAsia"/>
        </w:rPr>
        <w:t>起于长寿区渡舟新站，止于江津区夹滩站，</w:t>
      </w:r>
      <w:r>
        <w:rPr>
          <w:rFonts w:hint="eastAsia"/>
        </w:rPr>
        <w:t>管径</w:t>
      </w:r>
      <w:r>
        <w:t>813mm</w:t>
      </w:r>
      <w:r>
        <w:rPr>
          <w:rFonts w:hint="eastAsia"/>
        </w:rPr>
        <w:t>，设计压力</w:t>
      </w:r>
      <w:r>
        <w:t>6.3MPa</w:t>
      </w:r>
      <w:r>
        <w:rPr>
          <w:rFonts w:hint="eastAsia"/>
        </w:rPr>
        <w:t>，设计输量约</w:t>
      </w:r>
      <w:r>
        <w:t>40</w:t>
      </w:r>
      <w:r>
        <w:rPr>
          <w:rFonts w:hint="eastAsia"/>
        </w:rPr>
        <w:t>亿立方米</w:t>
      </w:r>
      <w:r>
        <w:t>/</w:t>
      </w:r>
      <w:r>
        <w:rPr>
          <w:rFonts w:hint="eastAsia"/>
        </w:rPr>
        <w:t>年。</w:t>
      </w:r>
    </w:p>
    <w:p w:rsidR="005142DE" w:rsidRDefault="00497AEB" w:rsidP="00F92E04">
      <w:pPr>
        <w:ind w:firstLine="480"/>
      </w:pPr>
      <w:r>
        <w:rPr>
          <w:rFonts w:hint="eastAsia"/>
        </w:rPr>
        <w:t>（</w:t>
      </w:r>
      <w:r>
        <w:t>3</w:t>
      </w:r>
      <w:r>
        <w:rPr>
          <w:rFonts w:hint="eastAsia"/>
        </w:rPr>
        <w:t>）两佛线及两佛复线：该管线属中国石油西南油气田分公司输气</w:t>
      </w:r>
      <w:r>
        <w:t>管理处，</w:t>
      </w:r>
      <w:r>
        <w:rPr>
          <w:rFonts w:hint="eastAsia"/>
        </w:rPr>
        <w:t>是重庆地区环形管网重要组成部分，起自四川合江县佛荫镇，途径江津区入境重庆，到达渝北两路，管径</w:t>
      </w:r>
      <w:r>
        <w:rPr>
          <w:rFonts w:hint="eastAsia"/>
        </w:rPr>
        <w:t>711</w:t>
      </w:r>
      <w:r>
        <w:t>mm</w:t>
      </w:r>
      <w:r>
        <w:rPr>
          <w:rFonts w:hint="eastAsia"/>
        </w:rPr>
        <w:t>，设计压力为</w:t>
      </w:r>
      <w:r>
        <w:rPr>
          <w:rFonts w:hint="eastAsia"/>
        </w:rPr>
        <w:t>4.0MPa</w:t>
      </w:r>
      <w:r>
        <w:rPr>
          <w:rFonts w:hint="eastAsia"/>
        </w:rPr>
        <w:t>，设计输气能力约</w:t>
      </w:r>
      <w:r>
        <w:rPr>
          <w:rFonts w:hint="eastAsia"/>
        </w:rPr>
        <w:t>50</w:t>
      </w:r>
      <w:r>
        <w:rPr>
          <w:rFonts w:hint="eastAsia"/>
        </w:rPr>
        <w:t>亿立方米</w:t>
      </w:r>
      <w:r>
        <w:rPr>
          <w:rFonts w:hint="eastAsia"/>
        </w:rPr>
        <w:t>/</w:t>
      </w:r>
      <w:r>
        <w:rPr>
          <w:rFonts w:hint="eastAsia"/>
        </w:rPr>
        <w:t>年。</w:t>
      </w:r>
    </w:p>
    <w:p w:rsidR="005142DE" w:rsidRDefault="00497AEB" w:rsidP="00F92E04">
      <w:pPr>
        <w:ind w:firstLine="480"/>
      </w:pPr>
      <w:r>
        <w:rPr>
          <w:rFonts w:hint="eastAsia"/>
        </w:rPr>
        <w:t>（</w:t>
      </w:r>
      <w:r>
        <w:rPr>
          <w:rFonts w:hint="eastAsia"/>
        </w:rPr>
        <w:t>4</w:t>
      </w:r>
      <w:r>
        <w:rPr>
          <w:rFonts w:hint="eastAsia"/>
        </w:rPr>
        <w:t>）</w:t>
      </w:r>
      <w:r>
        <w:rPr>
          <w:rFonts w:ascii="宋体" w:hint="eastAsia"/>
        </w:rPr>
        <w:t>新峡渝线：</w:t>
      </w:r>
      <w:r>
        <w:rPr>
          <w:rFonts w:hint="eastAsia"/>
        </w:rPr>
        <w:t>该管线属中国石油西南油气田分公司</w:t>
      </w:r>
      <w:r>
        <w:rPr>
          <w:rFonts w:ascii="宋体" w:hint="eastAsia"/>
        </w:rPr>
        <w:t>重庆气矿，主要从西彭输气站接收两佛复线来气，在九宫庙站实现峡渝线、卧渝线、巴渝线三条输气干线之间的气量倒换，是</w:t>
      </w:r>
      <w:r>
        <w:rPr>
          <w:rFonts w:ascii="宋体"/>
        </w:rPr>
        <w:t>重庆市都市区</w:t>
      </w:r>
      <w:r>
        <w:rPr>
          <w:rFonts w:ascii="宋体" w:hint="eastAsia"/>
        </w:rPr>
        <w:t>第二大气源管线，</w:t>
      </w:r>
      <w:r>
        <w:rPr>
          <w:rFonts w:hint="eastAsia"/>
        </w:rPr>
        <w:t>管径</w:t>
      </w:r>
      <w:r>
        <w:t>426mm</w:t>
      </w:r>
      <w:r>
        <w:rPr>
          <w:rFonts w:hint="eastAsia"/>
        </w:rPr>
        <w:t>，设计压力为</w:t>
      </w:r>
      <w:r>
        <w:t>1.6</w:t>
      </w:r>
      <w:r>
        <w:rPr>
          <w:rFonts w:hint="eastAsia"/>
        </w:rPr>
        <w:t>MPa</w:t>
      </w:r>
      <w:r>
        <w:rPr>
          <w:rFonts w:hint="eastAsia"/>
        </w:rPr>
        <w:t>，设计输气能力约</w:t>
      </w:r>
      <w:r>
        <w:t>10</w:t>
      </w:r>
      <w:r>
        <w:rPr>
          <w:rFonts w:hint="eastAsia"/>
        </w:rPr>
        <w:t>亿立方米</w:t>
      </w:r>
      <w:r>
        <w:rPr>
          <w:rFonts w:hint="eastAsia"/>
        </w:rPr>
        <w:t>/</w:t>
      </w:r>
      <w:r>
        <w:rPr>
          <w:rFonts w:hint="eastAsia"/>
        </w:rPr>
        <w:t>年。</w:t>
      </w:r>
    </w:p>
    <w:p w:rsidR="005142DE" w:rsidRDefault="00497AEB" w:rsidP="00F92E04">
      <w:pPr>
        <w:ind w:firstLine="480"/>
      </w:pPr>
      <w:r>
        <w:rPr>
          <w:rFonts w:hint="eastAsia"/>
        </w:rPr>
        <w:t>（</w:t>
      </w:r>
      <w:r>
        <w:rPr>
          <w:rFonts w:hint="eastAsia"/>
        </w:rPr>
        <w:t>5</w:t>
      </w:r>
      <w:r>
        <w:rPr>
          <w:rFonts w:hint="eastAsia"/>
        </w:rPr>
        <w:t>）重庆</w:t>
      </w:r>
      <w:r>
        <w:t>都市区外环线</w:t>
      </w:r>
      <w:r>
        <w:rPr>
          <w:rFonts w:hint="eastAsia"/>
        </w:rPr>
        <w:t>：该管线属重庆燃气集团</w:t>
      </w:r>
      <w:r>
        <w:t>，</w:t>
      </w:r>
      <w:r>
        <w:rPr>
          <w:rFonts w:hint="eastAsia"/>
        </w:rPr>
        <w:t>该</w:t>
      </w:r>
      <w:r>
        <w:t>管线主要</w:t>
      </w:r>
      <w:r>
        <w:rPr>
          <w:rFonts w:hint="eastAsia"/>
        </w:rPr>
        <w:t>沿重庆市外环敷设，为</w:t>
      </w:r>
      <w:r>
        <w:t>重庆市主城区和外环高速外附近的区县</w:t>
      </w:r>
      <w:r>
        <w:rPr>
          <w:rFonts w:hint="eastAsia"/>
        </w:rPr>
        <w:t>提供</w:t>
      </w:r>
      <w:r>
        <w:t>供气气源</w:t>
      </w:r>
      <w:r>
        <w:rPr>
          <w:rFonts w:hint="eastAsia"/>
        </w:rPr>
        <w:t>，并</w:t>
      </w:r>
      <w:r>
        <w:t>兼顾</w:t>
      </w:r>
      <w:r>
        <w:rPr>
          <w:rFonts w:hint="eastAsia"/>
        </w:rPr>
        <w:t>主城区天然气储气调峰，管径</w:t>
      </w:r>
      <w:r>
        <w:rPr>
          <w:rFonts w:hint="eastAsia"/>
        </w:rPr>
        <w:t>711</w:t>
      </w:r>
      <w:r>
        <w:t>mm</w:t>
      </w:r>
      <w:r>
        <w:rPr>
          <w:rFonts w:hint="eastAsia"/>
        </w:rPr>
        <w:t>，设计压力</w:t>
      </w:r>
      <w:r>
        <w:rPr>
          <w:rFonts w:hint="eastAsia"/>
        </w:rPr>
        <w:t>4.</w:t>
      </w:r>
      <w:r>
        <w:t>0</w:t>
      </w:r>
      <w:r>
        <w:rPr>
          <w:rFonts w:hint="eastAsia"/>
        </w:rPr>
        <w:t>MPa</w:t>
      </w:r>
      <w:r>
        <w:rPr>
          <w:rFonts w:hint="eastAsia"/>
        </w:rPr>
        <w:t>，设计输气能力约</w:t>
      </w:r>
      <w:r>
        <w:rPr>
          <w:rFonts w:hint="eastAsia"/>
        </w:rPr>
        <w:t>23</w:t>
      </w:r>
      <w:r>
        <w:rPr>
          <w:rFonts w:hint="eastAsia"/>
        </w:rPr>
        <w:t>亿立方米</w:t>
      </w:r>
      <w:r>
        <w:rPr>
          <w:rFonts w:hint="eastAsia"/>
        </w:rPr>
        <w:t>/</w:t>
      </w:r>
      <w:r>
        <w:rPr>
          <w:rFonts w:hint="eastAsia"/>
        </w:rPr>
        <w:t>年。</w:t>
      </w:r>
    </w:p>
    <w:p w:rsidR="005142DE" w:rsidRDefault="00497AEB" w:rsidP="00F92E04">
      <w:pPr>
        <w:pStyle w:val="3"/>
        <w:ind w:firstLine="560"/>
        <w:rPr>
          <w:rFonts w:hint="eastAsia"/>
        </w:rPr>
      </w:pPr>
      <w:r>
        <w:rPr>
          <w:rFonts w:hint="eastAsia"/>
        </w:rPr>
        <w:t>（二）主要输气</w:t>
      </w:r>
      <w:r>
        <w:t>管道统计</w:t>
      </w:r>
    </w:p>
    <w:p w:rsidR="005142DE" w:rsidRDefault="00497AEB" w:rsidP="00F92E04">
      <w:pPr>
        <w:ind w:firstLine="480"/>
      </w:pPr>
      <w:r>
        <w:rPr>
          <w:rFonts w:hint="eastAsia"/>
        </w:rPr>
        <w:t>在目前</w:t>
      </w:r>
      <w:r>
        <w:t>中贵线、</w:t>
      </w:r>
      <w:r>
        <w:rPr>
          <w:rFonts w:hint="eastAsia"/>
        </w:rPr>
        <w:t>南干线东段复线、</w:t>
      </w:r>
      <w:r>
        <w:t>重庆燃气集团外环</w:t>
      </w:r>
      <w:r>
        <w:rPr>
          <w:rFonts w:hint="eastAsia"/>
        </w:rPr>
        <w:t>线基础上</w:t>
      </w:r>
      <w:r>
        <w:t>，</w:t>
      </w:r>
      <w:r>
        <w:rPr>
          <w:rFonts w:hint="eastAsia"/>
        </w:rPr>
        <w:t>“十四五”期间国家</w:t>
      </w:r>
      <w:r>
        <w:t>管网公司、重庆渝西管道公司等</w:t>
      </w:r>
      <w:r>
        <w:rPr>
          <w:rFonts w:hint="eastAsia"/>
        </w:rPr>
        <w:t>将</w:t>
      </w:r>
      <w:r>
        <w:t>新建</w:t>
      </w:r>
      <w:r>
        <w:rPr>
          <w:rFonts w:hint="eastAsia"/>
        </w:rPr>
        <w:t>泸县—</w:t>
      </w:r>
      <w:r>
        <w:t>江津</w:t>
      </w:r>
      <w:r>
        <w:rPr>
          <w:rFonts w:hint="eastAsia"/>
        </w:rPr>
        <w:t>联络线</w:t>
      </w:r>
      <w:r>
        <w:t>、</w:t>
      </w:r>
      <w:r>
        <w:rPr>
          <w:rFonts w:hint="eastAsia"/>
        </w:rPr>
        <w:t>南川</w:t>
      </w:r>
      <w:r>
        <w:t>水江</w:t>
      </w:r>
      <w:r>
        <w:rPr>
          <w:rFonts w:hint="eastAsia"/>
        </w:rPr>
        <w:t>—</w:t>
      </w:r>
      <w:r>
        <w:t>江津</w:t>
      </w:r>
      <w:r>
        <w:rPr>
          <w:rFonts w:hint="eastAsia"/>
        </w:rPr>
        <w:t>线、中贵江津</w:t>
      </w:r>
      <w:r>
        <w:t>分输站</w:t>
      </w:r>
      <w:r>
        <w:t>—</w:t>
      </w:r>
      <w:r>
        <w:rPr>
          <w:rFonts w:hint="eastAsia"/>
        </w:rPr>
        <w:t>重燃支坪支线等输气</w:t>
      </w:r>
      <w:r>
        <w:t>管道</w:t>
      </w:r>
      <w:r>
        <w:rPr>
          <w:rFonts w:hint="eastAsia"/>
        </w:rPr>
        <w:t>。江津</w:t>
      </w:r>
      <w:r>
        <w:t>地区</w:t>
      </w:r>
      <w:r>
        <w:rPr>
          <w:rFonts w:hint="eastAsia"/>
        </w:rPr>
        <w:t>及</w:t>
      </w:r>
      <w:r>
        <w:t>周边</w:t>
      </w:r>
      <w:r>
        <w:rPr>
          <w:rFonts w:hint="eastAsia"/>
        </w:rPr>
        <w:t>主要输气管线建设</w:t>
      </w:r>
      <w:r>
        <w:t>现状如表</w:t>
      </w:r>
      <w:r>
        <w:t>4</w:t>
      </w:r>
      <w:r>
        <w:rPr>
          <w:rFonts w:hint="eastAsia"/>
        </w:rPr>
        <w:t>.1</w:t>
      </w:r>
      <w:r>
        <w:rPr>
          <w:rFonts w:hint="eastAsia"/>
        </w:rPr>
        <w:t>所示</w:t>
      </w:r>
      <w:r>
        <w:t>。</w:t>
      </w:r>
    </w:p>
    <w:p w:rsidR="005142DE" w:rsidRDefault="00497AEB" w:rsidP="00F92E04">
      <w:pPr>
        <w:ind w:firstLine="420"/>
        <w:jc w:val="center"/>
        <w:rPr>
          <w:rFonts w:ascii="黑体" w:eastAsia="黑体"/>
          <w:sz w:val="21"/>
          <w:szCs w:val="21"/>
        </w:rPr>
      </w:pPr>
      <w:r>
        <w:rPr>
          <w:rFonts w:ascii="黑体" w:eastAsia="黑体" w:cs="黑体" w:hint="eastAsia"/>
          <w:sz w:val="21"/>
          <w:szCs w:val="21"/>
        </w:rPr>
        <w:t>表</w:t>
      </w:r>
      <w:r>
        <w:rPr>
          <w:rFonts w:ascii="黑体" w:eastAsia="黑体" w:cs="黑体"/>
          <w:sz w:val="21"/>
          <w:szCs w:val="21"/>
        </w:rPr>
        <w:t xml:space="preserve">4.1  </w:t>
      </w:r>
      <w:r>
        <w:rPr>
          <w:rFonts w:ascii="黑体" w:eastAsia="黑体" w:cs="黑体" w:hint="eastAsia"/>
          <w:sz w:val="21"/>
          <w:szCs w:val="21"/>
        </w:rPr>
        <w:t>主要输气管道建设现状</w:t>
      </w:r>
    </w:p>
    <w:tbl>
      <w:tblPr>
        <w:tblW w:w="994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3"/>
        <w:gridCol w:w="2835"/>
        <w:gridCol w:w="1134"/>
        <w:gridCol w:w="992"/>
        <w:gridCol w:w="992"/>
        <w:gridCol w:w="1276"/>
        <w:gridCol w:w="850"/>
      </w:tblGrid>
      <w:tr w:rsidR="005142DE">
        <w:trPr>
          <w:trHeight w:val="270"/>
          <w:tblHeader/>
        </w:trPr>
        <w:tc>
          <w:tcPr>
            <w:tcW w:w="186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cs="宋体" w:hint="eastAsia"/>
                <w:color w:val="0D0D0D"/>
                <w:kern w:val="0"/>
                <w:sz w:val="18"/>
                <w:szCs w:val="18"/>
              </w:rPr>
              <w:t>管线名称</w:t>
            </w:r>
          </w:p>
        </w:tc>
        <w:tc>
          <w:tcPr>
            <w:tcW w:w="2835"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cs="宋体" w:hint="eastAsia"/>
                <w:color w:val="0D0D0D"/>
                <w:kern w:val="0"/>
                <w:sz w:val="18"/>
                <w:szCs w:val="18"/>
              </w:rPr>
              <w:t>管线走向</w:t>
            </w:r>
          </w:p>
        </w:tc>
        <w:tc>
          <w:tcPr>
            <w:tcW w:w="1134"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管径</w:t>
            </w:r>
          </w:p>
          <w:p w:rsidR="005142DE" w:rsidRDefault="00497AEB">
            <w:pPr>
              <w:widowControl/>
              <w:adjustRightInd w:val="0"/>
              <w:snapToGrid w:val="0"/>
              <w:spacing w:line="240" w:lineRule="auto"/>
              <w:ind w:firstLineChars="0" w:firstLine="0"/>
              <w:jc w:val="center"/>
              <w:rPr>
                <w:color w:val="0D0D0D"/>
                <w:kern w:val="0"/>
                <w:sz w:val="18"/>
                <w:szCs w:val="18"/>
              </w:rPr>
            </w:pPr>
            <w:r>
              <w:rPr>
                <w:rFonts w:cs="宋体" w:hint="eastAsia"/>
                <w:color w:val="0D0D0D"/>
                <w:kern w:val="0"/>
                <w:sz w:val="18"/>
                <w:szCs w:val="18"/>
              </w:rPr>
              <w:t>（</w:t>
            </w:r>
            <w:r>
              <w:rPr>
                <w:color w:val="0D0D0D"/>
                <w:kern w:val="0"/>
                <w:sz w:val="18"/>
                <w:szCs w:val="18"/>
              </w:rPr>
              <w:t>mm</w:t>
            </w:r>
            <w:r>
              <w:rPr>
                <w:rFonts w:cs="宋体" w:hint="eastAsia"/>
                <w:color w:val="0D0D0D"/>
                <w:kern w:val="0"/>
                <w:sz w:val="18"/>
                <w:szCs w:val="18"/>
              </w:rPr>
              <w:t>）</w:t>
            </w:r>
          </w:p>
        </w:tc>
        <w:tc>
          <w:tcPr>
            <w:tcW w:w="992"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长度</w:t>
            </w:r>
          </w:p>
          <w:p w:rsidR="005142DE" w:rsidRDefault="00497AEB">
            <w:pPr>
              <w:widowControl/>
              <w:adjustRightInd w:val="0"/>
              <w:snapToGrid w:val="0"/>
              <w:spacing w:line="240" w:lineRule="auto"/>
              <w:ind w:firstLineChars="0" w:firstLine="0"/>
              <w:jc w:val="center"/>
              <w:rPr>
                <w:color w:val="0D0D0D"/>
                <w:kern w:val="0"/>
                <w:sz w:val="18"/>
                <w:szCs w:val="18"/>
              </w:rPr>
            </w:pPr>
            <w:r>
              <w:rPr>
                <w:rFonts w:cs="宋体" w:hint="eastAsia"/>
                <w:color w:val="0D0D0D"/>
                <w:kern w:val="0"/>
                <w:sz w:val="18"/>
                <w:szCs w:val="18"/>
              </w:rPr>
              <w:t>（</w:t>
            </w:r>
            <w:r>
              <w:rPr>
                <w:color w:val="0D0D0D"/>
                <w:kern w:val="0"/>
                <w:sz w:val="18"/>
                <w:szCs w:val="18"/>
              </w:rPr>
              <w:t>km</w:t>
            </w:r>
            <w:r>
              <w:rPr>
                <w:rFonts w:cs="宋体" w:hint="eastAsia"/>
                <w:color w:val="0D0D0D"/>
                <w:kern w:val="0"/>
                <w:sz w:val="18"/>
                <w:szCs w:val="18"/>
              </w:rPr>
              <w:t>）</w:t>
            </w:r>
          </w:p>
        </w:tc>
        <w:tc>
          <w:tcPr>
            <w:tcW w:w="992"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设计压力</w:t>
            </w:r>
          </w:p>
          <w:p w:rsidR="005142DE" w:rsidRDefault="00497AEB">
            <w:pPr>
              <w:widowControl/>
              <w:adjustRightInd w:val="0"/>
              <w:snapToGrid w:val="0"/>
              <w:spacing w:line="240" w:lineRule="auto"/>
              <w:ind w:firstLineChars="0" w:firstLine="0"/>
              <w:jc w:val="center"/>
              <w:rPr>
                <w:color w:val="0D0D0D"/>
                <w:kern w:val="0"/>
                <w:sz w:val="18"/>
                <w:szCs w:val="18"/>
              </w:rPr>
            </w:pPr>
            <w:r>
              <w:rPr>
                <w:rFonts w:cs="宋体" w:hint="eastAsia"/>
                <w:color w:val="0D0D0D"/>
                <w:sz w:val="18"/>
                <w:szCs w:val="18"/>
              </w:rPr>
              <w:t>（</w:t>
            </w:r>
            <w:r>
              <w:rPr>
                <w:color w:val="0D0D0D"/>
                <w:sz w:val="18"/>
                <w:szCs w:val="18"/>
              </w:rPr>
              <w:t>MPa</w:t>
            </w:r>
            <w:r>
              <w:rPr>
                <w:rFonts w:cs="宋体" w:hint="eastAsia"/>
                <w:color w:val="0D0D0D"/>
                <w:sz w:val="18"/>
                <w:szCs w:val="18"/>
              </w:rPr>
              <w:t>）</w:t>
            </w:r>
          </w:p>
        </w:tc>
        <w:tc>
          <w:tcPr>
            <w:tcW w:w="1276"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设计输送量</w:t>
            </w:r>
          </w:p>
          <w:p w:rsidR="005142DE" w:rsidRDefault="00497AEB">
            <w:pPr>
              <w:widowControl/>
              <w:adjustRightInd w:val="0"/>
              <w:snapToGrid w:val="0"/>
              <w:spacing w:line="240" w:lineRule="auto"/>
              <w:ind w:firstLineChars="0" w:firstLine="0"/>
              <w:jc w:val="center"/>
              <w:rPr>
                <w:color w:val="0D0D0D"/>
                <w:kern w:val="0"/>
                <w:sz w:val="18"/>
                <w:szCs w:val="18"/>
              </w:rPr>
            </w:pPr>
            <w:r>
              <w:rPr>
                <w:rFonts w:cs="宋体" w:hint="eastAsia"/>
                <w:color w:val="0D0D0D"/>
                <w:sz w:val="18"/>
                <w:szCs w:val="18"/>
              </w:rPr>
              <w:t>（</w:t>
            </w:r>
            <w:r>
              <w:rPr>
                <w:color w:val="0D0D0D"/>
                <w:sz w:val="18"/>
                <w:szCs w:val="18"/>
              </w:rPr>
              <w:t>10</w:t>
            </w:r>
            <w:r>
              <w:rPr>
                <w:color w:val="0D0D0D"/>
                <w:sz w:val="18"/>
                <w:szCs w:val="18"/>
                <w:vertAlign w:val="superscript"/>
              </w:rPr>
              <w:t>8</w:t>
            </w:r>
            <w:r>
              <w:rPr>
                <w:color w:val="0D0D0D"/>
                <w:sz w:val="18"/>
                <w:szCs w:val="18"/>
              </w:rPr>
              <w:t>m</w:t>
            </w:r>
            <w:r>
              <w:rPr>
                <w:color w:val="0D0D0D"/>
                <w:sz w:val="18"/>
                <w:szCs w:val="18"/>
                <w:vertAlign w:val="superscript"/>
              </w:rPr>
              <w:t>3</w:t>
            </w:r>
            <w:r>
              <w:rPr>
                <w:color w:val="0D0D0D"/>
                <w:sz w:val="18"/>
                <w:szCs w:val="18"/>
              </w:rPr>
              <w:t>/a</w:t>
            </w:r>
            <w:r>
              <w:rPr>
                <w:rFonts w:cs="宋体" w:hint="eastAsia"/>
                <w:color w:val="0D0D0D"/>
                <w:sz w:val="18"/>
                <w:szCs w:val="18"/>
              </w:rPr>
              <w:t>）</w:t>
            </w:r>
          </w:p>
        </w:tc>
        <w:tc>
          <w:tcPr>
            <w:tcW w:w="850" w:type="dxa"/>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备注</w:t>
            </w:r>
          </w:p>
        </w:tc>
      </w:tr>
      <w:tr w:rsidR="005142DE">
        <w:trPr>
          <w:trHeight w:val="463"/>
        </w:trPr>
        <w:tc>
          <w:tcPr>
            <w:tcW w:w="9942" w:type="dxa"/>
            <w:gridSpan w:val="7"/>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干线管道</w:t>
            </w: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中</w:t>
            </w:r>
            <w:r>
              <w:rPr>
                <w:rFonts w:cs="宋体"/>
                <w:color w:val="0D0D0D"/>
                <w:kern w:val="0"/>
                <w:sz w:val="18"/>
                <w:szCs w:val="18"/>
              </w:rPr>
              <w:t>贵线</w:t>
            </w:r>
          </w:p>
        </w:tc>
        <w:tc>
          <w:tcPr>
            <w:tcW w:w="2835"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宁夏中卫</w:t>
            </w:r>
            <w:r>
              <w:rPr>
                <w:rFonts w:cs="宋体"/>
                <w:color w:val="0D0D0D"/>
                <w:kern w:val="0"/>
                <w:sz w:val="18"/>
                <w:szCs w:val="18"/>
              </w:rPr>
              <w:t>至</w:t>
            </w:r>
            <w:r>
              <w:rPr>
                <w:rFonts w:cs="宋体" w:hint="eastAsia"/>
                <w:color w:val="0D0D0D"/>
                <w:kern w:val="0"/>
                <w:sz w:val="18"/>
                <w:szCs w:val="18"/>
              </w:rPr>
              <w:t>贵州</w:t>
            </w:r>
            <w:r>
              <w:rPr>
                <w:rFonts w:cs="宋体"/>
                <w:color w:val="0D0D0D"/>
                <w:kern w:val="0"/>
                <w:sz w:val="18"/>
                <w:szCs w:val="18"/>
              </w:rPr>
              <w:t>贵阳</w:t>
            </w:r>
          </w:p>
        </w:tc>
        <w:tc>
          <w:tcPr>
            <w:tcW w:w="1134"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1016</w:t>
            </w:r>
          </w:p>
        </w:tc>
        <w:tc>
          <w:tcPr>
            <w:tcW w:w="992"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1636</w:t>
            </w:r>
          </w:p>
        </w:tc>
        <w:tc>
          <w:tcPr>
            <w:tcW w:w="992"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10</w:t>
            </w:r>
          </w:p>
        </w:tc>
        <w:tc>
          <w:tcPr>
            <w:tcW w:w="1276"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150</w:t>
            </w:r>
          </w:p>
        </w:tc>
        <w:tc>
          <w:tcPr>
            <w:tcW w:w="850" w:type="dxa"/>
          </w:tcPr>
          <w:p w:rsidR="005142DE" w:rsidRDefault="005142DE">
            <w:pPr>
              <w:widowControl/>
              <w:adjustRightInd w:val="0"/>
              <w:snapToGrid w:val="0"/>
              <w:spacing w:line="240" w:lineRule="auto"/>
              <w:ind w:firstLineChars="0" w:firstLine="0"/>
              <w:jc w:val="center"/>
              <w:rPr>
                <w:rFonts w:cs="宋体"/>
                <w:color w:val="0D0D0D"/>
                <w:kern w:val="0"/>
                <w:sz w:val="18"/>
                <w:szCs w:val="18"/>
              </w:rPr>
            </w:pP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cs="宋体" w:hint="eastAsia"/>
                <w:color w:val="0D0D0D"/>
                <w:kern w:val="0"/>
                <w:sz w:val="18"/>
                <w:szCs w:val="18"/>
              </w:rPr>
              <w:lastRenderedPageBreak/>
              <w:t>南干线东段</w:t>
            </w:r>
          </w:p>
        </w:tc>
        <w:tc>
          <w:tcPr>
            <w:tcW w:w="2835"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cs="宋体" w:hint="eastAsia"/>
                <w:color w:val="0D0D0D"/>
                <w:kern w:val="0"/>
                <w:sz w:val="18"/>
                <w:szCs w:val="18"/>
              </w:rPr>
              <w:t>渡舟新站至夹滩</w:t>
            </w:r>
          </w:p>
        </w:tc>
        <w:tc>
          <w:tcPr>
            <w:tcW w:w="1134"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813</w:t>
            </w:r>
          </w:p>
        </w:tc>
        <w:tc>
          <w:tcPr>
            <w:tcW w:w="992"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165</w:t>
            </w:r>
          </w:p>
        </w:tc>
        <w:tc>
          <w:tcPr>
            <w:tcW w:w="992"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6.3</w:t>
            </w:r>
          </w:p>
        </w:tc>
        <w:tc>
          <w:tcPr>
            <w:tcW w:w="1276"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40</w:t>
            </w:r>
          </w:p>
        </w:tc>
        <w:tc>
          <w:tcPr>
            <w:tcW w:w="850" w:type="dxa"/>
          </w:tcPr>
          <w:p w:rsidR="005142DE" w:rsidRDefault="005142DE">
            <w:pPr>
              <w:widowControl/>
              <w:adjustRightInd w:val="0"/>
              <w:snapToGrid w:val="0"/>
              <w:spacing w:line="240" w:lineRule="auto"/>
              <w:ind w:firstLineChars="0" w:firstLine="0"/>
              <w:jc w:val="center"/>
              <w:rPr>
                <w:color w:val="0D0D0D"/>
                <w:kern w:val="0"/>
                <w:sz w:val="18"/>
                <w:szCs w:val="18"/>
              </w:rPr>
            </w:pP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两佛线</w:t>
            </w:r>
          </w:p>
        </w:tc>
        <w:tc>
          <w:tcPr>
            <w:tcW w:w="2835"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两路至</w:t>
            </w:r>
            <w:r>
              <w:rPr>
                <w:rFonts w:ascii="Courier New" w:hAnsi="Courier New" w:cs="Courier New"/>
                <w:color w:val="0D0D0D"/>
                <w:kern w:val="0"/>
                <w:sz w:val="18"/>
                <w:szCs w:val="18"/>
              </w:rPr>
              <w:t>佛荫</w:t>
            </w:r>
          </w:p>
        </w:tc>
        <w:tc>
          <w:tcPr>
            <w:tcW w:w="1134" w:type="dxa"/>
            <w:vAlign w:val="center"/>
          </w:tcPr>
          <w:p w:rsidR="005142DE" w:rsidRDefault="00497AEB">
            <w:pPr>
              <w:widowControl/>
              <w:spacing w:line="240" w:lineRule="auto"/>
              <w:ind w:firstLineChars="0" w:firstLine="0"/>
              <w:jc w:val="center"/>
              <w:rPr>
                <w:color w:val="0D0D0D"/>
                <w:kern w:val="0"/>
                <w:sz w:val="18"/>
                <w:szCs w:val="18"/>
              </w:rPr>
            </w:pPr>
            <w:r>
              <w:rPr>
                <w:rFonts w:hint="eastAsia"/>
                <w:color w:val="0D0D0D"/>
                <w:kern w:val="0"/>
                <w:sz w:val="18"/>
                <w:szCs w:val="18"/>
              </w:rPr>
              <w:t>720</w:t>
            </w:r>
          </w:p>
        </w:tc>
        <w:tc>
          <w:tcPr>
            <w:tcW w:w="992" w:type="dxa"/>
            <w:vAlign w:val="center"/>
          </w:tcPr>
          <w:p w:rsidR="005142DE" w:rsidRDefault="00497AEB">
            <w:pPr>
              <w:widowControl/>
              <w:spacing w:line="240" w:lineRule="auto"/>
              <w:ind w:firstLineChars="0" w:firstLine="0"/>
              <w:jc w:val="center"/>
              <w:rPr>
                <w:color w:val="0D0D0D"/>
                <w:kern w:val="0"/>
                <w:sz w:val="18"/>
                <w:szCs w:val="18"/>
              </w:rPr>
            </w:pPr>
            <w:r>
              <w:rPr>
                <w:rFonts w:hint="eastAsia"/>
                <w:color w:val="0D0D0D"/>
                <w:kern w:val="0"/>
                <w:sz w:val="18"/>
                <w:szCs w:val="18"/>
              </w:rPr>
              <w:t>169</w:t>
            </w:r>
          </w:p>
        </w:tc>
        <w:tc>
          <w:tcPr>
            <w:tcW w:w="992" w:type="dxa"/>
            <w:vAlign w:val="center"/>
          </w:tcPr>
          <w:p w:rsidR="005142DE" w:rsidRDefault="00497AEB">
            <w:pPr>
              <w:widowControl/>
              <w:spacing w:line="240" w:lineRule="auto"/>
              <w:ind w:firstLineChars="0" w:firstLine="0"/>
              <w:jc w:val="center"/>
              <w:rPr>
                <w:color w:val="0D0D0D"/>
                <w:kern w:val="0"/>
                <w:sz w:val="18"/>
                <w:szCs w:val="18"/>
              </w:rPr>
            </w:pPr>
            <w:r>
              <w:rPr>
                <w:rFonts w:hint="eastAsia"/>
                <w:color w:val="0D0D0D"/>
                <w:kern w:val="0"/>
                <w:sz w:val="18"/>
                <w:szCs w:val="18"/>
              </w:rPr>
              <w:t>4</w:t>
            </w:r>
            <w:r>
              <w:rPr>
                <w:color w:val="0D0D0D"/>
                <w:kern w:val="0"/>
                <w:sz w:val="18"/>
                <w:szCs w:val="18"/>
              </w:rPr>
              <w:t>.0</w:t>
            </w:r>
          </w:p>
        </w:tc>
        <w:tc>
          <w:tcPr>
            <w:tcW w:w="1276" w:type="dxa"/>
            <w:vAlign w:val="center"/>
          </w:tcPr>
          <w:p w:rsidR="005142DE" w:rsidRDefault="00497AEB">
            <w:pPr>
              <w:widowControl/>
              <w:spacing w:line="240" w:lineRule="auto"/>
              <w:ind w:firstLineChars="0" w:firstLine="0"/>
              <w:jc w:val="center"/>
              <w:rPr>
                <w:color w:val="0D0D0D"/>
                <w:kern w:val="0"/>
                <w:sz w:val="18"/>
                <w:szCs w:val="18"/>
              </w:rPr>
            </w:pPr>
            <w:r>
              <w:rPr>
                <w:rFonts w:hint="eastAsia"/>
                <w:color w:val="0D0D0D"/>
                <w:kern w:val="0"/>
                <w:sz w:val="18"/>
                <w:szCs w:val="18"/>
              </w:rPr>
              <w:t>2</w:t>
            </w:r>
            <w:r>
              <w:rPr>
                <w:color w:val="0D0D0D"/>
                <w:kern w:val="0"/>
                <w:sz w:val="18"/>
                <w:szCs w:val="18"/>
              </w:rPr>
              <w:t>5</w:t>
            </w:r>
          </w:p>
        </w:tc>
        <w:tc>
          <w:tcPr>
            <w:tcW w:w="850" w:type="dxa"/>
          </w:tcPr>
          <w:p w:rsidR="005142DE" w:rsidRDefault="005142DE">
            <w:pPr>
              <w:widowControl/>
              <w:spacing w:line="240" w:lineRule="auto"/>
              <w:ind w:firstLineChars="0" w:firstLine="0"/>
              <w:jc w:val="center"/>
              <w:rPr>
                <w:color w:val="0D0D0D"/>
                <w:kern w:val="0"/>
                <w:sz w:val="18"/>
                <w:szCs w:val="18"/>
              </w:rPr>
            </w:pP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两佛复线</w:t>
            </w:r>
          </w:p>
        </w:tc>
        <w:tc>
          <w:tcPr>
            <w:tcW w:w="2835" w:type="dxa"/>
            <w:vAlign w:val="center"/>
          </w:tcPr>
          <w:p w:rsidR="005142DE" w:rsidRDefault="00497AEB">
            <w:pPr>
              <w:widowControl/>
              <w:snapToGrid w:val="0"/>
              <w:spacing w:line="240" w:lineRule="auto"/>
              <w:ind w:firstLineChars="0" w:firstLine="0"/>
              <w:jc w:val="center"/>
              <w:rPr>
                <w:color w:val="0D0D0D"/>
                <w:kern w:val="0"/>
                <w:sz w:val="18"/>
                <w:szCs w:val="18"/>
              </w:rPr>
            </w:pPr>
            <w:r>
              <w:rPr>
                <w:rFonts w:hint="eastAsia"/>
                <w:color w:val="0D0D0D"/>
                <w:kern w:val="0"/>
                <w:sz w:val="18"/>
                <w:szCs w:val="18"/>
              </w:rPr>
              <w:t>两路至</w:t>
            </w:r>
            <w:r>
              <w:rPr>
                <w:rFonts w:ascii="Courier New" w:hAnsi="Courier New" w:cs="Courier New"/>
                <w:color w:val="0D0D0D"/>
                <w:kern w:val="0"/>
                <w:sz w:val="18"/>
                <w:szCs w:val="18"/>
              </w:rPr>
              <w:t>佛荫</w:t>
            </w:r>
          </w:p>
        </w:tc>
        <w:tc>
          <w:tcPr>
            <w:tcW w:w="1134" w:type="dxa"/>
            <w:vAlign w:val="center"/>
          </w:tcPr>
          <w:p w:rsidR="005142DE" w:rsidRDefault="00497AEB">
            <w:pPr>
              <w:widowControl/>
              <w:spacing w:line="240" w:lineRule="auto"/>
              <w:ind w:firstLineChars="0" w:firstLine="0"/>
              <w:jc w:val="center"/>
              <w:rPr>
                <w:color w:val="0D0D0D"/>
                <w:kern w:val="0"/>
                <w:sz w:val="18"/>
                <w:szCs w:val="18"/>
              </w:rPr>
            </w:pPr>
            <w:r>
              <w:rPr>
                <w:color w:val="0D0D0D"/>
                <w:kern w:val="0"/>
                <w:sz w:val="18"/>
                <w:szCs w:val="18"/>
              </w:rPr>
              <w:t>711</w:t>
            </w:r>
          </w:p>
        </w:tc>
        <w:tc>
          <w:tcPr>
            <w:tcW w:w="992" w:type="dxa"/>
            <w:vAlign w:val="center"/>
          </w:tcPr>
          <w:p w:rsidR="005142DE" w:rsidRDefault="00497AEB">
            <w:pPr>
              <w:widowControl/>
              <w:spacing w:line="240" w:lineRule="auto"/>
              <w:ind w:firstLineChars="0" w:firstLine="0"/>
              <w:jc w:val="center"/>
              <w:rPr>
                <w:color w:val="0D0D0D"/>
                <w:kern w:val="0"/>
                <w:sz w:val="18"/>
                <w:szCs w:val="18"/>
              </w:rPr>
            </w:pPr>
            <w:r>
              <w:rPr>
                <w:rFonts w:hint="eastAsia"/>
                <w:color w:val="0D0D0D"/>
                <w:kern w:val="0"/>
                <w:sz w:val="18"/>
                <w:szCs w:val="18"/>
              </w:rPr>
              <w:t>168</w:t>
            </w:r>
          </w:p>
        </w:tc>
        <w:tc>
          <w:tcPr>
            <w:tcW w:w="992" w:type="dxa"/>
            <w:vAlign w:val="center"/>
          </w:tcPr>
          <w:p w:rsidR="005142DE" w:rsidRDefault="00497AEB">
            <w:pPr>
              <w:widowControl/>
              <w:spacing w:line="240" w:lineRule="auto"/>
              <w:ind w:firstLineChars="0" w:firstLine="0"/>
              <w:jc w:val="center"/>
              <w:rPr>
                <w:color w:val="0D0D0D"/>
                <w:kern w:val="0"/>
                <w:sz w:val="18"/>
                <w:szCs w:val="18"/>
              </w:rPr>
            </w:pPr>
            <w:r>
              <w:rPr>
                <w:color w:val="0D0D0D"/>
                <w:kern w:val="0"/>
                <w:sz w:val="18"/>
                <w:szCs w:val="18"/>
              </w:rPr>
              <w:t>4.0</w:t>
            </w:r>
          </w:p>
        </w:tc>
        <w:tc>
          <w:tcPr>
            <w:tcW w:w="1276" w:type="dxa"/>
            <w:vAlign w:val="center"/>
          </w:tcPr>
          <w:p w:rsidR="005142DE" w:rsidRDefault="00497AEB">
            <w:pPr>
              <w:widowControl/>
              <w:spacing w:line="240" w:lineRule="auto"/>
              <w:ind w:firstLineChars="0" w:firstLine="0"/>
              <w:jc w:val="center"/>
              <w:rPr>
                <w:color w:val="0D0D0D"/>
                <w:kern w:val="0"/>
                <w:sz w:val="18"/>
                <w:szCs w:val="18"/>
              </w:rPr>
            </w:pPr>
            <w:r>
              <w:rPr>
                <w:rFonts w:hint="eastAsia"/>
                <w:color w:val="0D0D0D"/>
                <w:kern w:val="0"/>
                <w:sz w:val="18"/>
                <w:szCs w:val="18"/>
              </w:rPr>
              <w:t>2</w:t>
            </w:r>
            <w:r>
              <w:rPr>
                <w:color w:val="0D0D0D"/>
                <w:kern w:val="0"/>
                <w:sz w:val="18"/>
                <w:szCs w:val="18"/>
              </w:rPr>
              <w:t>5</w:t>
            </w:r>
          </w:p>
        </w:tc>
        <w:tc>
          <w:tcPr>
            <w:tcW w:w="850" w:type="dxa"/>
          </w:tcPr>
          <w:p w:rsidR="005142DE" w:rsidRDefault="005142DE">
            <w:pPr>
              <w:widowControl/>
              <w:spacing w:line="240" w:lineRule="auto"/>
              <w:ind w:firstLineChars="0" w:firstLine="0"/>
              <w:jc w:val="center"/>
              <w:rPr>
                <w:color w:val="0D0D0D"/>
                <w:kern w:val="0"/>
                <w:sz w:val="18"/>
                <w:szCs w:val="18"/>
              </w:rPr>
            </w:pP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新峡渝线</w:t>
            </w:r>
          </w:p>
        </w:tc>
        <w:tc>
          <w:tcPr>
            <w:tcW w:w="2835" w:type="dxa"/>
            <w:vAlign w:val="center"/>
          </w:tcPr>
          <w:p w:rsidR="005142DE" w:rsidRDefault="00497AEB">
            <w:pPr>
              <w:widowControl/>
              <w:snapToGrid w:val="0"/>
              <w:spacing w:line="240" w:lineRule="auto"/>
              <w:ind w:firstLineChars="0" w:firstLine="0"/>
              <w:jc w:val="center"/>
              <w:rPr>
                <w:color w:val="0D0D0D"/>
                <w:kern w:val="0"/>
                <w:sz w:val="18"/>
                <w:szCs w:val="18"/>
              </w:rPr>
            </w:pPr>
            <w:r>
              <w:rPr>
                <w:rFonts w:hint="eastAsia"/>
                <w:color w:val="0D0D0D"/>
                <w:kern w:val="0"/>
                <w:sz w:val="18"/>
                <w:szCs w:val="18"/>
              </w:rPr>
              <w:t>九宫庙至西彭</w:t>
            </w:r>
          </w:p>
        </w:tc>
        <w:tc>
          <w:tcPr>
            <w:tcW w:w="1134" w:type="dxa"/>
            <w:vAlign w:val="center"/>
          </w:tcPr>
          <w:p w:rsidR="005142DE" w:rsidRDefault="00497AEB">
            <w:pPr>
              <w:spacing w:line="240" w:lineRule="auto"/>
              <w:ind w:firstLineChars="0" w:firstLine="0"/>
              <w:jc w:val="center"/>
              <w:rPr>
                <w:color w:val="0D0D0D"/>
                <w:kern w:val="0"/>
                <w:sz w:val="18"/>
                <w:szCs w:val="18"/>
              </w:rPr>
            </w:pPr>
            <w:r>
              <w:rPr>
                <w:color w:val="0D0D0D"/>
                <w:kern w:val="0"/>
                <w:sz w:val="18"/>
                <w:szCs w:val="18"/>
              </w:rPr>
              <w:t>426</w:t>
            </w:r>
          </w:p>
        </w:tc>
        <w:tc>
          <w:tcPr>
            <w:tcW w:w="992" w:type="dxa"/>
            <w:vAlign w:val="center"/>
          </w:tcPr>
          <w:p w:rsidR="005142DE" w:rsidRDefault="00497AEB">
            <w:pPr>
              <w:spacing w:line="240" w:lineRule="auto"/>
              <w:ind w:firstLineChars="0" w:firstLine="0"/>
              <w:jc w:val="center"/>
              <w:rPr>
                <w:color w:val="0D0D0D"/>
                <w:kern w:val="0"/>
                <w:sz w:val="18"/>
                <w:szCs w:val="18"/>
              </w:rPr>
            </w:pPr>
            <w:r>
              <w:rPr>
                <w:color w:val="0D0D0D"/>
                <w:kern w:val="0"/>
                <w:sz w:val="18"/>
                <w:szCs w:val="18"/>
              </w:rPr>
              <w:t>32.3</w:t>
            </w:r>
          </w:p>
        </w:tc>
        <w:tc>
          <w:tcPr>
            <w:tcW w:w="992" w:type="dxa"/>
            <w:vAlign w:val="center"/>
          </w:tcPr>
          <w:p w:rsidR="005142DE" w:rsidRDefault="00497AEB">
            <w:pPr>
              <w:spacing w:line="240" w:lineRule="auto"/>
              <w:ind w:firstLineChars="0" w:firstLine="0"/>
              <w:jc w:val="center"/>
              <w:rPr>
                <w:color w:val="0D0D0D"/>
                <w:kern w:val="0"/>
                <w:sz w:val="18"/>
                <w:szCs w:val="18"/>
              </w:rPr>
            </w:pPr>
            <w:r>
              <w:rPr>
                <w:color w:val="0D0D0D"/>
                <w:kern w:val="0"/>
                <w:sz w:val="18"/>
                <w:szCs w:val="18"/>
              </w:rPr>
              <w:t>1.6</w:t>
            </w:r>
          </w:p>
        </w:tc>
        <w:tc>
          <w:tcPr>
            <w:tcW w:w="1276" w:type="dxa"/>
            <w:vAlign w:val="center"/>
          </w:tcPr>
          <w:p w:rsidR="005142DE" w:rsidRDefault="00497AEB">
            <w:pPr>
              <w:spacing w:line="240" w:lineRule="auto"/>
              <w:ind w:firstLineChars="0" w:firstLine="0"/>
              <w:jc w:val="center"/>
              <w:rPr>
                <w:color w:val="0D0D0D"/>
                <w:kern w:val="0"/>
                <w:sz w:val="18"/>
                <w:szCs w:val="18"/>
              </w:rPr>
            </w:pPr>
            <w:r>
              <w:rPr>
                <w:color w:val="0D0D0D"/>
                <w:kern w:val="0"/>
                <w:sz w:val="18"/>
                <w:szCs w:val="18"/>
              </w:rPr>
              <w:t>10</w:t>
            </w:r>
          </w:p>
        </w:tc>
        <w:tc>
          <w:tcPr>
            <w:tcW w:w="850" w:type="dxa"/>
          </w:tcPr>
          <w:p w:rsidR="005142DE" w:rsidRDefault="005142DE">
            <w:pPr>
              <w:spacing w:line="240" w:lineRule="auto"/>
              <w:ind w:firstLineChars="0" w:firstLine="0"/>
              <w:jc w:val="center"/>
              <w:rPr>
                <w:color w:val="0D0D0D"/>
                <w:kern w:val="0"/>
                <w:sz w:val="18"/>
                <w:szCs w:val="18"/>
              </w:rPr>
            </w:pP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重庆</w:t>
            </w:r>
            <w:r>
              <w:rPr>
                <w:rFonts w:cs="宋体"/>
                <w:color w:val="0D0D0D"/>
                <w:kern w:val="0"/>
                <w:sz w:val="18"/>
                <w:szCs w:val="18"/>
              </w:rPr>
              <w:t>都市区外环线</w:t>
            </w:r>
          </w:p>
        </w:tc>
        <w:tc>
          <w:tcPr>
            <w:tcW w:w="2835" w:type="dxa"/>
            <w:vAlign w:val="center"/>
          </w:tcPr>
          <w:p w:rsidR="005142DE" w:rsidRDefault="00497AEB">
            <w:pPr>
              <w:widowControl/>
              <w:snapToGrid w:val="0"/>
              <w:spacing w:line="240" w:lineRule="auto"/>
              <w:ind w:firstLineChars="0" w:firstLine="0"/>
              <w:jc w:val="center"/>
              <w:rPr>
                <w:color w:val="0D0D0D"/>
                <w:kern w:val="0"/>
                <w:sz w:val="18"/>
                <w:szCs w:val="18"/>
              </w:rPr>
            </w:pPr>
            <w:r>
              <w:rPr>
                <w:rFonts w:hint="eastAsia"/>
                <w:color w:val="0D0D0D"/>
                <w:kern w:val="0"/>
                <w:sz w:val="18"/>
                <w:szCs w:val="18"/>
              </w:rPr>
              <w:t>沿环绕都市主城外环高速路</w:t>
            </w:r>
          </w:p>
        </w:tc>
        <w:tc>
          <w:tcPr>
            <w:tcW w:w="1134"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711</w:t>
            </w:r>
          </w:p>
        </w:tc>
        <w:tc>
          <w:tcPr>
            <w:tcW w:w="992"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411</w:t>
            </w:r>
          </w:p>
        </w:tc>
        <w:tc>
          <w:tcPr>
            <w:tcW w:w="992"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4.0</w:t>
            </w:r>
          </w:p>
        </w:tc>
        <w:tc>
          <w:tcPr>
            <w:tcW w:w="1276" w:type="dxa"/>
            <w:vAlign w:val="center"/>
          </w:tcPr>
          <w:p w:rsidR="005142DE" w:rsidRDefault="00497AEB">
            <w:pPr>
              <w:spacing w:line="240" w:lineRule="auto"/>
              <w:ind w:firstLineChars="0" w:firstLine="0"/>
              <w:jc w:val="center"/>
              <w:rPr>
                <w:color w:val="0D0D0D"/>
                <w:kern w:val="0"/>
                <w:sz w:val="18"/>
                <w:szCs w:val="18"/>
              </w:rPr>
            </w:pPr>
            <w:r>
              <w:rPr>
                <w:color w:val="0D0D0D"/>
                <w:kern w:val="0"/>
                <w:sz w:val="18"/>
                <w:szCs w:val="18"/>
              </w:rPr>
              <w:t>23</w:t>
            </w:r>
          </w:p>
        </w:tc>
        <w:tc>
          <w:tcPr>
            <w:tcW w:w="850" w:type="dxa"/>
          </w:tcPr>
          <w:p w:rsidR="005142DE" w:rsidRDefault="005142DE">
            <w:pPr>
              <w:spacing w:line="240" w:lineRule="auto"/>
              <w:ind w:firstLineChars="0" w:firstLine="0"/>
              <w:jc w:val="center"/>
              <w:rPr>
                <w:color w:val="0D0D0D"/>
                <w:kern w:val="0"/>
                <w:sz w:val="18"/>
                <w:szCs w:val="18"/>
              </w:rPr>
            </w:pP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hint="eastAsia"/>
                <w:color w:val="0D0D0D"/>
                <w:kern w:val="0"/>
                <w:sz w:val="18"/>
                <w:szCs w:val="18"/>
              </w:rPr>
              <w:t>泸县—</w:t>
            </w:r>
            <w:r>
              <w:rPr>
                <w:color w:val="0D0D0D"/>
                <w:kern w:val="0"/>
                <w:sz w:val="18"/>
                <w:szCs w:val="18"/>
              </w:rPr>
              <w:t>江津</w:t>
            </w:r>
            <w:r>
              <w:rPr>
                <w:rFonts w:hint="eastAsia"/>
                <w:color w:val="0D0D0D"/>
                <w:kern w:val="0"/>
                <w:sz w:val="18"/>
                <w:szCs w:val="18"/>
              </w:rPr>
              <w:t>联络线</w:t>
            </w:r>
          </w:p>
        </w:tc>
        <w:tc>
          <w:tcPr>
            <w:tcW w:w="2835" w:type="dxa"/>
            <w:vAlign w:val="center"/>
          </w:tcPr>
          <w:p w:rsidR="005142DE" w:rsidRDefault="00497AEB">
            <w:pPr>
              <w:widowControl/>
              <w:snapToGrid w:val="0"/>
              <w:spacing w:line="240" w:lineRule="auto"/>
              <w:ind w:firstLineChars="0" w:firstLine="0"/>
              <w:jc w:val="center"/>
              <w:rPr>
                <w:color w:val="0D0D0D"/>
                <w:kern w:val="0"/>
                <w:sz w:val="18"/>
                <w:szCs w:val="18"/>
              </w:rPr>
            </w:pPr>
            <w:r>
              <w:rPr>
                <w:rFonts w:hint="eastAsia"/>
                <w:color w:val="0D0D0D"/>
                <w:kern w:val="0"/>
                <w:sz w:val="18"/>
                <w:szCs w:val="18"/>
              </w:rPr>
              <w:t>四川</w:t>
            </w:r>
            <w:r>
              <w:rPr>
                <w:color w:val="0D0D0D"/>
                <w:kern w:val="0"/>
                <w:sz w:val="18"/>
                <w:szCs w:val="18"/>
              </w:rPr>
              <w:t>泸州泸县</w:t>
            </w:r>
            <w:r>
              <w:rPr>
                <w:rFonts w:hint="eastAsia"/>
                <w:color w:val="0D0D0D"/>
                <w:kern w:val="0"/>
                <w:sz w:val="18"/>
                <w:szCs w:val="18"/>
              </w:rPr>
              <w:t>至</w:t>
            </w:r>
            <w:r>
              <w:rPr>
                <w:color w:val="0D0D0D"/>
                <w:kern w:val="0"/>
                <w:sz w:val="18"/>
                <w:szCs w:val="18"/>
              </w:rPr>
              <w:t>江津</w:t>
            </w:r>
            <w:r>
              <w:rPr>
                <w:rFonts w:hint="eastAsia"/>
                <w:color w:val="0D0D0D"/>
                <w:kern w:val="0"/>
                <w:sz w:val="18"/>
                <w:szCs w:val="18"/>
              </w:rPr>
              <w:t>输气站</w:t>
            </w:r>
          </w:p>
        </w:tc>
        <w:tc>
          <w:tcPr>
            <w:tcW w:w="1134"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1016</w:t>
            </w:r>
          </w:p>
        </w:tc>
        <w:tc>
          <w:tcPr>
            <w:tcW w:w="992"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50</w:t>
            </w:r>
          </w:p>
        </w:tc>
        <w:tc>
          <w:tcPr>
            <w:tcW w:w="992"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10</w:t>
            </w:r>
          </w:p>
        </w:tc>
        <w:tc>
          <w:tcPr>
            <w:tcW w:w="1276"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100</w:t>
            </w:r>
          </w:p>
        </w:tc>
        <w:tc>
          <w:tcPr>
            <w:tcW w:w="850" w:type="dxa"/>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新建</w:t>
            </w: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江津</w:t>
            </w:r>
            <w:r>
              <w:rPr>
                <w:color w:val="0D0D0D"/>
                <w:kern w:val="0"/>
                <w:sz w:val="18"/>
                <w:szCs w:val="18"/>
              </w:rPr>
              <w:t>-</w:t>
            </w:r>
            <w:r>
              <w:rPr>
                <w:color w:val="0D0D0D"/>
                <w:kern w:val="0"/>
                <w:sz w:val="18"/>
                <w:szCs w:val="18"/>
              </w:rPr>
              <w:t>南川管道</w:t>
            </w:r>
          </w:p>
        </w:tc>
        <w:tc>
          <w:tcPr>
            <w:tcW w:w="2835" w:type="dxa"/>
            <w:vAlign w:val="center"/>
          </w:tcPr>
          <w:p w:rsidR="005142DE" w:rsidRDefault="00497AEB">
            <w:pPr>
              <w:widowControl/>
              <w:snapToGrid w:val="0"/>
              <w:spacing w:line="240" w:lineRule="auto"/>
              <w:ind w:firstLineChars="0" w:firstLine="0"/>
              <w:jc w:val="center"/>
              <w:rPr>
                <w:color w:val="0D0D0D"/>
                <w:kern w:val="0"/>
                <w:sz w:val="18"/>
                <w:szCs w:val="18"/>
              </w:rPr>
            </w:pPr>
            <w:r>
              <w:rPr>
                <w:rFonts w:hint="eastAsia"/>
                <w:color w:val="0D0D0D"/>
                <w:kern w:val="0"/>
                <w:sz w:val="18"/>
                <w:szCs w:val="18"/>
              </w:rPr>
              <w:t>南川</w:t>
            </w:r>
            <w:r>
              <w:rPr>
                <w:color w:val="0D0D0D"/>
                <w:kern w:val="0"/>
                <w:sz w:val="18"/>
                <w:szCs w:val="18"/>
              </w:rPr>
              <w:t>输气站至江津输气站</w:t>
            </w:r>
          </w:p>
        </w:tc>
        <w:tc>
          <w:tcPr>
            <w:tcW w:w="1134"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1016</w:t>
            </w:r>
          </w:p>
        </w:tc>
        <w:tc>
          <w:tcPr>
            <w:tcW w:w="992"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100</w:t>
            </w:r>
          </w:p>
        </w:tc>
        <w:tc>
          <w:tcPr>
            <w:tcW w:w="992"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10</w:t>
            </w:r>
          </w:p>
        </w:tc>
        <w:tc>
          <w:tcPr>
            <w:tcW w:w="1276" w:type="dxa"/>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60</w:t>
            </w:r>
          </w:p>
        </w:tc>
        <w:tc>
          <w:tcPr>
            <w:tcW w:w="850" w:type="dxa"/>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新建</w:t>
            </w:r>
          </w:p>
        </w:tc>
      </w:tr>
      <w:tr w:rsidR="005142DE">
        <w:trPr>
          <w:trHeight w:val="463"/>
        </w:trPr>
        <w:tc>
          <w:tcPr>
            <w:tcW w:w="9942" w:type="dxa"/>
            <w:gridSpan w:val="7"/>
            <w:vAlign w:val="center"/>
          </w:tcPr>
          <w:p w:rsidR="005142DE" w:rsidRDefault="00497AEB">
            <w:pPr>
              <w:spacing w:line="240" w:lineRule="auto"/>
              <w:ind w:firstLineChars="0" w:firstLine="0"/>
              <w:jc w:val="center"/>
              <w:rPr>
                <w:color w:val="0D0D0D"/>
                <w:kern w:val="0"/>
                <w:sz w:val="18"/>
                <w:szCs w:val="18"/>
              </w:rPr>
            </w:pPr>
            <w:r>
              <w:rPr>
                <w:rFonts w:hint="eastAsia"/>
                <w:color w:val="0D0D0D"/>
                <w:kern w:val="0"/>
                <w:sz w:val="18"/>
                <w:szCs w:val="18"/>
              </w:rPr>
              <w:t>支线管道</w:t>
            </w:r>
          </w:p>
        </w:tc>
      </w:tr>
      <w:tr w:rsidR="005142DE">
        <w:trPr>
          <w:trHeight w:val="463"/>
        </w:trPr>
        <w:tc>
          <w:tcPr>
            <w:tcW w:w="1863" w:type="dxa"/>
            <w:vAlign w:val="center"/>
          </w:tcPr>
          <w:p w:rsidR="005142DE" w:rsidRDefault="00497AEB">
            <w:pPr>
              <w:widowControl/>
              <w:snapToGrid w:val="0"/>
              <w:spacing w:line="240" w:lineRule="auto"/>
              <w:ind w:firstLineChars="0" w:firstLine="0"/>
              <w:jc w:val="center"/>
              <w:rPr>
                <w:color w:val="0D0D0D"/>
                <w:kern w:val="0"/>
                <w:sz w:val="18"/>
                <w:szCs w:val="18"/>
              </w:rPr>
            </w:pPr>
            <w:r>
              <w:rPr>
                <w:rFonts w:hint="eastAsia"/>
                <w:color w:val="0D0D0D"/>
                <w:kern w:val="0"/>
                <w:sz w:val="18"/>
                <w:szCs w:val="18"/>
              </w:rPr>
              <w:t>江津仁沱</w:t>
            </w:r>
            <w:r>
              <w:rPr>
                <w:rFonts w:cs="宋体" w:hint="eastAsia"/>
                <w:color w:val="0D0D0D"/>
                <w:kern w:val="0"/>
                <w:sz w:val="18"/>
                <w:szCs w:val="18"/>
              </w:rPr>
              <w:t>—</w:t>
            </w:r>
            <w:r>
              <w:rPr>
                <w:rFonts w:hint="eastAsia"/>
                <w:color w:val="0D0D0D"/>
                <w:kern w:val="0"/>
                <w:sz w:val="18"/>
                <w:szCs w:val="18"/>
              </w:rPr>
              <w:t>珞璜线</w:t>
            </w:r>
          </w:p>
        </w:tc>
        <w:tc>
          <w:tcPr>
            <w:tcW w:w="2835" w:type="dxa"/>
            <w:vAlign w:val="center"/>
          </w:tcPr>
          <w:p w:rsidR="005142DE" w:rsidRDefault="00497AEB">
            <w:pPr>
              <w:widowControl/>
              <w:snapToGrid w:val="0"/>
              <w:spacing w:line="240" w:lineRule="auto"/>
              <w:ind w:firstLineChars="0" w:firstLine="0"/>
              <w:jc w:val="center"/>
              <w:rPr>
                <w:color w:val="0D0D0D"/>
                <w:kern w:val="0"/>
                <w:sz w:val="18"/>
                <w:szCs w:val="18"/>
              </w:rPr>
            </w:pPr>
            <w:r>
              <w:rPr>
                <w:rFonts w:hint="eastAsia"/>
                <w:color w:val="0D0D0D"/>
                <w:kern w:val="0"/>
                <w:sz w:val="18"/>
                <w:szCs w:val="18"/>
              </w:rPr>
              <w:t>江津仁沱至江津珞璜</w:t>
            </w:r>
          </w:p>
        </w:tc>
        <w:tc>
          <w:tcPr>
            <w:tcW w:w="1134" w:type="dxa"/>
            <w:vAlign w:val="center"/>
          </w:tcPr>
          <w:p w:rsidR="005142DE" w:rsidRDefault="00497AEB">
            <w:pPr>
              <w:snapToGrid w:val="0"/>
              <w:spacing w:line="240" w:lineRule="auto"/>
              <w:ind w:firstLineChars="0" w:firstLine="0"/>
              <w:jc w:val="center"/>
              <w:rPr>
                <w:color w:val="0D0D0D"/>
                <w:kern w:val="0"/>
                <w:sz w:val="18"/>
                <w:szCs w:val="18"/>
              </w:rPr>
            </w:pPr>
            <w:r>
              <w:rPr>
                <w:color w:val="0D0D0D"/>
                <w:kern w:val="0"/>
                <w:sz w:val="18"/>
                <w:szCs w:val="18"/>
              </w:rPr>
              <w:t>159</w:t>
            </w:r>
          </w:p>
        </w:tc>
        <w:tc>
          <w:tcPr>
            <w:tcW w:w="992" w:type="dxa"/>
            <w:vAlign w:val="center"/>
          </w:tcPr>
          <w:p w:rsidR="005142DE" w:rsidRDefault="00497AEB">
            <w:pPr>
              <w:snapToGrid w:val="0"/>
              <w:spacing w:line="240" w:lineRule="auto"/>
              <w:ind w:firstLineChars="0" w:firstLine="0"/>
              <w:jc w:val="center"/>
              <w:rPr>
                <w:color w:val="0D0D0D"/>
                <w:kern w:val="0"/>
                <w:sz w:val="18"/>
                <w:szCs w:val="18"/>
              </w:rPr>
            </w:pPr>
            <w:r>
              <w:rPr>
                <w:color w:val="0D0D0D"/>
                <w:kern w:val="0"/>
                <w:sz w:val="18"/>
                <w:szCs w:val="18"/>
              </w:rPr>
              <w:t>12</w:t>
            </w:r>
          </w:p>
        </w:tc>
        <w:tc>
          <w:tcPr>
            <w:tcW w:w="992" w:type="dxa"/>
            <w:vAlign w:val="center"/>
          </w:tcPr>
          <w:p w:rsidR="005142DE" w:rsidRDefault="00497AEB">
            <w:pPr>
              <w:widowControl/>
              <w:snapToGrid w:val="0"/>
              <w:spacing w:line="240" w:lineRule="auto"/>
              <w:ind w:firstLineChars="0" w:firstLine="0"/>
              <w:jc w:val="center"/>
              <w:rPr>
                <w:color w:val="0D0D0D"/>
                <w:kern w:val="0"/>
                <w:sz w:val="18"/>
                <w:szCs w:val="18"/>
              </w:rPr>
            </w:pPr>
            <w:r>
              <w:rPr>
                <w:color w:val="0D0D0D"/>
                <w:kern w:val="0"/>
                <w:sz w:val="18"/>
                <w:szCs w:val="18"/>
              </w:rPr>
              <w:t>1.6</w:t>
            </w:r>
          </w:p>
        </w:tc>
        <w:tc>
          <w:tcPr>
            <w:tcW w:w="1276"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1</w:t>
            </w:r>
          </w:p>
        </w:tc>
        <w:tc>
          <w:tcPr>
            <w:tcW w:w="850" w:type="dxa"/>
          </w:tcPr>
          <w:p w:rsidR="005142DE" w:rsidRDefault="005142DE">
            <w:pPr>
              <w:widowControl/>
              <w:adjustRightInd w:val="0"/>
              <w:snapToGrid w:val="0"/>
              <w:spacing w:line="240" w:lineRule="auto"/>
              <w:ind w:firstLineChars="0" w:firstLine="0"/>
              <w:jc w:val="center"/>
              <w:rPr>
                <w:color w:val="0D0D0D"/>
                <w:kern w:val="0"/>
                <w:sz w:val="18"/>
                <w:szCs w:val="18"/>
              </w:rPr>
            </w:pP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rFonts w:cs="宋体"/>
                <w:color w:val="0D0D0D"/>
                <w:kern w:val="0"/>
                <w:sz w:val="18"/>
                <w:szCs w:val="18"/>
              </w:rPr>
            </w:pPr>
            <w:r>
              <w:rPr>
                <w:rFonts w:cs="宋体" w:hint="eastAsia"/>
                <w:color w:val="0D0D0D"/>
                <w:kern w:val="0"/>
                <w:sz w:val="18"/>
                <w:szCs w:val="18"/>
              </w:rPr>
              <w:t>西团线</w:t>
            </w:r>
          </w:p>
        </w:tc>
        <w:tc>
          <w:tcPr>
            <w:tcW w:w="2835" w:type="dxa"/>
            <w:vAlign w:val="center"/>
          </w:tcPr>
          <w:p w:rsidR="005142DE" w:rsidRDefault="00497AEB">
            <w:pPr>
              <w:widowControl/>
              <w:adjustRightInd w:val="0"/>
              <w:snapToGrid w:val="0"/>
              <w:spacing w:line="240" w:lineRule="auto"/>
              <w:ind w:firstLineChars="0" w:firstLine="0"/>
              <w:jc w:val="center"/>
              <w:rPr>
                <w:rFonts w:cs="宋体"/>
                <w:color w:val="0D0D0D"/>
                <w:sz w:val="18"/>
                <w:szCs w:val="18"/>
              </w:rPr>
            </w:pPr>
            <w:r>
              <w:rPr>
                <w:rFonts w:cs="宋体" w:hint="eastAsia"/>
                <w:color w:val="0D0D0D"/>
                <w:sz w:val="18"/>
                <w:szCs w:val="18"/>
              </w:rPr>
              <w:t>西彭至团结</w:t>
            </w:r>
          </w:p>
        </w:tc>
        <w:tc>
          <w:tcPr>
            <w:tcW w:w="1134" w:type="dxa"/>
            <w:vAlign w:val="center"/>
          </w:tcPr>
          <w:p w:rsidR="005142DE" w:rsidRDefault="00497AEB">
            <w:pPr>
              <w:snapToGrid w:val="0"/>
              <w:spacing w:line="240" w:lineRule="auto"/>
              <w:ind w:firstLineChars="0" w:firstLine="0"/>
              <w:jc w:val="center"/>
              <w:rPr>
                <w:color w:val="0D0D0D"/>
                <w:kern w:val="0"/>
                <w:sz w:val="18"/>
                <w:szCs w:val="18"/>
              </w:rPr>
            </w:pPr>
            <w:r>
              <w:rPr>
                <w:color w:val="0D0D0D"/>
                <w:kern w:val="0"/>
                <w:sz w:val="18"/>
                <w:szCs w:val="18"/>
              </w:rPr>
              <w:t>219</w:t>
            </w:r>
          </w:p>
        </w:tc>
        <w:tc>
          <w:tcPr>
            <w:tcW w:w="992" w:type="dxa"/>
            <w:vAlign w:val="center"/>
          </w:tcPr>
          <w:p w:rsidR="005142DE" w:rsidRDefault="00497AEB">
            <w:pPr>
              <w:snapToGrid w:val="0"/>
              <w:spacing w:line="240" w:lineRule="auto"/>
              <w:ind w:firstLineChars="0" w:firstLine="0"/>
              <w:jc w:val="center"/>
              <w:rPr>
                <w:color w:val="0D0D0D"/>
                <w:kern w:val="0"/>
                <w:sz w:val="18"/>
                <w:szCs w:val="18"/>
              </w:rPr>
            </w:pPr>
            <w:r>
              <w:rPr>
                <w:color w:val="0D0D0D"/>
                <w:kern w:val="0"/>
                <w:sz w:val="18"/>
                <w:szCs w:val="18"/>
              </w:rPr>
              <w:t>17.2</w:t>
            </w:r>
          </w:p>
        </w:tc>
        <w:tc>
          <w:tcPr>
            <w:tcW w:w="992" w:type="dxa"/>
            <w:vAlign w:val="center"/>
          </w:tcPr>
          <w:p w:rsidR="005142DE" w:rsidRDefault="00497AEB">
            <w:pPr>
              <w:snapToGrid w:val="0"/>
              <w:spacing w:line="240" w:lineRule="auto"/>
              <w:ind w:firstLineChars="0" w:firstLine="0"/>
              <w:jc w:val="center"/>
              <w:rPr>
                <w:color w:val="0D0D0D"/>
                <w:kern w:val="0"/>
                <w:sz w:val="18"/>
                <w:szCs w:val="18"/>
              </w:rPr>
            </w:pPr>
            <w:r>
              <w:rPr>
                <w:color w:val="0D0D0D"/>
                <w:kern w:val="0"/>
                <w:sz w:val="18"/>
                <w:szCs w:val="18"/>
              </w:rPr>
              <w:t>4.0</w:t>
            </w:r>
          </w:p>
        </w:tc>
        <w:tc>
          <w:tcPr>
            <w:tcW w:w="1276" w:type="dxa"/>
            <w:vAlign w:val="center"/>
          </w:tcPr>
          <w:p w:rsidR="005142DE" w:rsidRDefault="00497AEB">
            <w:pPr>
              <w:snapToGrid w:val="0"/>
              <w:spacing w:line="240" w:lineRule="auto"/>
              <w:ind w:firstLineChars="0" w:firstLine="0"/>
              <w:jc w:val="center"/>
              <w:rPr>
                <w:color w:val="0D0D0D"/>
                <w:kern w:val="0"/>
                <w:sz w:val="18"/>
                <w:szCs w:val="18"/>
              </w:rPr>
            </w:pPr>
            <w:r>
              <w:rPr>
                <w:color w:val="0D0D0D"/>
                <w:kern w:val="0"/>
                <w:sz w:val="18"/>
                <w:szCs w:val="18"/>
              </w:rPr>
              <w:t>2.5</w:t>
            </w:r>
          </w:p>
        </w:tc>
        <w:tc>
          <w:tcPr>
            <w:tcW w:w="850" w:type="dxa"/>
          </w:tcPr>
          <w:p w:rsidR="005142DE" w:rsidRDefault="005142DE">
            <w:pPr>
              <w:snapToGrid w:val="0"/>
              <w:spacing w:line="240" w:lineRule="auto"/>
              <w:ind w:firstLineChars="0" w:firstLine="0"/>
              <w:jc w:val="center"/>
              <w:rPr>
                <w:color w:val="0D0D0D"/>
                <w:kern w:val="0"/>
                <w:sz w:val="18"/>
                <w:szCs w:val="18"/>
              </w:rPr>
            </w:pP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来</w:t>
            </w:r>
            <w:r>
              <w:rPr>
                <w:color w:val="0D0D0D"/>
                <w:kern w:val="0"/>
                <w:sz w:val="18"/>
                <w:szCs w:val="18"/>
              </w:rPr>
              <w:t>西线</w:t>
            </w:r>
          </w:p>
        </w:tc>
        <w:tc>
          <w:tcPr>
            <w:tcW w:w="2835" w:type="dxa"/>
            <w:vAlign w:val="center"/>
          </w:tcPr>
          <w:p w:rsidR="005142DE" w:rsidRDefault="00497AEB">
            <w:pPr>
              <w:widowControl/>
              <w:adjustRightInd w:val="0"/>
              <w:snapToGrid w:val="0"/>
              <w:spacing w:line="240" w:lineRule="auto"/>
              <w:ind w:firstLineChars="0" w:firstLine="0"/>
              <w:jc w:val="center"/>
              <w:rPr>
                <w:color w:val="0D0D0D"/>
                <w:sz w:val="18"/>
                <w:szCs w:val="18"/>
              </w:rPr>
            </w:pPr>
            <w:r>
              <w:rPr>
                <w:rFonts w:hint="eastAsia"/>
                <w:color w:val="0D0D0D"/>
                <w:sz w:val="18"/>
                <w:szCs w:val="18"/>
              </w:rPr>
              <w:t>来凤</w:t>
            </w:r>
            <w:r>
              <w:rPr>
                <w:color w:val="0D0D0D"/>
                <w:sz w:val="18"/>
                <w:szCs w:val="18"/>
              </w:rPr>
              <w:t>至</w:t>
            </w:r>
            <w:r>
              <w:rPr>
                <w:rFonts w:hint="eastAsia"/>
                <w:color w:val="0D0D0D"/>
                <w:sz w:val="18"/>
                <w:szCs w:val="18"/>
              </w:rPr>
              <w:t>西彭</w:t>
            </w:r>
          </w:p>
        </w:tc>
        <w:tc>
          <w:tcPr>
            <w:tcW w:w="1134"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kern w:val="0"/>
                <w:sz w:val="18"/>
                <w:szCs w:val="18"/>
              </w:rPr>
              <w:t>219</w:t>
            </w:r>
          </w:p>
        </w:tc>
        <w:tc>
          <w:tcPr>
            <w:tcW w:w="992"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18</w:t>
            </w:r>
          </w:p>
        </w:tc>
        <w:tc>
          <w:tcPr>
            <w:tcW w:w="992"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4.0</w:t>
            </w:r>
          </w:p>
        </w:tc>
        <w:tc>
          <w:tcPr>
            <w:tcW w:w="1276"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1.2</w:t>
            </w:r>
          </w:p>
        </w:tc>
        <w:tc>
          <w:tcPr>
            <w:tcW w:w="850" w:type="dxa"/>
          </w:tcPr>
          <w:p w:rsidR="005142DE" w:rsidRDefault="005142DE">
            <w:pPr>
              <w:widowControl/>
              <w:adjustRightInd w:val="0"/>
              <w:snapToGrid w:val="0"/>
              <w:spacing w:line="240" w:lineRule="auto"/>
              <w:ind w:firstLineChars="0" w:firstLine="0"/>
              <w:jc w:val="center"/>
              <w:rPr>
                <w:color w:val="0D0D0D"/>
                <w:kern w:val="0"/>
                <w:sz w:val="18"/>
                <w:szCs w:val="18"/>
              </w:rPr>
            </w:pPr>
          </w:p>
        </w:tc>
      </w:tr>
      <w:tr w:rsidR="005142DE">
        <w:trPr>
          <w:trHeight w:val="463"/>
        </w:trPr>
        <w:tc>
          <w:tcPr>
            <w:tcW w:w="186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中贵江津</w:t>
            </w:r>
            <w:r>
              <w:rPr>
                <w:color w:val="0D0D0D"/>
                <w:kern w:val="0"/>
                <w:sz w:val="18"/>
                <w:szCs w:val="18"/>
              </w:rPr>
              <w:t>分输站</w:t>
            </w:r>
            <w:r>
              <w:rPr>
                <w:color w:val="0D0D0D"/>
                <w:kern w:val="0"/>
                <w:sz w:val="18"/>
                <w:szCs w:val="18"/>
              </w:rPr>
              <w:t>—</w:t>
            </w:r>
            <w:r>
              <w:rPr>
                <w:rFonts w:hint="eastAsia"/>
                <w:color w:val="0D0D0D"/>
                <w:kern w:val="0"/>
                <w:sz w:val="18"/>
                <w:szCs w:val="18"/>
              </w:rPr>
              <w:t>支坪支线</w:t>
            </w:r>
          </w:p>
        </w:tc>
        <w:tc>
          <w:tcPr>
            <w:tcW w:w="2835"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中贵线江津</w:t>
            </w:r>
            <w:r>
              <w:rPr>
                <w:color w:val="0D0D0D"/>
                <w:kern w:val="0"/>
                <w:sz w:val="18"/>
                <w:szCs w:val="18"/>
              </w:rPr>
              <w:t>分输站</w:t>
            </w:r>
            <w:r>
              <w:rPr>
                <w:rFonts w:hint="eastAsia"/>
                <w:color w:val="0D0D0D"/>
                <w:kern w:val="0"/>
                <w:sz w:val="18"/>
                <w:szCs w:val="18"/>
              </w:rPr>
              <w:t>至重燃支坪站</w:t>
            </w:r>
          </w:p>
        </w:tc>
        <w:tc>
          <w:tcPr>
            <w:tcW w:w="1134"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406</w:t>
            </w:r>
          </w:p>
        </w:tc>
        <w:tc>
          <w:tcPr>
            <w:tcW w:w="992"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18</w:t>
            </w:r>
          </w:p>
        </w:tc>
        <w:tc>
          <w:tcPr>
            <w:tcW w:w="992"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6.3</w:t>
            </w:r>
          </w:p>
        </w:tc>
        <w:tc>
          <w:tcPr>
            <w:tcW w:w="1276"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20</w:t>
            </w:r>
          </w:p>
        </w:tc>
        <w:tc>
          <w:tcPr>
            <w:tcW w:w="850" w:type="dxa"/>
          </w:tcPr>
          <w:p w:rsidR="005142DE" w:rsidRDefault="00497AEB">
            <w:pPr>
              <w:widowControl/>
              <w:adjustRightInd w:val="0"/>
              <w:snapToGrid w:val="0"/>
              <w:spacing w:line="240" w:lineRule="auto"/>
              <w:ind w:firstLineChars="0" w:firstLine="0"/>
              <w:jc w:val="center"/>
              <w:rPr>
                <w:color w:val="0D0D0D"/>
                <w:kern w:val="0"/>
                <w:sz w:val="18"/>
                <w:szCs w:val="18"/>
              </w:rPr>
            </w:pPr>
            <w:r>
              <w:rPr>
                <w:rFonts w:hint="eastAsia"/>
                <w:color w:val="0D0D0D"/>
                <w:kern w:val="0"/>
                <w:sz w:val="18"/>
                <w:szCs w:val="18"/>
              </w:rPr>
              <w:t>新建</w:t>
            </w:r>
          </w:p>
        </w:tc>
      </w:tr>
    </w:tbl>
    <w:p w:rsidR="005142DE" w:rsidRDefault="00497AEB" w:rsidP="00F92E04">
      <w:pPr>
        <w:ind w:firstLine="480"/>
        <w:rPr>
          <w:color w:val="0D0D0D"/>
        </w:rPr>
      </w:pPr>
      <w:r>
        <w:rPr>
          <w:rFonts w:hint="eastAsia"/>
          <w:color w:val="0D0D0D"/>
        </w:rPr>
        <w:t>由此，整个江津</w:t>
      </w:r>
      <w:r>
        <w:rPr>
          <w:color w:val="0D0D0D"/>
        </w:rPr>
        <w:t>区域内国家干线、川渝环网</w:t>
      </w:r>
      <w:r>
        <w:rPr>
          <w:rFonts w:hint="eastAsia"/>
          <w:color w:val="0D0D0D"/>
        </w:rPr>
        <w:t>干线</w:t>
      </w:r>
      <w:r>
        <w:rPr>
          <w:color w:val="0D0D0D"/>
        </w:rPr>
        <w:t>、</w:t>
      </w:r>
      <w:r>
        <w:rPr>
          <w:rFonts w:hint="eastAsia"/>
          <w:color w:val="0D0D0D"/>
        </w:rPr>
        <w:t>页岩气输气</w:t>
      </w:r>
      <w:r>
        <w:rPr>
          <w:color w:val="0D0D0D"/>
        </w:rPr>
        <w:t>干线</w:t>
      </w:r>
      <w:r>
        <w:rPr>
          <w:rFonts w:hint="eastAsia"/>
          <w:color w:val="0D0D0D"/>
        </w:rPr>
        <w:t>将</w:t>
      </w:r>
      <w:r>
        <w:rPr>
          <w:color w:val="0D0D0D"/>
        </w:rPr>
        <w:t>进一步汇集</w:t>
      </w:r>
      <w:r>
        <w:rPr>
          <w:rFonts w:hint="eastAsia"/>
          <w:color w:val="0D0D0D"/>
        </w:rPr>
        <w:t>，合理</w:t>
      </w:r>
      <w:r>
        <w:rPr>
          <w:color w:val="0D0D0D"/>
        </w:rPr>
        <w:t>利用区内</w:t>
      </w:r>
      <w:r>
        <w:rPr>
          <w:rFonts w:hint="eastAsia"/>
          <w:color w:val="0D0D0D"/>
        </w:rPr>
        <w:t>管输</w:t>
      </w:r>
      <w:r>
        <w:rPr>
          <w:color w:val="0D0D0D"/>
        </w:rPr>
        <w:t>天然气</w:t>
      </w:r>
      <w:r>
        <w:rPr>
          <w:rFonts w:hint="eastAsia"/>
          <w:color w:val="0D0D0D"/>
        </w:rPr>
        <w:t>气源优势，</w:t>
      </w:r>
      <w:r>
        <w:rPr>
          <w:color w:val="0D0D0D"/>
        </w:rPr>
        <w:t>可</w:t>
      </w:r>
      <w:r>
        <w:rPr>
          <w:rFonts w:hint="eastAsia"/>
          <w:color w:val="0D0D0D"/>
        </w:rPr>
        <w:t>完全</w:t>
      </w:r>
      <w:r>
        <w:rPr>
          <w:color w:val="0D0D0D"/>
        </w:rPr>
        <w:t>保障</w:t>
      </w:r>
      <w:r>
        <w:rPr>
          <w:rFonts w:hint="eastAsia"/>
          <w:color w:val="0D0D0D"/>
        </w:rPr>
        <w:t>江津中心城区</w:t>
      </w:r>
      <w:r>
        <w:rPr>
          <w:color w:val="0D0D0D"/>
        </w:rPr>
        <w:t>、</w:t>
      </w:r>
      <w:r>
        <w:rPr>
          <w:rFonts w:hint="eastAsia"/>
          <w:color w:val="0D0D0D"/>
        </w:rPr>
        <w:t>工业园区和</w:t>
      </w:r>
      <w:r>
        <w:rPr>
          <w:color w:val="0D0D0D"/>
        </w:rPr>
        <w:t>乡镇</w:t>
      </w:r>
      <w:r>
        <w:rPr>
          <w:rFonts w:hint="eastAsia"/>
          <w:color w:val="0D0D0D"/>
        </w:rPr>
        <w:t>的用气需求。</w:t>
      </w:r>
    </w:p>
    <w:p w:rsidR="005142DE" w:rsidRDefault="00497AEB" w:rsidP="00F92E04">
      <w:pPr>
        <w:pStyle w:val="2"/>
        <w:ind w:firstLine="643"/>
      </w:pPr>
      <w:r>
        <w:rPr>
          <w:rFonts w:hint="eastAsia"/>
        </w:rPr>
        <w:t>三、气源参数指标</w:t>
      </w:r>
    </w:p>
    <w:p w:rsidR="005142DE" w:rsidRDefault="00497AEB" w:rsidP="00F92E04">
      <w:pPr>
        <w:ind w:firstLine="480"/>
        <w:rPr>
          <w:color w:val="0D0D0D"/>
        </w:rPr>
      </w:pPr>
      <w:r>
        <w:rPr>
          <w:rFonts w:hint="eastAsia"/>
          <w:color w:val="0D0D0D"/>
        </w:rPr>
        <w:t>江津区内各燃气</w:t>
      </w:r>
      <w:r>
        <w:rPr>
          <w:color w:val="0D0D0D"/>
        </w:rPr>
        <w:t>经营企业的</w:t>
      </w:r>
      <w:r>
        <w:rPr>
          <w:rFonts w:hint="eastAsia"/>
          <w:color w:val="0D0D0D"/>
        </w:rPr>
        <w:t>城镇天然气气源气质参数差别不大，均</w:t>
      </w:r>
      <w:r>
        <w:rPr>
          <w:color w:val="0D0D0D"/>
        </w:rPr>
        <w:t>满足</w:t>
      </w:r>
      <w:r>
        <w:rPr>
          <w:rFonts w:hint="eastAsia"/>
          <w:color w:val="0D0D0D"/>
        </w:rPr>
        <w:t>《天然气》（</w:t>
      </w:r>
      <w:r>
        <w:rPr>
          <w:rFonts w:hint="eastAsia"/>
          <w:color w:val="0D0D0D"/>
        </w:rPr>
        <w:t>GB 17820-2018</w:t>
      </w:r>
      <w:r>
        <w:rPr>
          <w:rFonts w:hint="eastAsia"/>
          <w:color w:val="0D0D0D"/>
        </w:rPr>
        <w:t>）商品</w:t>
      </w:r>
      <w:r>
        <w:rPr>
          <w:color w:val="0D0D0D"/>
        </w:rPr>
        <w:t>天然气</w:t>
      </w:r>
      <w:r>
        <w:rPr>
          <w:rFonts w:hint="eastAsia"/>
          <w:color w:val="0D0D0D"/>
        </w:rPr>
        <w:t>气质</w:t>
      </w:r>
      <w:r>
        <w:rPr>
          <w:color w:val="0D0D0D"/>
        </w:rPr>
        <w:t>指标</w:t>
      </w:r>
      <w:r>
        <w:rPr>
          <w:rFonts w:hint="eastAsia"/>
          <w:color w:val="0D0D0D"/>
        </w:rPr>
        <w:t>。考虑区内</w:t>
      </w:r>
      <w:r>
        <w:rPr>
          <w:color w:val="0D0D0D"/>
        </w:rPr>
        <w:t>重庆燃气集团</w:t>
      </w:r>
      <w:r>
        <w:rPr>
          <w:rFonts w:hint="eastAsia"/>
          <w:color w:val="0D0D0D"/>
        </w:rPr>
        <w:t>将利用江津</w:t>
      </w:r>
      <w:r>
        <w:rPr>
          <w:color w:val="0D0D0D"/>
        </w:rPr>
        <w:t>分输站</w:t>
      </w:r>
      <w:r>
        <w:rPr>
          <w:color w:val="0D0D0D"/>
        </w:rPr>
        <w:t>—</w:t>
      </w:r>
      <w:r>
        <w:rPr>
          <w:rFonts w:hint="eastAsia"/>
          <w:color w:val="0D0D0D"/>
        </w:rPr>
        <w:t>支坪分输</w:t>
      </w:r>
      <w:r>
        <w:rPr>
          <w:color w:val="0D0D0D"/>
        </w:rPr>
        <w:t>站</w:t>
      </w:r>
      <w:r>
        <w:rPr>
          <w:rFonts w:hint="eastAsia"/>
          <w:color w:val="0D0D0D"/>
        </w:rPr>
        <w:t>支线管道下载国家</w:t>
      </w:r>
      <w:r>
        <w:rPr>
          <w:color w:val="0D0D0D"/>
        </w:rPr>
        <w:t>管网</w:t>
      </w:r>
      <w:r>
        <w:rPr>
          <w:rFonts w:hint="eastAsia"/>
          <w:color w:val="0D0D0D"/>
        </w:rPr>
        <w:t>中贵线的</w:t>
      </w:r>
      <w:r>
        <w:rPr>
          <w:color w:val="0D0D0D"/>
        </w:rPr>
        <w:t>天然气，故以</w:t>
      </w:r>
      <w:r>
        <w:rPr>
          <w:rFonts w:hint="eastAsia"/>
          <w:color w:val="0D0D0D"/>
        </w:rPr>
        <w:t>中贵线江津</w:t>
      </w:r>
      <w:r>
        <w:rPr>
          <w:color w:val="0D0D0D"/>
        </w:rPr>
        <w:t>分输站</w:t>
      </w:r>
      <w:r>
        <w:rPr>
          <w:rFonts w:hint="eastAsia"/>
          <w:color w:val="0D0D0D"/>
        </w:rPr>
        <w:t>提供</w:t>
      </w:r>
      <w:r>
        <w:rPr>
          <w:color w:val="0D0D0D"/>
        </w:rPr>
        <w:t>的天然气组分作为参考。</w:t>
      </w:r>
      <w:r>
        <w:rPr>
          <w:rFonts w:hint="eastAsia"/>
          <w:color w:val="0D0D0D"/>
        </w:rPr>
        <w:t>气质组分及参数见下：</w:t>
      </w:r>
    </w:p>
    <w:p w:rsidR="005142DE" w:rsidRDefault="00497AEB">
      <w:pPr>
        <w:spacing w:line="240" w:lineRule="auto"/>
        <w:ind w:firstLineChars="0" w:firstLine="0"/>
        <w:jc w:val="center"/>
        <w:rPr>
          <w:rFonts w:ascii="黑体" w:eastAsia="黑体"/>
          <w:sz w:val="21"/>
          <w:szCs w:val="21"/>
        </w:rPr>
      </w:pPr>
      <w:r>
        <w:rPr>
          <w:rFonts w:ascii="黑体" w:eastAsia="黑体" w:hint="eastAsia"/>
          <w:sz w:val="21"/>
          <w:szCs w:val="21"/>
        </w:rPr>
        <w:t>表</w:t>
      </w:r>
      <w:r>
        <w:rPr>
          <w:rFonts w:ascii="黑体" w:eastAsia="黑体"/>
          <w:sz w:val="21"/>
          <w:szCs w:val="21"/>
        </w:rPr>
        <w:t>4.2</w:t>
      </w:r>
      <w:r>
        <w:rPr>
          <w:rFonts w:ascii="黑体" w:eastAsia="黑体" w:hint="eastAsia"/>
          <w:sz w:val="21"/>
          <w:szCs w:val="21"/>
        </w:rPr>
        <w:t xml:space="preserve"> </w:t>
      </w:r>
      <w:r>
        <w:rPr>
          <w:rFonts w:ascii="黑体" w:eastAsia="黑体"/>
          <w:sz w:val="21"/>
          <w:szCs w:val="21"/>
        </w:rPr>
        <w:t>天然气组分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198"/>
        <w:gridCol w:w="4199"/>
      </w:tblGrid>
      <w:tr w:rsidR="005142DE">
        <w:trPr>
          <w:trHeight w:val="454"/>
          <w:tblHeader/>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组</w:t>
            </w:r>
            <w:r>
              <w:rPr>
                <w:rFonts w:hint="eastAsia"/>
                <w:sz w:val="18"/>
                <w:szCs w:val="18"/>
              </w:rPr>
              <w:t xml:space="preserve">  </w:t>
            </w:r>
            <w:r>
              <w:rPr>
                <w:rFonts w:hint="eastAsia"/>
                <w:sz w:val="18"/>
                <w:szCs w:val="18"/>
              </w:rPr>
              <w:t>分</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摩尔百分比（</w:t>
            </w:r>
            <w:r>
              <w:rPr>
                <w:rFonts w:hint="eastAsia"/>
                <w:sz w:val="18"/>
                <w:szCs w:val="18"/>
              </w:rPr>
              <w:t>%</w:t>
            </w:r>
            <w:r>
              <w:rPr>
                <w:rFonts w:hint="eastAsia"/>
                <w:sz w:val="18"/>
                <w:szCs w:val="18"/>
              </w:rPr>
              <w:t>）</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甲烷</w:t>
            </w:r>
            <w:r>
              <w:rPr>
                <w:rFonts w:hint="eastAsia"/>
                <w:sz w:val="18"/>
                <w:szCs w:val="18"/>
              </w:rPr>
              <w:t>CH</w:t>
            </w:r>
            <w:r>
              <w:rPr>
                <w:rFonts w:hint="eastAsia"/>
                <w:sz w:val="18"/>
                <w:szCs w:val="18"/>
                <w:vertAlign w:val="subscript"/>
              </w:rPr>
              <w:t>4</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97.6824</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乙烷</w:t>
            </w:r>
            <w:r>
              <w:rPr>
                <w:rFonts w:hint="eastAsia"/>
                <w:sz w:val="18"/>
                <w:szCs w:val="18"/>
              </w:rPr>
              <w:t>C</w:t>
            </w:r>
            <w:r>
              <w:rPr>
                <w:rFonts w:hint="eastAsia"/>
                <w:sz w:val="18"/>
                <w:szCs w:val="18"/>
                <w:vertAlign w:val="subscript"/>
              </w:rPr>
              <w:t>2</w:t>
            </w:r>
            <w:r>
              <w:rPr>
                <w:rFonts w:hint="eastAsia"/>
                <w:sz w:val="18"/>
                <w:szCs w:val="18"/>
              </w:rPr>
              <w:t>H</w:t>
            </w:r>
            <w:r>
              <w:rPr>
                <w:rFonts w:hint="eastAsia"/>
                <w:sz w:val="18"/>
                <w:szCs w:val="18"/>
                <w:vertAlign w:val="subscript"/>
              </w:rPr>
              <w:t>6</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0.1159</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丙烷</w:t>
            </w:r>
            <w:r>
              <w:rPr>
                <w:rFonts w:hint="eastAsia"/>
                <w:sz w:val="18"/>
                <w:szCs w:val="18"/>
              </w:rPr>
              <w:t>C</w:t>
            </w:r>
            <w:r>
              <w:rPr>
                <w:rFonts w:hint="eastAsia"/>
                <w:sz w:val="18"/>
                <w:szCs w:val="18"/>
                <w:vertAlign w:val="subscript"/>
              </w:rPr>
              <w:t>3</w:t>
            </w:r>
            <w:r>
              <w:rPr>
                <w:rFonts w:hint="eastAsia"/>
                <w:sz w:val="18"/>
                <w:szCs w:val="18"/>
              </w:rPr>
              <w:t>H</w:t>
            </w:r>
            <w:r>
              <w:rPr>
                <w:rFonts w:hint="eastAsia"/>
                <w:sz w:val="18"/>
                <w:szCs w:val="18"/>
                <w:vertAlign w:val="subscript"/>
              </w:rPr>
              <w:t>8</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0.002</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异丁烷</w:t>
            </w:r>
            <w:r>
              <w:rPr>
                <w:rFonts w:hint="eastAsia"/>
                <w:sz w:val="18"/>
                <w:szCs w:val="18"/>
              </w:rPr>
              <w:t>i-C</w:t>
            </w:r>
            <w:r>
              <w:rPr>
                <w:rFonts w:hint="eastAsia"/>
                <w:sz w:val="18"/>
                <w:szCs w:val="18"/>
                <w:vertAlign w:val="subscript"/>
              </w:rPr>
              <w:t>4</w:t>
            </w:r>
            <w:r>
              <w:rPr>
                <w:rFonts w:hint="eastAsia"/>
                <w:sz w:val="18"/>
                <w:szCs w:val="18"/>
              </w:rPr>
              <w:t>H</w:t>
            </w:r>
            <w:r>
              <w:rPr>
                <w:rFonts w:hint="eastAsia"/>
                <w:sz w:val="18"/>
                <w:szCs w:val="18"/>
                <w:vertAlign w:val="subscript"/>
              </w:rPr>
              <w:t>10</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正丁烷</w:t>
            </w:r>
            <w:r>
              <w:rPr>
                <w:rFonts w:hint="eastAsia"/>
                <w:sz w:val="18"/>
                <w:szCs w:val="18"/>
              </w:rPr>
              <w:t>n-C</w:t>
            </w:r>
            <w:r>
              <w:rPr>
                <w:rFonts w:hint="eastAsia"/>
                <w:sz w:val="18"/>
                <w:szCs w:val="18"/>
                <w:vertAlign w:val="subscript"/>
              </w:rPr>
              <w:t>4</w:t>
            </w:r>
            <w:r>
              <w:rPr>
                <w:rFonts w:hint="eastAsia"/>
                <w:sz w:val="18"/>
                <w:szCs w:val="18"/>
              </w:rPr>
              <w:t>H</w:t>
            </w:r>
            <w:r>
              <w:rPr>
                <w:rFonts w:hint="eastAsia"/>
                <w:sz w:val="18"/>
                <w:szCs w:val="18"/>
                <w:vertAlign w:val="subscript"/>
              </w:rPr>
              <w:t>10</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异戊烷</w:t>
            </w:r>
            <w:r>
              <w:rPr>
                <w:rFonts w:hint="eastAsia"/>
                <w:sz w:val="18"/>
                <w:szCs w:val="18"/>
              </w:rPr>
              <w:t>i-C</w:t>
            </w:r>
            <w:r>
              <w:rPr>
                <w:rFonts w:hint="eastAsia"/>
                <w:sz w:val="18"/>
                <w:szCs w:val="18"/>
                <w:vertAlign w:val="subscript"/>
              </w:rPr>
              <w:t>5</w:t>
            </w:r>
            <w:r>
              <w:rPr>
                <w:rFonts w:hint="eastAsia"/>
                <w:sz w:val="18"/>
                <w:szCs w:val="18"/>
              </w:rPr>
              <w:t>H</w:t>
            </w:r>
            <w:r>
              <w:rPr>
                <w:rFonts w:hint="eastAsia"/>
                <w:sz w:val="18"/>
                <w:szCs w:val="18"/>
                <w:vertAlign w:val="subscript"/>
              </w:rPr>
              <w:t>12</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lastRenderedPageBreak/>
              <w:t>正戊烷</w:t>
            </w:r>
            <w:r>
              <w:rPr>
                <w:rFonts w:hint="eastAsia"/>
                <w:sz w:val="18"/>
                <w:szCs w:val="18"/>
              </w:rPr>
              <w:t>n-C</w:t>
            </w:r>
            <w:r>
              <w:rPr>
                <w:rFonts w:hint="eastAsia"/>
                <w:sz w:val="18"/>
                <w:szCs w:val="18"/>
                <w:vertAlign w:val="subscript"/>
              </w:rPr>
              <w:t>5</w:t>
            </w:r>
            <w:r>
              <w:rPr>
                <w:rFonts w:hint="eastAsia"/>
                <w:sz w:val="18"/>
                <w:szCs w:val="18"/>
              </w:rPr>
              <w:t>H</w:t>
            </w:r>
            <w:r>
              <w:rPr>
                <w:rFonts w:hint="eastAsia"/>
                <w:sz w:val="18"/>
                <w:szCs w:val="18"/>
                <w:vertAlign w:val="subscript"/>
              </w:rPr>
              <w:t>12</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C6+</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氮气</w:t>
            </w:r>
            <w:r>
              <w:rPr>
                <w:rFonts w:hint="eastAsia"/>
                <w:sz w:val="18"/>
                <w:szCs w:val="18"/>
              </w:rPr>
              <w:t>N2</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0.6677</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二氧化碳</w:t>
            </w:r>
            <w:r>
              <w:rPr>
                <w:rFonts w:hint="eastAsia"/>
                <w:sz w:val="18"/>
                <w:szCs w:val="18"/>
              </w:rPr>
              <w:t>CO2</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1.5316</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己烷</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0.0004</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一氧化碳</w:t>
            </w:r>
            <w:r>
              <w:rPr>
                <w:rFonts w:hint="eastAsia"/>
                <w:sz w:val="18"/>
                <w:szCs w:val="18"/>
              </w:rPr>
              <w:t>CO</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氩气</w:t>
            </w:r>
            <w:r>
              <w:rPr>
                <w:rFonts w:hint="eastAsia"/>
                <w:sz w:val="18"/>
                <w:szCs w:val="18"/>
              </w:rPr>
              <w:t>Ar</w:t>
            </w:r>
          </w:p>
        </w:tc>
        <w:tc>
          <w:tcPr>
            <w:tcW w:w="4199"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w:t>
            </w:r>
          </w:p>
        </w:tc>
      </w:tr>
      <w:tr w:rsidR="005142DE">
        <w:trPr>
          <w:trHeight w:val="454"/>
          <w:jc w:val="center"/>
        </w:trPr>
        <w:tc>
          <w:tcPr>
            <w:tcW w:w="419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氦气</w:t>
            </w:r>
            <w:r>
              <w:rPr>
                <w:rFonts w:hint="eastAsia"/>
                <w:sz w:val="18"/>
                <w:szCs w:val="18"/>
              </w:rPr>
              <w:t>He</w:t>
            </w:r>
          </w:p>
        </w:tc>
        <w:tc>
          <w:tcPr>
            <w:tcW w:w="4199" w:type="dxa"/>
            <w:shd w:val="clear" w:color="auto" w:fill="auto"/>
            <w:vAlign w:val="center"/>
          </w:tcPr>
          <w:p w:rsidR="005142DE" w:rsidRDefault="005142DE">
            <w:pPr>
              <w:spacing w:line="240" w:lineRule="auto"/>
              <w:ind w:firstLineChars="0" w:firstLine="0"/>
              <w:jc w:val="center"/>
              <w:rPr>
                <w:sz w:val="18"/>
                <w:szCs w:val="18"/>
              </w:rPr>
            </w:pPr>
          </w:p>
        </w:tc>
      </w:tr>
    </w:tbl>
    <w:p w:rsidR="005142DE" w:rsidRDefault="00497AEB" w:rsidP="00F92E04">
      <w:pPr>
        <w:ind w:firstLine="480"/>
      </w:pPr>
      <w:r>
        <w:t>根据天然气组份计算的天然气主要</w:t>
      </w:r>
      <w:r>
        <w:rPr>
          <w:rFonts w:hint="eastAsia"/>
        </w:rPr>
        <w:t>物性</w:t>
      </w:r>
      <w:r>
        <w:t>特性如下：</w:t>
      </w:r>
    </w:p>
    <w:p w:rsidR="005142DE" w:rsidRDefault="00497AEB">
      <w:pPr>
        <w:spacing w:line="240" w:lineRule="auto"/>
        <w:ind w:firstLineChars="0" w:firstLine="0"/>
        <w:jc w:val="center"/>
        <w:rPr>
          <w:rFonts w:ascii="黑体" w:eastAsia="黑体"/>
          <w:szCs w:val="21"/>
        </w:rPr>
      </w:pPr>
      <w:r>
        <w:rPr>
          <w:rFonts w:ascii="黑体" w:eastAsia="黑体"/>
          <w:sz w:val="21"/>
          <w:szCs w:val="21"/>
        </w:rPr>
        <w:t>表4.3</w:t>
      </w:r>
      <w:r>
        <w:rPr>
          <w:rFonts w:ascii="黑体" w:eastAsia="黑体" w:hint="eastAsia"/>
          <w:sz w:val="21"/>
          <w:szCs w:val="21"/>
        </w:rPr>
        <w:t xml:space="preserve"> </w:t>
      </w:r>
      <w:r>
        <w:rPr>
          <w:rFonts w:ascii="黑体" w:eastAsia="黑体"/>
          <w:sz w:val="21"/>
          <w:szCs w:val="21"/>
        </w:rPr>
        <w:t>天然气主要物性参数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018"/>
        <w:gridCol w:w="4331"/>
      </w:tblGrid>
      <w:tr w:rsidR="005142DE">
        <w:trPr>
          <w:trHeight w:val="454"/>
          <w:jc w:val="center"/>
        </w:trPr>
        <w:tc>
          <w:tcPr>
            <w:tcW w:w="401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物性参数</w:t>
            </w:r>
          </w:p>
        </w:tc>
        <w:tc>
          <w:tcPr>
            <w:tcW w:w="4331"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数值</w:t>
            </w:r>
          </w:p>
        </w:tc>
      </w:tr>
      <w:tr w:rsidR="005142DE">
        <w:trPr>
          <w:trHeight w:val="454"/>
          <w:jc w:val="center"/>
        </w:trPr>
        <w:tc>
          <w:tcPr>
            <w:tcW w:w="401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H</w:t>
            </w:r>
            <w:r>
              <w:rPr>
                <w:rFonts w:hint="eastAsia"/>
                <w:sz w:val="18"/>
                <w:szCs w:val="18"/>
                <w:vertAlign w:val="subscript"/>
              </w:rPr>
              <w:t>2</w:t>
            </w:r>
            <w:r>
              <w:rPr>
                <w:rFonts w:hint="eastAsia"/>
                <w:sz w:val="18"/>
                <w:szCs w:val="18"/>
              </w:rPr>
              <w:t xml:space="preserve">S </w:t>
            </w:r>
            <w:r>
              <w:rPr>
                <w:rFonts w:hint="eastAsia"/>
                <w:sz w:val="18"/>
                <w:szCs w:val="18"/>
              </w:rPr>
              <w:t>（</w:t>
            </w:r>
            <w:r>
              <w:rPr>
                <w:rFonts w:hint="eastAsia"/>
                <w:sz w:val="18"/>
                <w:szCs w:val="18"/>
              </w:rPr>
              <w:t>mg/m</w:t>
            </w:r>
            <w:r>
              <w:rPr>
                <w:rFonts w:hint="eastAsia"/>
                <w:sz w:val="18"/>
                <w:szCs w:val="18"/>
              </w:rPr>
              <w:t>³）</w:t>
            </w:r>
          </w:p>
        </w:tc>
        <w:tc>
          <w:tcPr>
            <w:tcW w:w="4331"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9.612</w:t>
            </w:r>
          </w:p>
        </w:tc>
      </w:tr>
      <w:tr w:rsidR="005142DE">
        <w:trPr>
          <w:trHeight w:val="454"/>
          <w:jc w:val="center"/>
        </w:trPr>
        <w:tc>
          <w:tcPr>
            <w:tcW w:w="401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总硫（</w:t>
            </w:r>
            <w:r>
              <w:rPr>
                <w:rFonts w:hint="eastAsia"/>
                <w:sz w:val="18"/>
                <w:szCs w:val="18"/>
              </w:rPr>
              <w:t>mg/m</w:t>
            </w:r>
            <w:r>
              <w:rPr>
                <w:rFonts w:hint="eastAsia"/>
                <w:sz w:val="18"/>
                <w:szCs w:val="18"/>
              </w:rPr>
              <w:t>³）</w:t>
            </w:r>
          </w:p>
        </w:tc>
        <w:tc>
          <w:tcPr>
            <w:tcW w:w="4331"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 xml:space="preserve">　</w:t>
            </w:r>
            <w:r>
              <w:rPr>
                <w:rFonts w:hint="eastAsia"/>
                <w:sz w:val="18"/>
                <w:szCs w:val="18"/>
              </w:rPr>
              <w:t>/</w:t>
            </w:r>
          </w:p>
        </w:tc>
      </w:tr>
      <w:tr w:rsidR="005142DE">
        <w:trPr>
          <w:trHeight w:val="454"/>
          <w:jc w:val="center"/>
        </w:trPr>
        <w:tc>
          <w:tcPr>
            <w:tcW w:w="401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水露点（℃）</w:t>
            </w:r>
          </w:p>
        </w:tc>
        <w:tc>
          <w:tcPr>
            <w:tcW w:w="4331"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-0.898</w:t>
            </w:r>
          </w:p>
        </w:tc>
      </w:tr>
      <w:tr w:rsidR="005142DE">
        <w:trPr>
          <w:trHeight w:val="454"/>
          <w:jc w:val="center"/>
        </w:trPr>
        <w:tc>
          <w:tcPr>
            <w:tcW w:w="401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烃露点（℃）</w:t>
            </w:r>
          </w:p>
        </w:tc>
        <w:tc>
          <w:tcPr>
            <w:tcW w:w="4331"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w:t>
            </w:r>
          </w:p>
        </w:tc>
      </w:tr>
      <w:tr w:rsidR="005142DE">
        <w:trPr>
          <w:trHeight w:val="454"/>
          <w:jc w:val="center"/>
        </w:trPr>
        <w:tc>
          <w:tcPr>
            <w:tcW w:w="401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绝对密度</w:t>
            </w:r>
          </w:p>
        </w:tc>
        <w:tc>
          <w:tcPr>
            <w:tcW w:w="4331"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0.69</w:t>
            </w:r>
          </w:p>
        </w:tc>
      </w:tr>
      <w:tr w:rsidR="005142DE">
        <w:trPr>
          <w:trHeight w:val="454"/>
          <w:jc w:val="center"/>
        </w:trPr>
        <w:tc>
          <w:tcPr>
            <w:tcW w:w="401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相对密度</w:t>
            </w:r>
          </w:p>
        </w:tc>
        <w:tc>
          <w:tcPr>
            <w:tcW w:w="4331"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0.5729</w:t>
            </w:r>
          </w:p>
        </w:tc>
      </w:tr>
      <w:tr w:rsidR="005142DE">
        <w:trPr>
          <w:trHeight w:val="454"/>
          <w:jc w:val="center"/>
        </w:trPr>
        <w:tc>
          <w:tcPr>
            <w:tcW w:w="401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低位发热量（</w:t>
            </w:r>
            <w:r>
              <w:rPr>
                <w:rFonts w:hint="eastAsia"/>
                <w:sz w:val="18"/>
                <w:szCs w:val="18"/>
              </w:rPr>
              <w:t>MJ/m</w:t>
            </w:r>
            <w:r>
              <w:rPr>
                <w:rFonts w:hint="eastAsia"/>
                <w:sz w:val="18"/>
                <w:szCs w:val="18"/>
              </w:rPr>
              <w:t>³）</w:t>
            </w:r>
          </w:p>
        </w:tc>
        <w:tc>
          <w:tcPr>
            <w:tcW w:w="4331"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36.84</w:t>
            </w:r>
          </w:p>
        </w:tc>
      </w:tr>
      <w:tr w:rsidR="005142DE">
        <w:trPr>
          <w:trHeight w:val="454"/>
          <w:jc w:val="center"/>
        </w:trPr>
        <w:tc>
          <w:tcPr>
            <w:tcW w:w="4018"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高位发热量（</w:t>
            </w:r>
            <w:r>
              <w:rPr>
                <w:rFonts w:hint="eastAsia"/>
                <w:sz w:val="18"/>
                <w:szCs w:val="18"/>
              </w:rPr>
              <w:t>MJ/m</w:t>
            </w:r>
            <w:r>
              <w:rPr>
                <w:rFonts w:hint="eastAsia"/>
                <w:sz w:val="18"/>
                <w:szCs w:val="18"/>
              </w:rPr>
              <w:t>³）</w:t>
            </w:r>
          </w:p>
        </w:tc>
        <w:tc>
          <w:tcPr>
            <w:tcW w:w="4331" w:type="dxa"/>
            <w:shd w:val="clear" w:color="auto" w:fill="auto"/>
            <w:vAlign w:val="center"/>
          </w:tcPr>
          <w:p w:rsidR="005142DE" w:rsidRDefault="00497AEB">
            <w:pPr>
              <w:spacing w:line="240" w:lineRule="auto"/>
              <w:ind w:firstLineChars="0" w:firstLine="0"/>
              <w:jc w:val="center"/>
              <w:rPr>
                <w:sz w:val="18"/>
                <w:szCs w:val="18"/>
              </w:rPr>
            </w:pPr>
            <w:r>
              <w:rPr>
                <w:rFonts w:hint="eastAsia"/>
                <w:sz w:val="18"/>
                <w:szCs w:val="18"/>
              </w:rPr>
              <w:t>36.91</w:t>
            </w:r>
          </w:p>
        </w:tc>
      </w:tr>
    </w:tbl>
    <w:p w:rsidR="005142DE" w:rsidRDefault="005142DE" w:rsidP="00F92E04">
      <w:pPr>
        <w:snapToGrid w:val="0"/>
        <w:ind w:firstLine="480"/>
      </w:pPr>
    </w:p>
    <w:p w:rsidR="005142DE" w:rsidRDefault="00497AEB">
      <w:pPr>
        <w:widowControl/>
        <w:spacing w:line="240" w:lineRule="auto"/>
        <w:ind w:firstLineChars="0" w:firstLine="0"/>
        <w:jc w:val="left"/>
      </w:pPr>
      <w:r>
        <w:br w:type="page"/>
      </w:r>
    </w:p>
    <w:p w:rsidR="005142DE" w:rsidRDefault="00497AEB">
      <w:pPr>
        <w:pStyle w:val="1"/>
      </w:pPr>
      <w:r>
        <w:rPr>
          <w:rFonts w:hint="eastAsia"/>
        </w:rPr>
        <w:t>第五章</w:t>
      </w:r>
      <w:r>
        <w:rPr>
          <w:rFonts w:hint="eastAsia"/>
        </w:rPr>
        <w:t xml:space="preserve"> </w:t>
      </w:r>
      <w:r>
        <w:rPr>
          <w:rFonts w:hint="eastAsia"/>
        </w:rPr>
        <w:t>天然气输配系统规划</w:t>
      </w:r>
    </w:p>
    <w:p w:rsidR="005142DE" w:rsidRDefault="00497AEB" w:rsidP="00F92E04">
      <w:pPr>
        <w:pStyle w:val="2"/>
        <w:ind w:firstLine="643"/>
        <w:rPr>
          <w:color w:val="000000"/>
        </w:rPr>
      </w:pPr>
      <w:r>
        <w:rPr>
          <w:rFonts w:hint="eastAsia"/>
          <w:color w:val="000000"/>
        </w:rPr>
        <w:t>一、总体规划方案</w:t>
      </w:r>
    </w:p>
    <w:p w:rsidR="005142DE" w:rsidRDefault="00497AEB" w:rsidP="00F92E04">
      <w:pPr>
        <w:ind w:firstLine="480"/>
      </w:pPr>
      <w:r>
        <w:rPr>
          <w:rFonts w:hint="eastAsia"/>
        </w:rPr>
        <w:t>根据各种气源条件，考虑高中压管道压力、储气调峰方式、已建系统情况和规划期限等要求，提出本规划天然气输配系统方案。</w:t>
      </w:r>
    </w:p>
    <w:p w:rsidR="005142DE" w:rsidRDefault="00497AEB" w:rsidP="00F92E04">
      <w:pPr>
        <w:ind w:firstLine="480"/>
        <w:rPr>
          <w:rFonts w:ascii="黑体" w:eastAsia="黑体"/>
        </w:rPr>
      </w:pPr>
      <w:r>
        <w:rPr>
          <w:rFonts w:ascii="黑体" w:eastAsia="黑体" w:hint="eastAsia"/>
        </w:rPr>
        <w:t>（1）落实多元</w:t>
      </w:r>
      <w:r>
        <w:rPr>
          <w:rFonts w:ascii="黑体" w:eastAsia="黑体"/>
        </w:rPr>
        <w:t>气源保障</w:t>
      </w:r>
    </w:p>
    <w:p w:rsidR="005142DE" w:rsidRDefault="00497AEB" w:rsidP="00F92E04">
      <w:pPr>
        <w:ind w:firstLine="480"/>
      </w:pPr>
      <w:r>
        <w:rPr>
          <w:rFonts w:hint="eastAsia"/>
        </w:rPr>
        <w:t>依托</w:t>
      </w:r>
      <w:r>
        <w:t>现有的</w:t>
      </w:r>
      <w:r>
        <w:rPr>
          <w:rFonts w:hint="eastAsia"/>
        </w:rPr>
        <w:t>中石油西南油气田分公司、重庆燃气集团气源</w:t>
      </w:r>
      <w:r>
        <w:t>条件，</w:t>
      </w:r>
      <w:r>
        <w:rPr>
          <w:rFonts w:hint="eastAsia"/>
        </w:rPr>
        <w:t>进一步根据区内的气源管道的可利用性，</w:t>
      </w:r>
      <w:r>
        <w:t>协调国家管网西南管道公司</w:t>
      </w:r>
      <w:r>
        <w:rPr>
          <w:rFonts w:hint="eastAsia"/>
        </w:rPr>
        <w:t>、</w:t>
      </w:r>
      <w:r>
        <w:t>重庆渝西管道公司</w:t>
      </w:r>
      <w:r>
        <w:rPr>
          <w:rFonts w:hint="eastAsia"/>
        </w:rPr>
        <w:t>的</w:t>
      </w:r>
      <w:r>
        <w:rPr>
          <w:color w:val="0D0D0D"/>
        </w:rPr>
        <w:t>国家干线</w:t>
      </w:r>
      <w:r>
        <w:rPr>
          <w:rFonts w:hint="eastAsia"/>
          <w:color w:val="0D0D0D"/>
        </w:rPr>
        <w:t>、页岩气气源优势，</w:t>
      </w:r>
      <w:r>
        <w:rPr>
          <w:color w:val="0D0D0D"/>
        </w:rPr>
        <w:t>全面保障江津区的</w:t>
      </w:r>
      <w:r>
        <w:rPr>
          <w:rFonts w:hint="eastAsia"/>
          <w:color w:val="0D0D0D"/>
        </w:rPr>
        <w:t>用气需求</w:t>
      </w:r>
      <w:r>
        <w:rPr>
          <w:color w:val="0D0D0D"/>
        </w:rPr>
        <w:t>。</w:t>
      </w:r>
    </w:p>
    <w:p w:rsidR="005142DE" w:rsidRDefault="00497AEB" w:rsidP="00F92E04">
      <w:pPr>
        <w:ind w:firstLine="480"/>
        <w:rPr>
          <w:rFonts w:ascii="黑体" w:eastAsia="黑体"/>
        </w:rPr>
      </w:pPr>
      <w:r>
        <w:rPr>
          <w:rFonts w:ascii="黑体" w:eastAsia="黑体" w:hint="eastAsia"/>
        </w:rPr>
        <w:t>（</w:t>
      </w:r>
      <w:r>
        <w:rPr>
          <w:rFonts w:ascii="黑体" w:eastAsia="黑体"/>
        </w:rPr>
        <w:t>2</w:t>
      </w:r>
      <w:r>
        <w:rPr>
          <w:rFonts w:ascii="黑体" w:eastAsia="黑体" w:hint="eastAsia"/>
        </w:rPr>
        <w:t>）构建</w:t>
      </w:r>
      <w:r>
        <w:rPr>
          <w:rFonts w:ascii="黑体" w:eastAsia="黑体"/>
        </w:rPr>
        <w:t>区域供气节点</w:t>
      </w:r>
    </w:p>
    <w:p w:rsidR="005142DE" w:rsidRDefault="00497AEB" w:rsidP="00F92E04">
      <w:pPr>
        <w:ind w:firstLine="480"/>
        <w:rPr>
          <w:rFonts w:ascii="仿宋_GB2312" w:eastAsia="仿宋_GB2312" w:cs="仿宋_GB2312"/>
        </w:rPr>
      </w:pPr>
      <w:r>
        <w:rPr>
          <w:rFonts w:hint="eastAsia"/>
        </w:rPr>
        <w:t>江津区</w:t>
      </w:r>
      <w:r>
        <w:t>中心城区</w:t>
      </w:r>
      <w:r>
        <w:rPr>
          <w:rFonts w:hint="eastAsia"/>
        </w:rPr>
        <w:t>的</w:t>
      </w:r>
      <w:r>
        <w:t>不断扩展</w:t>
      </w:r>
      <w:r>
        <w:rPr>
          <w:rFonts w:hint="eastAsia"/>
        </w:rPr>
        <w:t>使现有</w:t>
      </w:r>
      <w:r>
        <w:t>的</w:t>
      </w:r>
      <w:r>
        <w:rPr>
          <w:rFonts w:hint="eastAsia"/>
        </w:rPr>
        <w:t>平桥储配站储气调峰能力不足以</w:t>
      </w:r>
      <w:r>
        <w:t>调控</w:t>
      </w:r>
      <w:r>
        <w:rPr>
          <w:rFonts w:hint="eastAsia"/>
        </w:rPr>
        <w:t>区域用气负荷，</w:t>
      </w:r>
      <w:r>
        <w:t>且该站区</w:t>
      </w:r>
      <w:r>
        <w:rPr>
          <w:rFonts w:hint="eastAsia"/>
        </w:rPr>
        <w:t>周边为学校、医院、车站等人口密集区，</w:t>
      </w:r>
      <w:r>
        <w:t>应</w:t>
      </w:r>
      <w:r>
        <w:rPr>
          <w:rFonts w:hint="eastAsia"/>
        </w:rPr>
        <w:t>通过新建配气站</w:t>
      </w:r>
      <w:r>
        <w:t>满足区域调峰前提下</w:t>
      </w:r>
      <w:r>
        <w:rPr>
          <w:rFonts w:hint="eastAsia"/>
        </w:rPr>
        <w:t>考虑对该</w:t>
      </w:r>
      <w:r>
        <w:t>储配站选址迁建。</w:t>
      </w:r>
      <w:r>
        <w:rPr>
          <w:rFonts w:hint="eastAsia"/>
        </w:rPr>
        <w:t>对此新建支坪</w:t>
      </w:r>
      <w:r>
        <w:t>、珞璜、白沙</w:t>
      </w:r>
      <w:r>
        <w:rPr>
          <w:rFonts w:hint="eastAsia"/>
        </w:rPr>
        <w:t>三座天然气门站</w:t>
      </w:r>
      <w:r>
        <w:t>，</w:t>
      </w:r>
      <w:r>
        <w:rPr>
          <w:rFonts w:hint="eastAsia"/>
        </w:rPr>
        <w:t>在江津区统筹城乡发展核心区——</w:t>
      </w:r>
      <w:r>
        <w:t>支坪组团</w:t>
      </w:r>
      <w:r>
        <w:rPr>
          <w:rFonts w:hint="eastAsia"/>
        </w:rPr>
        <w:t>新建</w:t>
      </w:r>
      <w:r>
        <w:t>支坪</w:t>
      </w:r>
      <w:r>
        <w:rPr>
          <w:rFonts w:hint="eastAsia"/>
        </w:rPr>
        <w:t>门</w:t>
      </w:r>
      <w:r>
        <w:t>站</w:t>
      </w:r>
      <w:r>
        <w:rPr>
          <w:rFonts w:hint="eastAsia"/>
        </w:rPr>
        <w:t>，辐射未来</w:t>
      </w:r>
      <w:r>
        <w:t>中心</w:t>
      </w:r>
      <w:r>
        <w:rPr>
          <w:rFonts w:hint="eastAsia"/>
        </w:rPr>
        <w:t>城区；在珞璜</w:t>
      </w:r>
      <w:r>
        <w:t>工业园新建珞璜</w:t>
      </w:r>
      <w:r>
        <w:rPr>
          <w:rFonts w:hint="eastAsia"/>
        </w:rPr>
        <w:t>门站，辐射江津东翼城市</w:t>
      </w:r>
      <w:r>
        <w:t>副中心及周边乡镇</w:t>
      </w:r>
      <w:r>
        <w:rPr>
          <w:rFonts w:hint="eastAsia"/>
        </w:rPr>
        <w:t>；在</w:t>
      </w:r>
      <w:r>
        <w:t>白沙工业园新建</w:t>
      </w:r>
      <w:r>
        <w:rPr>
          <w:rFonts w:hint="eastAsia"/>
        </w:rPr>
        <w:t>白沙</w:t>
      </w:r>
      <w:r>
        <w:t>门站，辐射</w:t>
      </w:r>
      <w:r>
        <w:rPr>
          <w:rFonts w:hint="eastAsia"/>
        </w:rPr>
        <w:t>江津东翼城市</w:t>
      </w:r>
      <w:r>
        <w:t>副中心及周边乡镇</w:t>
      </w:r>
      <w:r>
        <w:rPr>
          <w:rFonts w:hint="eastAsia"/>
        </w:rPr>
        <w:t>，</w:t>
      </w:r>
      <w:r>
        <w:t>形成</w:t>
      </w:r>
      <w:r>
        <w:rPr>
          <w:rFonts w:hint="eastAsia"/>
        </w:rPr>
        <w:t>区域性</w:t>
      </w:r>
      <w:r>
        <w:t>供气调</w:t>
      </w:r>
      <w:r>
        <w:rPr>
          <w:rFonts w:hint="eastAsia"/>
        </w:rPr>
        <w:t>配</w:t>
      </w:r>
      <w:r>
        <w:t>中心</w:t>
      </w:r>
      <w:r>
        <w:rPr>
          <w:rFonts w:hint="eastAsia"/>
        </w:rPr>
        <w:t>。同时</w:t>
      </w:r>
      <w:r>
        <w:t>，</w:t>
      </w:r>
      <w:r>
        <w:rPr>
          <w:rFonts w:hint="eastAsia"/>
        </w:rPr>
        <w:t>在双福拓展园新建配气站为</w:t>
      </w:r>
      <w:r>
        <w:t>园区</w:t>
      </w:r>
      <w:r>
        <w:rPr>
          <w:rFonts w:hint="eastAsia"/>
        </w:rPr>
        <w:t>提供</w:t>
      </w:r>
      <w:r>
        <w:t>气源保障</w:t>
      </w:r>
      <w:r>
        <w:rPr>
          <w:rFonts w:hint="eastAsia"/>
        </w:rPr>
        <w:t>，</w:t>
      </w:r>
      <w:r>
        <w:t>提高供气可靠性</w:t>
      </w:r>
      <w:r>
        <w:rPr>
          <w:rFonts w:hint="eastAsia"/>
        </w:rPr>
        <w:t>。</w:t>
      </w:r>
    </w:p>
    <w:p w:rsidR="005142DE" w:rsidRDefault="00497AEB" w:rsidP="00F92E04">
      <w:pPr>
        <w:ind w:firstLine="480"/>
        <w:rPr>
          <w:rFonts w:ascii="黑体" w:eastAsia="黑体"/>
        </w:rPr>
      </w:pPr>
      <w:r>
        <w:rPr>
          <w:rFonts w:ascii="黑体" w:eastAsia="黑体" w:hint="eastAsia"/>
        </w:rPr>
        <w:t>（3）推进管网优化完善</w:t>
      </w:r>
    </w:p>
    <w:p w:rsidR="005142DE" w:rsidRDefault="00497AEB" w:rsidP="00F92E04">
      <w:pPr>
        <w:ind w:firstLine="480"/>
      </w:pPr>
      <w:r>
        <w:rPr>
          <w:rFonts w:hint="eastAsia"/>
        </w:rPr>
        <w:t>统筹已建及拟建供气管道，构建跨区域的高压、次高压干线</w:t>
      </w:r>
      <w:r>
        <w:t>工程</w:t>
      </w:r>
      <w:r>
        <w:rPr>
          <w:rFonts w:hint="eastAsia"/>
        </w:rPr>
        <w:t>，提高</w:t>
      </w:r>
      <w:r>
        <w:t>应急</w:t>
      </w:r>
      <w:r>
        <w:rPr>
          <w:rFonts w:hint="eastAsia"/>
        </w:rPr>
        <w:t>调峰</w:t>
      </w:r>
      <w:r>
        <w:t>能力</w:t>
      </w:r>
      <w:r>
        <w:rPr>
          <w:rFonts w:hint="eastAsia"/>
        </w:rPr>
        <w:t>；中压</w:t>
      </w:r>
      <w:r>
        <w:t>管道建设应</w:t>
      </w:r>
      <w:r>
        <w:rPr>
          <w:rFonts w:hint="eastAsia"/>
        </w:rPr>
        <w:t>符合</w:t>
      </w:r>
      <w:r>
        <w:t>江津区</w:t>
      </w:r>
      <w:r>
        <w:rPr>
          <w:rFonts w:hint="eastAsia"/>
        </w:rPr>
        <w:t>城乡空间结构和</w:t>
      </w:r>
      <w:r>
        <w:t>地区</w:t>
      </w:r>
      <w:r>
        <w:rPr>
          <w:rFonts w:hint="eastAsia"/>
        </w:rPr>
        <w:t>社会</w:t>
      </w:r>
      <w:r>
        <w:t>经济发展水平，</w:t>
      </w:r>
      <w:r>
        <w:rPr>
          <w:rFonts w:hint="eastAsia"/>
        </w:rPr>
        <w:t>主要承担输配气任务，</w:t>
      </w:r>
      <w:r>
        <w:t>实现</w:t>
      </w:r>
      <w:r>
        <w:rPr>
          <w:rFonts w:hint="eastAsia"/>
        </w:rPr>
        <w:t>保障中心</w:t>
      </w:r>
      <w:r>
        <w:t>城区</w:t>
      </w:r>
      <w:r>
        <w:rPr>
          <w:rFonts w:hint="eastAsia"/>
        </w:rPr>
        <w:t>、</w:t>
      </w:r>
      <w:r>
        <w:t>工业园区</w:t>
      </w:r>
      <w:r>
        <w:rPr>
          <w:rFonts w:hint="eastAsia"/>
        </w:rPr>
        <w:t>用气和辐射乡镇农村</w:t>
      </w:r>
      <w:r>
        <w:t>天然气</w:t>
      </w:r>
      <w:r>
        <w:rPr>
          <w:rFonts w:hint="eastAsia"/>
        </w:rPr>
        <w:t>需求，积极推进主干通道建设</w:t>
      </w:r>
      <w:r>
        <w:t>，同时兼顾</w:t>
      </w:r>
      <w:r>
        <w:rPr>
          <w:rFonts w:hint="eastAsia"/>
        </w:rPr>
        <w:t>区域</w:t>
      </w:r>
      <w:r>
        <w:t>管网的优化完善。</w:t>
      </w:r>
    </w:p>
    <w:p w:rsidR="005142DE" w:rsidRDefault="00497AEB" w:rsidP="00F92E04">
      <w:pPr>
        <w:pStyle w:val="2"/>
        <w:ind w:firstLine="643"/>
      </w:pPr>
      <w:r>
        <w:rPr>
          <w:rFonts w:hint="eastAsia"/>
        </w:rPr>
        <w:t>二、供气对象及供气原则</w:t>
      </w:r>
    </w:p>
    <w:p w:rsidR="005142DE" w:rsidRDefault="00497AEB" w:rsidP="00F92E04">
      <w:pPr>
        <w:pStyle w:val="3"/>
        <w:ind w:firstLine="560"/>
        <w:rPr>
          <w:rFonts w:hint="eastAsia"/>
        </w:rPr>
      </w:pPr>
      <w:bookmarkStart w:id="22" w:name="_Toc436944520"/>
      <w:bookmarkStart w:id="23" w:name="_Toc48726892"/>
      <w:bookmarkStart w:id="24" w:name="_Toc48727474"/>
      <w:bookmarkStart w:id="25" w:name="_Toc65849579"/>
      <w:r>
        <w:rPr>
          <w:rFonts w:hint="eastAsia"/>
        </w:rPr>
        <w:t>（一）供气对象</w:t>
      </w:r>
    </w:p>
    <w:p w:rsidR="005142DE" w:rsidRDefault="00497AEB" w:rsidP="00F92E04">
      <w:pPr>
        <w:ind w:firstLine="480"/>
      </w:pPr>
      <w:r>
        <w:rPr>
          <w:rFonts w:hint="eastAsia"/>
        </w:rPr>
        <w:t>根据江津区行政</w:t>
      </w:r>
      <w:r>
        <w:t>区划</w:t>
      </w:r>
      <w:r>
        <w:rPr>
          <w:rFonts w:hint="eastAsia"/>
        </w:rPr>
        <w:t>、人口</w:t>
      </w:r>
      <w:r>
        <w:t>规模和产业布局，</w:t>
      </w:r>
      <w:r>
        <w:rPr>
          <w:rFonts w:hint="eastAsia"/>
        </w:rPr>
        <w:t>本规划的供气对象主要包括居民用户、公共建筑及商业用户、工业用户、燃气空调及采暖用户、天然气汽车用户。</w:t>
      </w:r>
    </w:p>
    <w:p w:rsidR="005142DE" w:rsidRDefault="00497AEB" w:rsidP="00F92E04">
      <w:pPr>
        <w:pStyle w:val="4"/>
        <w:ind w:firstLine="480"/>
      </w:pPr>
      <w:r>
        <w:rPr>
          <w:rFonts w:hint="eastAsia"/>
        </w:rPr>
        <w:lastRenderedPageBreak/>
        <w:t>1</w:t>
      </w:r>
      <w:r>
        <w:t>.</w:t>
      </w:r>
      <w:r>
        <w:rPr>
          <w:rFonts w:hint="eastAsia"/>
        </w:rPr>
        <w:t>居民用户</w:t>
      </w:r>
    </w:p>
    <w:p w:rsidR="005142DE" w:rsidRDefault="00497AEB" w:rsidP="00F92E04">
      <w:pPr>
        <w:ind w:firstLine="480"/>
      </w:pPr>
      <w:r>
        <w:rPr>
          <w:rFonts w:hint="eastAsia"/>
        </w:rPr>
        <w:t>由管道天然气供应的居民用户主要指具备管道供气条件的城镇及农村居民。居民</w:t>
      </w:r>
      <w:r>
        <w:t>用户是城镇天然气供应的基本对象</w:t>
      </w:r>
      <w:r>
        <w:rPr>
          <w:rFonts w:hint="eastAsia"/>
        </w:rPr>
        <w:t>，主要</w:t>
      </w:r>
      <w:r>
        <w:t>用以</w:t>
      </w:r>
      <w:r>
        <w:rPr>
          <w:rFonts w:hint="eastAsia"/>
        </w:rPr>
        <w:t>炊事和制备热水等生活能耗。</w:t>
      </w:r>
    </w:p>
    <w:p w:rsidR="005142DE" w:rsidRDefault="00497AEB" w:rsidP="00F92E04">
      <w:pPr>
        <w:pStyle w:val="4"/>
        <w:ind w:firstLine="480"/>
      </w:pPr>
      <w:r>
        <w:rPr>
          <w:rFonts w:hint="eastAsia"/>
        </w:rPr>
        <w:t>2</w:t>
      </w:r>
      <w:r>
        <w:t>.</w:t>
      </w:r>
      <w:r>
        <w:rPr>
          <w:rFonts w:hint="eastAsia"/>
        </w:rPr>
        <w:t>公共建筑及商业用户</w:t>
      </w:r>
    </w:p>
    <w:p w:rsidR="005142DE" w:rsidRDefault="00497AEB" w:rsidP="00F92E04">
      <w:pPr>
        <w:ind w:firstLine="480"/>
      </w:pPr>
      <w:r>
        <w:rPr>
          <w:rFonts w:hint="eastAsia"/>
        </w:rPr>
        <w:t>公共建筑及商业用户</w:t>
      </w:r>
      <w:r>
        <w:t>主要</w:t>
      </w:r>
      <w:r>
        <w:rPr>
          <w:rFonts w:hint="eastAsia"/>
        </w:rPr>
        <w:t>包括餐饮业、幼儿园</w:t>
      </w:r>
      <w:r>
        <w:t>、</w:t>
      </w:r>
      <w:r>
        <w:rPr>
          <w:rFonts w:hint="eastAsia"/>
        </w:rPr>
        <w:t>医院</w:t>
      </w:r>
      <w:r>
        <w:t>、宾馆酒店</w:t>
      </w:r>
      <w:r>
        <w:rPr>
          <w:rFonts w:hint="eastAsia"/>
        </w:rPr>
        <w:t>、</w:t>
      </w:r>
      <w:r>
        <w:t>洗浴、超市、机关、学校等</w:t>
      </w:r>
      <w:r>
        <w:rPr>
          <w:rFonts w:hint="eastAsia"/>
        </w:rPr>
        <w:t>。此类用户目前多以液化石油气或天然气作为燃料。对于现在使用液化石油气的用户，按与</w:t>
      </w:r>
      <w:r>
        <w:t>天然气的</w:t>
      </w:r>
      <w:r>
        <w:rPr>
          <w:rFonts w:hint="eastAsia"/>
        </w:rPr>
        <w:t>可比价格计算可节省燃料费支出约</w:t>
      </w:r>
      <w:r>
        <w:rPr>
          <w:rFonts w:hint="eastAsia"/>
        </w:rPr>
        <w:t>20%-30%</w:t>
      </w:r>
      <w:r>
        <w:rPr>
          <w:rFonts w:hint="eastAsia"/>
        </w:rPr>
        <w:t>左右。</w:t>
      </w:r>
      <w:r>
        <w:t>因此</w:t>
      </w:r>
      <w:r>
        <w:rPr>
          <w:rFonts w:hint="eastAsia"/>
        </w:rPr>
        <w:t>，公共建筑及商业用户也是管道天然气市场可靠的供气对象。</w:t>
      </w:r>
    </w:p>
    <w:p w:rsidR="005142DE" w:rsidRDefault="00497AEB" w:rsidP="00F92E04">
      <w:pPr>
        <w:pStyle w:val="4"/>
        <w:ind w:firstLine="480"/>
      </w:pPr>
      <w:r>
        <w:rPr>
          <w:rFonts w:hint="eastAsia"/>
        </w:rPr>
        <w:t>3</w:t>
      </w:r>
      <w:r>
        <w:t>.</w:t>
      </w:r>
      <w:r>
        <w:rPr>
          <w:rFonts w:hint="eastAsia"/>
        </w:rPr>
        <w:t>工业用户</w:t>
      </w:r>
    </w:p>
    <w:p w:rsidR="005142DE" w:rsidRDefault="00497AEB" w:rsidP="00F92E04">
      <w:pPr>
        <w:ind w:firstLine="480"/>
      </w:pPr>
      <w:r>
        <w:rPr>
          <w:rFonts w:hint="eastAsia"/>
        </w:rPr>
        <w:t>江津区是</w:t>
      </w:r>
      <w:r>
        <w:t>渝西地区的</w:t>
      </w:r>
      <w:r>
        <w:rPr>
          <w:rFonts w:hint="eastAsia"/>
        </w:rPr>
        <w:t>“</w:t>
      </w:r>
      <w:r>
        <w:t>工业大区</w:t>
      </w:r>
      <w:r>
        <w:rPr>
          <w:rFonts w:hint="eastAsia"/>
        </w:rPr>
        <w:t>”，</w:t>
      </w:r>
      <w:r>
        <w:t>随着</w:t>
      </w:r>
      <w:r>
        <w:rPr>
          <w:rFonts w:hint="eastAsia"/>
        </w:rPr>
        <w:t>传统产业改造升级加快，战略性新兴产业逐步壮大，特色工业集聚发展，已形成以装备制造、汽摩、</w:t>
      </w:r>
      <w:r>
        <w:t>电子、</w:t>
      </w:r>
      <w:r>
        <w:rPr>
          <w:rFonts w:hint="eastAsia"/>
        </w:rPr>
        <w:t>材料、大数据智能</w:t>
      </w:r>
      <w:r>
        <w:t>和</w:t>
      </w:r>
      <w:r>
        <w:rPr>
          <w:rFonts w:hint="eastAsia"/>
        </w:rPr>
        <w:t>消费品工业</w:t>
      </w:r>
      <w:r>
        <w:t>为支柱的产业化格局。</w:t>
      </w:r>
      <w:r>
        <w:rPr>
          <w:rFonts w:hint="eastAsia"/>
        </w:rPr>
        <w:t>工业</w:t>
      </w:r>
      <w:r>
        <w:t>用户</w:t>
      </w:r>
      <w:r>
        <w:rPr>
          <w:rFonts w:hint="eastAsia"/>
        </w:rPr>
        <w:t>使用天然气可节省固、</w:t>
      </w:r>
      <w:r>
        <w:t>液</w:t>
      </w:r>
      <w:r>
        <w:rPr>
          <w:rFonts w:hint="eastAsia"/>
        </w:rPr>
        <w:t>燃料储存用地，投资和操作费用降低，</w:t>
      </w:r>
      <w:r>
        <w:t>且</w:t>
      </w:r>
      <w:r>
        <w:rPr>
          <w:rFonts w:hint="eastAsia"/>
        </w:rPr>
        <w:t>天然气燃烧后产生的</w:t>
      </w:r>
      <w:r>
        <w:t>CO</w:t>
      </w:r>
      <w:r>
        <w:rPr>
          <w:vertAlign w:val="subscript"/>
        </w:rPr>
        <w:t>2</w:t>
      </w:r>
      <w:r>
        <w:rPr>
          <w:rFonts w:hint="eastAsia"/>
        </w:rPr>
        <w:t>、</w:t>
      </w:r>
      <w:r>
        <w:t>SO</w:t>
      </w:r>
      <w:r>
        <w:rPr>
          <w:vertAlign w:val="subscript"/>
        </w:rPr>
        <w:t>2</w:t>
      </w:r>
      <w:r>
        <w:rPr>
          <w:rFonts w:hint="eastAsia"/>
        </w:rPr>
        <w:t>和</w:t>
      </w:r>
      <w:r>
        <w:t>NO</w:t>
      </w:r>
      <w:r>
        <w:rPr>
          <w:vertAlign w:val="subscript"/>
        </w:rPr>
        <w:t>x</w:t>
      </w:r>
      <w:r>
        <w:rPr>
          <w:rFonts w:hint="eastAsia"/>
        </w:rPr>
        <w:t>较少，无颗粒物，无灰渣，对环境污染小。因此，对使用天然气后能获得较好经济效益、环境效益和社会效益的工业企业都应积极发展使用天然气。</w:t>
      </w:r>
    </w:p>
    <w:p w:rsidR="005142DE" w:rsidRDefault="00497AEB" w:rsidP="00F92E04">
      <w:pPr>
        <w:pStyle w:val="4"/>
        <w:ind w:firstLine="480"/>
      </w:pPr>
      <w:r>
        <w:rPr>
          <w:rFonts w:hint="eastAsia"/>
        </w:rPr>
        <w:t>4.</w:t>
      </w:r>
      <w:r>
        <w:rPr>
          <w:rFonts w:hint="eastAsia"/>
        </w:rPr>
        <w:t>燃气空调及采暖用户</w:t>
      </w:r>
    </w:p>
    <w:p w:rsidR="005142DE" w:rsidRDefault="00497AEB" w:rsidP="00F92E04">
      <w:pPr>
        <w:ind w:firstLine="480"/>
      </w:pPr>
      <w:r>
        <w:rPr>
          <w:rFonts w:hint="eastAsia"/>
        </w:rPr>
        <w:t>燃气空调采用溴化锂溶液为介质的吸收式制冷方式，使用天然气为热源，不消耗电能，具有制冷、采暖和卫生用热水等功能。因溴化锂无毒、对大气臭氧层无破坏而被誉为环保节能的“绿色空调”。同时燃气空调具有运行费用低，平抑燃气的季节峰谷差等优点。江津区夏季较长、气温较高，夏季对电力的需求很大，使用燃气空调可在一定程度上缓解夏季用电高峰。</w:t>
      </w:r>
      <w:r>
        <w:t>因此，</w:t>
      </w:r>
      <w:r>
        <w:rPr>
          <w:rFonts w:hint="eastAsia"/>
        </w:rPr>
        <w:t>在江津区的大型商场、宾馆、写字楼可适当推广使用燃气中央空调。</w:t>
      </w:r>
    </w:p>
    <w:p w:rsidR="005142DE" w:rsidRDefault="00497AEB" w:rsidP="00F92E04">
      <w:pPr>
        <w:pStyle w:val="4"/>
        <w:ind w:firstLine="480"/>
      </w:pPr>
      <w:r>
        <w:rPr>
          <w:rFonts w:hint="eastAsia"/>
        </w:rPr>
        <w:t>5</w:t>
      </w:r>
      <w:r>
        <w:t>.</w:t>
      </w:r>
      <w:r>
        <w:rPr>
          <w:rFonts w:hint="eastAsia"/>
        </w:rPr>
        <w:t>天然气汽车用户</w:t>
      </w:r>
    </w:p>
    <w:p w:rsidR="005142DE" w:rsidRDefault="00497AEB" w:rsidP="00F92E04">
      <w:pPr>
        <w:ind w:firstLine="480"/>
      </w:pPr>
      <w:r>
        <w:rPr>
          <w:rFonts w:hint="eastAsia"/>
        </w:rPr>
        <w:t>天然气汽车指以压缩天然气（</w:t>
      </w:r>
      <w:r>
        <w:t>CNG</w:t>
      </w:r>
      <w:r>
        <w:rPr>
          <w:rFonts w:hint="eastAsia"/>
        </w:rPr>
        <w:t>）或液化天然气（</w:t>
      </w:r>
      <w:r>
        <w:t>LNG</w:t>
      </w:r>
      <w:r>
        <w:rPr>
          <w:rFonts w:hint="eastAsia"/>
        </w:rPr>
        <w:t>）作为车用</w:t>
      </w:r>
      <w:r>
        <w:t>动力</w:t>
      </w:r>
      <w:r>
        <w:rPr>
          <w:rFonts w:hint="eastAsia"/>
        </w:rPr>
        <w:t>燃料的汽车。天然气作为汽车燃料，</w:t>
      </w:r>
      <w:r>
        <w:t>相比</w:t>
      </w:r>
      <w:r>
        <w:rPr>
          <w:rFonts w:hint="eastAsia"/>
        </w:rPr>
        <w:t>汽（柴）油对</w:t>
      </w:r>
      <w:r>
        <w:t>CO</w:t>
      </w:r>
      <w:r>
        <w:rPr>
          <w:rFonts w:hint="eastAsia"/>
        </w:rPr>
        <w:t>排放量可下降</w:t>
      </w:r>
      <w:r>
        <w:t>90</w:t>
      </w:r>
      <w:r>
        <w:rPr>
          <w:rFonts w:hint="eastAsia"/>
        </w:rPr>
        <w:t>％左右，</w:t>
      </w:r>
      <w:r>
        <w:t>HC</w:t>
      </w:r>
      <w:r>
        <w:rPr>
          <w:rFonts w:hint="eastAsia"/>
        </w:rPr>
        <w:t>下降</w:t>
      </w:r>
      <w:r>
        <w:t>70</w:t>
      </w:r>
      <w:r>
        <w:rPr>
          <w:rFonts w:hint="eastAsia"/>
        </w:rPr>
        <w:t>％，</w:t>
      </w:r>
      <w:r>
        <w:t>NOx</w:t>
      </w:r>
      <w:r>
        <w:rPr>
          <w:rFonts w:hint="eastAsia"/>
        </w:rPr>
        <w:t>下降</w:t>
      </w:r>
      <w:r>
        <w:t>3l</w:t>
      </w:r>
      <w:r>
        <w:rPr>
          <w:rFonts w:hint="eastAsia"/>
        </w:rPr>
        <w:t>％，</w:t>
      </w:r>
      <w:r>
        <w:t>S02</w:t>
      </w:r>
      <w:r>
        <w:rPr>
          <w:rFonts w:hint="eastAsia"/>
        </w:rPr>
        <w:t>下降</w:t>
      </w:r>
      <w:r>
        <w:t>70.6</w:t>
      </w:r>
      <w:r>
        <w:rPr>
          <w:rFonts w:hint="eastAsia"/>
        </w:rPr>
        <w:t>％，且基本无铅、苯、</w:t>
      </w:r>
      <w:r>
        <w:t>SO</w:t>
      </w:r>
      <w:r>
        <w:rPr>
          <w:rFonts w:hint="eastAsia"/>
        </w:rPr>
        <w:t>等，可极大</w:t>
      </w:r>
      <w:r>
        <w:t>降低</w:t>
      </w:r>
      <w:r>
        <w:rPr>
          <w:rFonts w:hint="eastAsia"/>
        </w:rPr>
        <w:t>对环境的污染。目前</w:t>
      </w:r>
      <w:r>
        <w:t>，</w:t>
      </w:r>
      <w:r>
        <w:rPr>
          <w:rFonts w:hint="eastAsia"/>
        </w:rPr>
        <w:t>天然气汽车技术成熟，</w:t>
      </w:r>
      <w:r>
        <w:t>江津区在</w:t>
      </w:r>
      <w:r>
        <w:rPr>
          <w:rFonts w:hint="eastAsia"/>
        </w:rPr>
        <w:t>建设</w:t>
      </w:r>
      <w:r>
        <w:t>CNG</w:t>
      </w:r>
      <w:r>
        <w:rPr>
          <w:rFonts w:hint="eastAsia"/>
        </w:rPr>
        <w:t>加气站方面</w:t>
      </w:r>
      <w:r>
        <w:t>具有基础</w:t>
      </w:r>
      <w:r>
        <w:rPr>
          <w:rFonts w:hint="eastAsia"/>
        </w:rPr>
        <w:t>。</w:t>
      </w:r>
      <w:r>
        <w:t>因此</w:t>
      </w:r>
      <w:r>
        <w:rPr>
          <w:rFonts w:hint="eastAsia"/>
        </w:rPr>
        <w:t>，继续发展天然气汽车对改善城市环境质量，合理利用能源、促进汽车工业健康发展具有重要意义。</w:t>
      </w:r>
    </w:p>
    <w:p w:rsidR="005142DE" w:rsidRDefault="00497AEB" w:rsidP="00F92E04">
      <w:pPr>
        <w:pStyle w:val="3"/>
        <w:ind w:firstLine="560"/>
        <w:rPr>
          <w:rFonts w:hint="eastAsia"/>
        </w:rPr>
      </w:pPr>
      <w:r>
        <w:rPr>
          <w:rFonts w:hint="eastAsia"/>
        </w:rPr>
        <w:lastRenderedPageBreak/>
        <w:t>（二）供气</w:t>
      </w:r>
      <w:r>
        <w:t>原则</w:t>
      </w:r>
    </w:p>
    <w:p w:rsidR="005142DE" w:rsidRDefault="00497AEB" w:rsidP="00F92E04">
      <w:pPr>
        <w:ind w:firstLine="480"/>
      </w:pPr>
      <w:r>
        <w:rPr>
          <w:rFonts w:hint="eastAsia"/>
        </w:rPr>
        <w:t>本规划的实施是改善城镇燃料结构、减少大气污染、保护生态环境、促进社会经济发展的重要举措。综合考虑资源分配、社会效益、环保效益和经济效益等各方面因素，确定本规划供气原则如下：</w:t>
      </w:r>
    </w:p>
    <w:p w:rsidR="005142DE" w:rsidRDefault="00497AEB" w:rsidP="00F92E04">
      <w:pPr>
        <w:pStyle w:val="4"/>
        <w:ind w:firstLine="480"/>
        <w:rPr>
          <w:lang w:val="zh-CN"/>
        </w:rPr>
      </w:pPr>
      <w:r>
        <w:rPr>
          <w:rFonts w:hint="eastAsia"/>
        </w:rPr>
        <w:t>1.</w:t>
      </w:r>
      <w:r>
        <w:rPr>
          <w:rFonts w:hint="eastAsia"/>
          <w:lang w:val="zh-CN"/>
        </w:rPr>
        <w:t>居民用气供气原则</w:t>
      </w:r>
    </w:p>
    <w:p w:rsidR="005142DE" w:rsidRDefault="00497AEB" w:rsidP="00F92E04">
      <w:pPr>
        <w:ind w:firstLine="480"/>
        <w:rPr>
          <w:lang w:val="zh-CN"/>
        </w:rPr>
      </w:pPr>
      <w:r>
        <w:rPr>
          <w:rFonts w:hint="eastAsia"/>
          <w:lang w:val="zh-CN"/>
        </w:rPr>
        <w:t>首先，应优先满足</w:t>
      </w:r>
      <w:r>
        <w:rPr>
          <w:rFonts w:hint="eastAsia"/>
        </w:rPr>
        <w:t>具有气化条件的</w:t>
      </w:r>
      <w:r>
        <w:rPr>
          <w:rFonts w:hint="eastAsia"/>
          <w:lang w:val="zh-CN"/>
        </w:rPr>
        <w:t>城乡居民炊事和生活用热水</w:t>
      </w:r>
      <w:r>
        <w:rPr>
          <w:rFonts w:hint="eastAsia"/>
        </w:rPr>
        <w:t>的用气。同时</w:t>
      </w:r>
      <w:r>
        <w:t>，还应</w:t>
      </w:r>
      <w:r>
        <w:rPr>
          <w:rFonts w:hint="eastAsia"/>
          <w:lang w:val="zh-CN"/>
        </w:rPr>
        <w:t>积极发展公共建筑及商业用户，尤其是替代对环境污染较大的非洁净燃料。</w:t>
      </w:r>
    </w:p>
    <w:p w:rsidR="005142DE" w:rsidRDefault="00497AEB" w:rsidP="00F92E04">
      <w:pPr>
        <w:pStyle w:val="4"/>
        <w:ind w:firstLine="480"/>
        <w:rPr>
          <w:lang w:val="zh-CN"/>
        </w:rPr>
      </w:pPr>
      <w:r>
        <w:rPr>
          <w:rFonts w:hint="eastAsia"/>
          <w:lang w:val="zh-CN"/>
        </w:rPr>
        <w:t>2</w:t>
      </w:r>
      <w:r>
        <w:rPr>
          <w:lang w:val="zh-CN"/>
        </w:rPr>
        <w:t>.</w:t>
      </w:r>
      <w:r>
        <w:rPr>
          <w:rFonts w:hint="eastAsia"/>
          <w:lang w:val="zh-CN"/>
        </w:rPr>
        <w:t>工业</w:t>
      </w:r>
      <w:r>
        <w:rPr>
          <w:lang w:val="zh-CN"/>
        </w:rPr>
        <w:t>用气供气原则</w:t>
      </w:r>
    </w:p>
    <w:p w:rsidR="005142DE" w:rsidRDefault="00497AEB" w:rsidP="00F92E04">
      <w:pPr>
        <w:ind w:firstLine="480"/>
        <w:rPr>
          <w:lang w:val="zh-CN"/>
        </w:rPr>
      </w:pPr>
      <w:r>
        <w:rPr>
          <w:rFonts w:hint="eastAsia"/>
          <w:lang w:val="zh-CN"/>
        </w:rPr>
        <w:t>积极推行各类污染型工业用户的气代油和气代煤工作，积极改造燃煤燃油中小型锅炉，优先考虑使用天然气后对产品质量有很大提高或生产成本有较大降低的工业用气。</w:t>
      </w:r>
    </w:p>
    <w:p w:rsidR="005142DE" w:rsidRDefault="00497AEB" w:rsidP="00F92E04">
      <w:pPr>
        <w:pStyle w:val="4"/>
        <w:ind w:firstLine="480"/>
        <w:rPr>
          <w:lang w:val="zh-CN"/>
        </w:rPr>
      </w:pPr>
      <w:r>
        <w:rPr>
          <w:rFonts w:hint="eastAsia"/>
          <w:lang w:val="zh-CN"/>
        </w:rPr>
        <w:t>3.</w:t>
      </w:r>
      <w:r>
        <w:rPr>
          <w:rFonts w:hint="eastAsia"/>
          <w:lang w:val="zh-CN"/>
        </w:rPr>
        <w:t>燃气空调</w:t>
      </w:r>
      <w:r>
        <w:rPr>
          <w:lang w:val="zh-CN"/>
        </w:rPr>
        <w:t>用气供气原则</w:t>
      </w:r>
    </w:p>
    <w:p w:rsidR="005142DE" w:rsidRDefault="00497AEB" w:rsidP="00F92E04">
      <w:pPr>
        <w:ind w:firstLine="480"/>
        <w:rPr>
          <w:lang w:val="zh-CN"/>
        </w:rPr>
      </w:pPr>
      <w:r>
        <w:rPr>
          <w:rFonts w:hint="eastAsia"/>
          <w:lang w:val="zh-CN"/>
        </w:rPr>
        <w:t>在天然气气量充足前提</w:t>
      </w:r>
      <w:r>
        <w:rPr>
          <w:lang w:val="zh-CN"/>
        </w:rPr>
        <w:t>下，</w:t>
      </w:r>
      <w:r>
        <w:rPr>
          <w:rFonts w:hint="eastAsia"/>
        </w:rPr>
        <w:t>适当发展燃气空调，</w:t>
      </w:r>
      <w:r>
        <w:rPr>
          <w:rFonts w:hint="eastAsia"/>
          <w:lang w:val="zh-CN"/>
        </w:rPr>
        <w:t>但应注意采取有效的调节季节性不均匀用气的措施。</w:t>
      </w:r>
    </w:p>
    <w:p w:rsidR="005142DE" w:rsidRDefault="00497AEB" w:rsidP="00F92E04">
      <w:pPr>
        <w:pStyle w:val="4"/>
        <w:ind w:firstLine="480"/>
        <w:rPr>
          <w:lang w:val="zh-CN"/>
        </w:rPr>
      </w:pPr>
      <w:r>
        <w:rPr>
          <w:rFonts w:hint="eastAsia"/>
          <w:lang w:val="zh-CN"/>
        </w:rPr>
        <w:t>4.</w:t>
      </w:r>
      <w:r>
        <w:rPr>
          <w:rFonts w:hint="eastAsia"/>
          <w:lang w:val="zh-CN"/>
        </w:rPr>
        <w:t>城镇</w:t>
      </w:r>
      <w:r>
        <w:rPr>
          <w:lang w:val="zh-CN"/>
        </w:rPr>
        <w:t>交通</w:t>
      </w:r>
      <w:r>
        <w:rPr>
          <w:rFonts w:hint="eastAsia"/>
          <w:lang w:val="zh-CN"/>
        </w:rPr>
        <w:t>用气供气</w:t>
      </w:r>
      <w:r>
        <w:rPr>
          <w:lang w:val="zh-CN"/>
        </w:rPr>
        <w:t>原则</w:t>
      </w:r>
    </w:p>
    <w:p w:rsidR="005142DE" w:rsidRDefault="00497AEB" w:rsidP="00F92E04">
      <w:pPr>
        <w:ind w:firstLine="480"/>
      </w:pPr>
      <w:r>
        <w:rPr>
          <w:rFonts w:hint="eastAsia"/>
          <w:lang w:val="zh-CN"/>
        </w:rPr>
        <w:t>汽车</w:t>
      </w:r>
      <w:r>
        <w:rPr>
          <w:lang w:val="zh-CN"/>
        </w:rPr>
        <w:t>以天然气为燃料，可以有效改善城镇中因汽车尾气</w:t>
      </w:r>
      <w:r>
        <w:rPr>
          <w:rFonts w:hint="eastAsia"/>
          <w:lang w:val="zh-CN"/>
        </w:rPr>
        <w:t>排放</w:t>
      </w:r>
      <w:r>
        <w:rPr>
          <w:lang w:val="zh-CN"/>
        </w:rPr>
        <w:t>导致</w:t>
      </w:r>
      <w:r>
        <w:rPr>
          <w:rFonts w:hint="eastAsia"/>
          <w:lang w:val="zh-CN"/>
        </w:rPr>
        <w:t>的</w:t>
      </w:r>
      <w:r>
        <w:rPr>
          <w:lang w:val="zh-CN"/>
        </w:rPr>
        <w:t>大气污染。另外</w:t>
      </w:r>
      <w:r>
        <w:rPr>
          <w:rFonts w:hint="eastAsia"/>
          <w:lang w:val="zh-CN"/>
        </w:rPr>
        <w:t>，</w:t>
      </w:r>
      <w:r>
        <w:rPr>
          <w:lang w:val="zh-CN"/>
        </w:rPr>
        <w:t>鉴于目前存在的汽油和</w:t>
      </w:r>
      <w:r>
        <w:rPr>
          <w:rFonts w:hint="eastAsia"/>
          <w:lang w:val="zh-CN"/>
        </w:rPr>
        <w:t>天然气</w:t>
      </w:r>
      <w:r>
        <w:rPr>
          <w:lang w:val="zh-CN"/>
        </w:rPr>
        <w:t>之间的差价，发展天然气汽车也可以减少交通成本</w:t>
      </w:r>
      <w:r>
        <w:rPr>
          <w:rFonts w:hint="eastAsia"/>
          <w:lang w:val="zh-CN"/>
        </w:rPr>
        <w:t>。</w:t>
      </w:r>
      <w:r>
        <w:rPr>
          <w:lang w:val="zh-CN"/>
        </w:rPr>
        <w:t>对此</w:t>
      </w:r>
      <w:r>
        <w:rPr>
          <w:rFonts w:hint="eastAsia"/>
          <w:lang w:val="zh-CN"/>
        </w:rPr>
        <w:t>，应</w:t>
      </w:r>
      <w:r>
        <w:rPr>
          <w:rFonts w:hint="eastAsia"/>
        </w:rPr>
        <w:t>积极供应天然气汽车用气，</w:t>
      </w:r>
      <w:r>
        <w:t>特别</w:t>
      </w:r>
      <w:r>
        <w:rPr>
          <w:rFonts w:hint="eastAsia"/>
        </w:rPr>
        <w:t>采用</w:t>
      </w:r>
      <w:r>
        <w:t>LNG</w:t>
      </w:r>
      <w:r>
        <w:rPr>
          <w:rFonts w:hint="eastAsia"/>
        </w:rPr>
        <w:t>、</w:t>
      </w:r>
      <w:r>
        <w:t>L-CNG</w:t>
      </w:r>
      <w:r>
        <w:rPr>
          <w:rFonts w:hint="eastAsia"/>
        </w:rPr>
        <w:t>和综合</w:t>
      </w:r>
      <w:r>
        <w:t>能源</w:t>
      </w:r>
      <w:r>
        <w:rPr>
          <w:rFonts w:hint="eastAsia"/>
        </w:rPr>
        <w:t>模式进行加气站的建设。</w:t>
      </w:r>
    </w:p>
    <w:bookmarkEnd w:id="22"/>
    <w:bookmarkEnd w:id="23"/>
    <w:bookmarkEnd w:id="24"/>
    <w:bookmarkEnd w:id="25"/>
    <w:p w:rsidR="005142DE" w:rsidRDefault="00497AEB" w:rsidP="00F92E04">
      <w:pPr>
        <w:pStyle w:val="2"/>
        <w:ind w:firstLine="643"/>
      </w:pPr>
      <w:r>
        <w:rPr>
          <w:rFonts w:hint="eastAsia"/>
        </w:rPr>
        <w:t>三</w:t>
      </w:r>
      <w:r>
        <w:t>、</w:t>
      </w:r>
      <w:r>
        <w:rPr>
          <w:rFonts w:hint="eastAsia"/>
        </w:rPr>
        <w:t>用气消费发展预测</w:t>
      </w:r>
    </w:p>
    <w:p w:rsidR="005142DE" w:rsidRDefault="00497AEB" w:rsidP="00F92E04">
      <w:pPr>
        <w:pStyle w:val="3"/>
        <w:ind w:firstLine="560"/>
        <w:rPr>
          <w:rFonts w:hint="eastAsia"/>
        </w:rPr>
      </w:pPr>
      <w:bookmarkStart w:id="26" w:name="_Toc436944524"/>
      <w:bookmarkStart w:id="27" w:name="_Toc48726896"/>
      <w:bookmarkStart w:id="28" w:name="_Toc48727478"/>
      <w:bookmarkStart w:id="29" w:name="_Toc65849583"/>
      <w:r>
        <w:rPr>
          <w:rFonts w:hint="eastAsia"/>
        </w:rPr>
        <w:t>（一）各类用户用气量指标的确定</w:t>
      </w:r>
      <w:bookmarkEnd w:id="26"/>
      <w:bookmarkEnd w:id="27"/>
      <w:bookmarkEnd w:id="28"/>
      <w:bookmarkEnd w:id="29"/>
    </w:p>
    <w:p w:rsidR="005142DE" w:rsidRDefault="00497AEB" w:rsidP="00F92E04">
      <w:pPr>
        <w:ind w:firstLine="480"/>
        <w:rPr>
          <w:szCs w:val="24"/>
        </w:rPr>
      </w:pPr>
      <w:bookmarkStart w:id="30" w:name="_Toc436944525"/>
      <w:bookmarkStart w:id="31" w:name="_Toc48726897"/>
      <w:bookmarkStart w:id="32" w:name="_Toc48727479"/>
      <w:bookmarkStart w:id="33" w:name="_Toc65849584"/>
      <w:r>
        <w:rPr>
          <w:rFonts w:hint="eastAsia"/>
        </w:rPr>
        <w:t>本规划采用分类指标预测方法，根据用气指标分析</w:t>
      </w:r>
      <w:r>
        <w:t>和</w:t>
      </w:r>
      <w:r>
        <w:rPr>
          <w:rFonts w:hint="eastAsia"/>
        </w:rPr>
        <w:t>其他基础数据，对各类用户未来天然气负荷规模进行预测和汇总。</w:t>
      </w:r>
    </w:p>
    <w:p w:rsidR="005142DE" w:rsidRDefault="00497AEB" w:rsidP="00F92E04">
      <w:pPr>
        <w:pStyle w:val="4"/>
        <w:ind w:firstLine="480"/>
      </w:pPr>
      <w:r>
        <w:t>1.</w:t>
      </w:r>
      <w:r>
        <w:rPr>
          <w:rFonts w:hint="eastAsia"/>
        </w:rPr>
        <w:t>居民用户</w:t>
      </w:r>
      <w:bookmarkEnd w:id="30"/>
      <w:bookmarkEnd w:id="31"/>
      <w:bookmarkEnd w:id="32"/>
      <w:bookmarkEnd w:id="33"/>
      <w:r>
        <w:rPr>
          <w:rFonts w:hint="eastAsia"/>
        </w:rPr>
        <w:t>用气指标</w:t>
      </w:r>
    </w:p>
    <w:p w:rsidR="005142DE" w:rsidRDefault="00497AEB" w:rsidP="00F92E04">
      <w:pPr>
        <w:ind w:firstLine="480"/>
      </w:pPr>
      <w:r>
        <w:rPr>
          <w:rFonts w:hint="eastAsia"/>
        </w:rPr>
        <w:t>居民用户耗热定额是确定居民用户用气量的一个重要基础数据，其数据的准确性、可靠性决定了城市居民用气量计算及预测的准确性和可靠性。影响居民用气指标的因素很多，除了与居民生活水平、生活习惯有关外，主要还包括住宅内用气设备的设置情况、公共服务设施的发展程度以及市场主、副食的成品和半成品供应情况、热水供应情况、气价等。</w:t>
      </w:r>
    </w:p>
    <w:p w:rsidR="005142DE" w:rsidRDefault="00497AEB" w:rsidP="00F92E04">
      <w:pPr>
        <w:ind w:firstLine="480"/>
        <w:rPr>
          <w:color w:val="0D0D0D"/>
        </w:rPr>
      </w:pPr>
      <w:r>
        <w:rPr>
          <w:rFonts w:hint="eastAsia"/>
        </w:rPr>
        <w:lastRenderedPageBreak/>
        <w:t>根据《重庆市江津区国土空间总体规划（</w:t>
      </w:r>
      <w:r>
        <w:rPr>
          <w:rFonts w:hint="eastAsia"/>
        </w:rPr>
        <w:t>2020-2035</w:t>
      </w:r>
      <w:r>
        <w:rPr>
          <w:rFonts w:hint="eastAsia"/>
        </w:rPr>
        <w:t>年）》及《江津统计年鉴</w:t>
      </w:r>
      <w:r>
        <w:rPr>
          <w:rFonts w:hint="eastAsia"/>
        </w:rPr>
        <w:t>2020</w:t>
      </w:r>
      <w:r>
        <w:rPr>
          <w:rFonts w:hint="eastAsia"/>
        </w:rPr>
        <w:t>》的人口规模显示，区内常住人口家庭的日常生活比较稳定，而暂住人口（包括流动人口）中有相当一部分生活相对不太规律，用气指标相对较小。通过对江津区各街镇</w:t>
      </w:r>
      <w:r>
        <w:rPr>
          <w:rFonts w:hint="eastAsia"/>
        </w:rPr>
        <w:t xml:space="preserve"> </w:t>
      </w:r>
      <w:r>
        <w:t>2015-</w:t>
      </w:r>
      <w:r>
        <w:rPr>
          <w:rFonts w:hint="eastAsia"/>
        </w:rPr>
        <w:t>20</w:t>
      </w:r>
      <w:r>
        <w:t>20</w:t>
      </w:r>
      <w:r>
        <w:rPr>
          <w:rFonts w:hint="eastAsia"/>
        </w:rPr>
        <w:t>年居民用户使用管道天然气的用气量资料进行统计分析</w:t>
      </w:r>
      <w:r>
        <w:rPr>
          <w:rFonts w:hint="eastAsia"/>
          <w:color w:val="0D0D0D"/>
        </w:rPr>
        <w:t>，按照每户</w:t>
      </w:r>
      <w:r>
        <w:rPr>
          <w:rFonts w:hint="eastAsia"/>
          <w:color w:val="0D0D0D"/>
        </w:rPr>
        <w:t>3.0</w:t>
      </w:r>
      <w:r>
        <w:rPr>
          <w:rFonts w:hint="eastAsia"/>
          <w:color w:val="0D0D0D"/>
        </w:rPr>
        <w:t>人计算居民人均耗热定额，中心城区及工业园区的居民人均耗热定额为</w:t>
      </w:r>
      <w:r>
        <w:rPr>
          <w:color w:val="0D0D0D"/>
        </w:rPr>
        <w:t>105</w:t>
      </w:r>
      <w:r>
        <w:rPr>
          <w:rFonts w:hint="eastAsia"/>
          <w:color w:val="0D0D0D"/>
        </w:rPr>
        <w:t>Nm</w:t>
      </w:r>
      <w:r>
        <w:rPr>
          <w:rFonts w:hint="eastAsia"/>
          <w:color w:val="0D0D0D"/>
        </w:rPr>
        <w:t>³</w:t>
      </w:r>
      <w:r>
        <w:rPr>
          <w:rFonts w:hint="eastAsia"/>
          <w:color w:val="0D0D0D"/>
        </w:rPr>
        <w:t>/</w:t>
      </w:r>
      <w:r>
        <w:rPr>
          <w:rFonts w:hint="eastAsia"/>
          <w:color w:val="0D0D0D"/>
        </w:rPr>
        <w:t>人•年（约</w:t>
      </w:r>
      <w:r>
        <w:rPr>
          <w:color w:val="0D0D0D"/>
        </w:rPr>
        <w:t>3470MJ</w:t>
      </w:r>
      <w:r>
        <w:rPr>
          <w:rFonts w:hint="eastAsia"/>
          <w:color w:val="0D0D0D"/>
        </w:rPr>
        <w:t>/</w:t>
      </w:r>
      <w:r>
        <w:rPr>
          <w:rFonts w:hint="eastAsia"/>
          <w:color w:val="0D0D0D"/>
        </w:rPr>
        <w:t>人•年），乡镇居民人均耗热定额为</w:t>
      </w:r>
      <w:r>
        <w:rPr>
          <w:color w:val="0D0D0D"/>
        </w:rPr>
        <w:t>100</w:t>
      </w:r>
      <w:r>
        <w:rPr>
          <w:rFonts w:hint="eastAsia"/>
          <w:color w:val="0D0D0D"/>
        </w:rPr>
        <w:t>Nm</w:t>
      </w:r>
      <w:r>
        <w:rPr>
          <w:rFonts w:hint="eastAsia"/>
          <w:color w:val="0D0D0D"/>
        </w:rPr>
        <w:t>³</w:t>
      </w:r>
      <w:r>
        <w:rPr>
          <w:rFonts w:hint="eastAsia"/>
          <w:color w:val="0D0D0D"/>
        </w:rPr>
        <w:t>/</w:t>
      </w:r>
      <w:r>
        <w:rPr>
          <w:rFonts w:hint="eastAsia"/>
          <w:color w:val="0D0D0D"/>
        </w:rPr>
        <w:t>人•年（约</w:t>
      </w:r>
      <w:r>
        <w:rPr>
          <w:color w:val="0D0D0D"/>
        </w:rPr>
        <w:t>3300MJ</w:t>
      </w:r>
      <w:r>
        <w:rPr>
          <w:rFonts w:hint="eastAsia"/>
          <w:color w:val="0D0D0D"/>
        </w:rPr>
        <w:t>/</w:t>
      </w:r>
      <w:r>
        <w:rPr>
          <w:rFonts w:hint="eastAsia"/>
          <w:color w:val="0D0D0D"/>
        </w:rPr>
        <w:t>人•年）。</w:t>
      </w:r>
    </w:p>
    <w:p w:rsidR="005142DE" w:rsidRDefault="00497AEB" w:rsidP="00F92E04">
      <w:pPr>
        <w:pStyle w:val="4"/>
        <w:ind w:firstLine="480"/>
      </w:pPr>
      <w:r>
        <w:rPr>
          <w:rFonts w:hint="eastAsia"/>
        </w:rPr>
        <w:t>2.</w:t>
      </w:r>
      <w:bookmarkStart w:id="34" w:name="_Toc436944526"/>
      <w:bookmarkStart w:id="35" w:name="_Toc48726898"/>
      <w:bookmarkStart w:id="36" w:name="_Toc48727480"/>
      <w:bookmarkStart w:id="37" w:name="_Toc65849585"/>
      <w:r>
        <w:rPr>
          <w:rFonts w:hint="eastAsia"/>
        </w:rPr>
        <w:t>公共建筑及商业用户</w:t>
      </w:r>
      <w:bookmarkEnd w:id="34"/>
      <w:bookmarkEnd w:id="35"/>
      <w:bookmarkEnd w:id="36"/>
      <w:bookmarkEnd w:id="37"/>
      <w:r>
        <w:rPr>
          <w:rFonts w:hint="eastAsia"/>
        </w:rPr>
        <w:t>用气指标</w:t>
      </w:r>
    </w:p>
    <w:p w:rsidR="005142DE" w:rsidRDefault="00497AEB" w:rsidP="00F92E04">
      <w:pPr>
        <w:ind w:firstLine="480"/>
      </w:pPr>
      <w:r>
        <w:rPr>
          <w:rFonts w:hint="eastAsia"/>
        </w:rPr>
        <w:t>公共建筑及商业用户耗热定额参照相关规范中推荐的数据，考虑近年来江津区的发展速度较快，综合服务水平提高，并参考重庆市都市主城区公共</w:t>
      </w:r>
      <w:r>
        <w:t>建筑</w:t>
      </w:r>
      <w:r>
        <w:rPr>
          <w:rFonts w:hint="eastAsia"/>
        </w:rPr>
        <w:t>及商业用户的统计数据、用气经验及用气量指标，确定江津区各类公建及商业用户用耗热指标，详见表</w:t>
      </w:r>
      <w:r>
        <w:rPr>
          <w:rFonts w:hint="eastAsia"/>
        </w:rPr>
        <w:t>5</w:t>
      </w:r>
      <w:r>
        <w:t>.1</w:t>
      </w:r>
      <w:r>
        <w:rPr>
          <w:rFonts w:hint="eastAsia"/>
        </w:rPr>
        <w:t>。</w:t>
      </w:r>
    </w:p>
    <w:p w:rsidR="005142DE" w:rsidRDefault="00497AEB">
      <w:pPr>
        <w:pStyle w:val="affc"/>
        <w:spacing w:line="240" w:lineRule="auto"/>
        <w:ind w:firstLine="562"/>
        <w:rPr>
          <w:rFonts w:ascii="黑体" w:eastAsia="黑体"/>
          <w:szCs w:val="21"/>
        </w:rPr>
      </w:pPr>
      <w:bookmarkStart w:id="38" w:name="_Ref7175928"/>
      <w:r>
        <w:rPr>
          <w:rFonts w:ascii="黑体" w:eastAsia="黑体"/>
          <w:szCs w:val="21"/>
        </w:rPr>
        <w:t>表</w:t>
      </w:r>
      <w:bookmarkEnd w:id="38"/>
      <w:r>
        <w:rPr>
          <w:rFonts w:ascii="黑体" w:eastAsia="黑体"/>
          <w:szCs w:val="21"/>
        </w:rPr>
        <w:t>5.1</w:t>
      </w:r>
      <w:r>
        <w:rPr>
          <w:rFonts w:ascii="黑体" w:eastAsia="黑体" w:hint="eastAsia"/>
          <w:szCs w:val="21"/>
        </w:rPr>
        <w:t xml:space="preserve">  公建及商业耗热指标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84"/>
        <w:gridCol w:w="2550"/>
        <w:gridCol w:w="4087"/>
      </w:tblGrid>
      <w:tr w:rsidR="005142DE">
        <w:trPr>
          <w:cantSplit/>
          <w:trHeight w:val="454"/>
          <w:jc w:val="center"/>
        </w:trPr>
        <w:tc>
          <w:tcPr>
            <w:tcW w:w="1195" w:type="pct"/>
            <w:vMerge w:val="restart"/>
            <w:vAlign w:val="center"/>
          </w:tcPr>
          <w:p w:rsidR="005142DE" w:rsidRDefault="00497AEB">
            <w:pPr>
              <w:pStyle w:val="aff8"/>
              <w:rPr>
                <w:sz w:val="21"/>
                <w:szCs w:val="21"/>
              </w:rPr>
            </w:pPr>
            <w:r>
              <w:rPr>
                <w:sz w:val="21"/>
                <w:szCs w:val="21"/>
              </w:rPr>
              <w:t>高级宾馆</w:t>
            </w:r>
          </w:p>
        </w:tc>
        <w:tc>
          <w:tcPr>
            <w:tcW w:w="1461" w:type="pct"/>
            <w:vAlign w:val="center"/>
          </w:tcPr>
          <w:p w:rsidR="005142DE" w:rsidRDefault="00497AEB">
            <w:pPr>
              <w:pStyle w:val="aff8"/>
              <w:rPr>
                <w:sz w:val="21"/>
                <w:szCs w:val="21"/>
              </w:rPr>
            </w:pPr>
            <w:r>
              <w:rPr>
                <w:sz w:val="21"/>
                <w:szCs w:val="21"/>
              </w:rPr>
              <w:t>客房</w:t>
            </w:r>
          </w:p>
        </w:tc>
        <w:tc>
          <w:tcPr>
            <w:tcW w:w="2343" w:type="pct"/>
            <w:vAlign w:val="center"/>
          </w:tcPr>
          <w:p w:rsidR="005142DE" w:rsidRDefault="00497AEB">
            <w:pPr>
              <w:pStyle w:val="aff8"/>
              <w:rPr>
                <w:sz w:val="21"/>
                <w:szCs w:val="21"/>
              </w:rPr>
            </w:pPr>
            <w:r>
              <w:rPr>
                <w:sz w:val="21"/>
                <w:szCs w:val="21"/>
              </w:rPr>
              <w:t>12560MJ/</w:t>
            </w:r>
            <w:r>
              <w:rPr>
                <w:sz w:val="21"/>
                <w:szCs w:val="21"/>
              </w:rPr>
              <w:t>床</w:t>
            </w:r>
            <w:r>
              <w:rPr>
                <w:rFonts w:hint="eastAsia"/>
                <w:sz w:val="21"/>
                <w:szCs w:val="21"/>
              </w:rPr>
              <w:t>·</w:t>
            </w:r>
            <w:r>
              <w:rPr>
                <w:sz w:val="21"/>
                <w:szCs w:val="21"/>
              </w:rPr>
              <w:t>年</w:t>
            </w:r>
          </w:p>
        </w:tc>
      </w:tr>
      <w:tr w:rsidR="005142DE">
        <w:trPr>
          <w:cantSplit/>
          <w:trHeight w:val="454"/>
          <w:jc w:val="center"/>
        </w:trPr>
        <w:tc>
          <w:tcPr>
            <w:tcW w:w="1195" w:type="pct"/>
            <w:vMerge/>
            <w:vAlign w:val="center"/>
          </w:tcPr>
          <w:p w:rsidR="005142DE" w:rsidRDefault="005142DE" w:rsidP="00F92E04">
            <w:pPr>
              <w:ind w:firstLine="480"/>
            </w:pPr>
          </w:p>
        </w:tc>
        <w:tc>
          <w:tcPr>
            <w:tcW w:w="1461" w:type="pct"/>
            <w:vAlign w:val="center"/>
          </w:tcPr>
          <w:p w:rsidR="005142DE" w:rsidRDefault="00497AEB">
            <w:pPr>
              <w:pStyle w:val="aff8"/>
              <w:rPr>
                <w:sz w:val="21"/>
                <w:szCs w:val="21"/>
              </w:rPr>
            </w:pPr>
            <w:r>
              <w:rPr>
                <w:sz w:val="21"/>
                <w:szCs w:val="21"/>
              </w:rPr>
              <w:t>餐厅</w:t>
            </w:r>
          </w:p>
        </w:tc>
        <w:tc>
          <w:tcPr>
            <w:tcW w:w="2343" w:type="pct"/>
            <w:vAlign w:val="center"/>
          </w:tcPr>
          <w:p w:rsidR="005142DE" w:rsidRDefault="00497AEB">
            <w:pPr>
              <w:pStyle w:val="aff8"/>
              <w:rPr>
                <w:sz w:val="21"/>
                <w:szCs w:val="21"/>
              </w:rPr>
            </w:pPr>
            <w:r>
              <w:rPr>
                <w:sz w:val="21"/>
                <w:szCs w:val="21"/>
              </w:rPr>
              <w:t>8372MJ/</w:t>
            </w:r>
            <w:r>
              <w:rPr>
                <w:sz w:val="21"/>
                <w:szCs w:val="21"/>
              </w:rPr>
              <w:t>座</w:t>
            </w:r>
            <w:r>
              <w:rPr>
                <w:rFonts w:hint="eastAsia"/>
                <w:sz w:val="21"/>
                <w:szCs w:val="21"/>
              </w:rPr>
              <w:t>·</w:t>
            </w:r>
            <w:r>
              <w:rPr>
                <w:sz w:val="21"/>
                <w:szCs w:val="21"/>
              </w:rPr>
              <w:t>年</w:t>
            </w:r>
          </w:p>
        </w:tc>
      </w:tr>
      <w:tr w:rsidR="005142DE">
        <w:trPr>
          <w:cantSplit/>
          <w:trHeight w:val="454"/>
          <w:jc w:val="center"/>
        </w:trPr>
        <w:tc>
          <w:tcPr>
            <w:tcW w:w="1195" w:type="pct"/>
            <w:vMerge w:val="restart"/>
            <w:vAlign w:val="center"/>
          </w:tcPr>
          <w:p w:rsidR="005142DE" w:rsidRDefault="00497AEB">
            <w:pPr>
              <w:pStyle w:val="aff8"/>
              <w:rPr>
                <w:sz w:val="21"/>
                <w:szCs w:val="21"/>
              </w:rPr>
            </w:pPr>
            <w:r>
              <w:rPr>
                <w:sz w:val="21"/>
                <w:szCs w:val="21"/>
              </w:rPr>
              <w:t>一般宾馆</w:t>
            </w:r>
          </w:p>
        </w:tc>
        <w:tc>
          <w:tcPr>
            <w:tcW w:w="1461" w:type="pct"/>
            <w:vAlign w:val="center"/>
          </w:tcPr>
          <w:p w:rsidR="005142DE" w:rsidRDefault="00497AEB">
            <w:pPr>
              <w:pStyle w:val="aff8"/>
              <w:rPr>
                <w:sz w:val="21"/>
                <w:szCs w:val="21"/>
              </w:rPr>
            </w:pPr>
            <w:r>
              <w:rPr>
                <w:sz w:val="21"/>
                <w:szCs w:val="21"/>
              </w:rPr>
              <w:t>客房</w:t>
            </w:r>
          </w:p>
        </w:tc>
        <w:tc>
          <w:tcPr>
            <w:tcW w:w="2343" w:type="pct"/>
            <w:vAlign w:val="center"/>
          </w:tcPr>
          <w:p w:rsidR="005142DE" w:rsidRDefault="00497AEB">
            <w:pPr>
              <w:pStyle w:val="aff8"/>
              <w:rPr>
                <w:sz w:val="21"/>
                <w:szCs w:val="21"/>
              </w:rPr>
            </w:pPr>
            <w:r>
              <w:rPr>
                <w:sz w:val="21"/>
                <w:szCs w:val="21"/>
              </w:rPr>
              <w:t>10467MJ/</w:t>
            </w:r>
            <w:r>
              <w:rPr>
                <w:sz w:val="21"/>
                <w:szCs w:val="21"/>
              </w:rPr>
              <w:t>床</w:t>
            </w:r>
            <w:r>
              <w:rPr>
                <w:rFonts w:hint="eastAsia"/>
                <w:sz w:val="21"/>
                <w:szCs w:val="21"/>
              </w:rPr>
              <w:t>·</w:t>
            </w:r>
            <w:r>
              <w:rPr>
                <w:sz w:val="21"/>
                <w:szCs w:val="21"/>
              </w:rPr>
              <w:t>年</w:t>
            </w:r>
          </w:p>
        </w:tc>
      </w:tr>
      <w:tr w:rsidR="005142DE">
        <w:trPr>
          <w:cantSplit/>
          <w:trHeight w:val="454"/>
          <w:jc w:val="center"/>
        </w:trPr>
        <w:tc>
          <w:tcPr>
            <w:tcW w:w="1195" w:type="pct"/>
            <w:vMerge/>
            <w:vAlign w:val="center"/>
          </w:tcPr>
          <w:p w:rsidR="005142DE" w:rsidRDefault="005142DE" w:rsidP="00F92E04">
            <w:pPr>
              <w:ind w:firstLine="480"/>
            </w:pPr>
          </w:p>
        </w:tc>
        <w:tc>
          <w:tcPr>
            <w:tcW w:w="1461" w:type="pct"/>
            <w:vAlign w:val="center"/>
          </w:tcPr>
          <w:p w:rsidR="005142DE" w:rsidRDefault="00497AEB">
            <w:pPr>
              <w:pStyle w:val="aff8"/>
              <w:rPr>
                <w:sz w:val="21"/>
                <w:szCs w:val="21"/>
              </w:rPr>
            </w:pPr>
            <w:r>
              <w:rPr>
                <w:sz w:val="21"/>
                <w:szCs w:val="21"/>
              </w:rPr>
              <w:t>餐厅</w:t>
            </w:r>
          </w:p>
        </w:tc>
        <w:tc>
          <w:tcPr>
            <w:tcW w:w="2343" w:type="pct"/>
            <w:vAlign w:val="center"/>
          </w:tcPr>
          <w:p w:rsidR="005142DE" w:rsidRDefault="00497AEB">
            <w:pPr>
              <w:pStyle w:val="aff8"/>
              <w:rPr>
                <w:sz w:val="21"/>
                <w:szCs w:val="21"/>
              </w:rPr>
            </w:pPr>
            <w:r>
              <w:rPr>
                <w:sz w:val="21"/>
                <w:szCs w:val="21"/>
              </w:rPr>
              <w:t>6270MJ/</w:t>
            </w:r>
            <w:r>
              <w:rPr>
                <w:sz w:val="21"/>
                <w:szCs w:val="21"/>
              </w:rPr>
              <w:t>座</w:t>
            </w:r>
            <w:r>
              <w:rPr>
                <w:rFonts w:hint="eastAsia"/>
                <w:sz w:val="21"/>
                <w:szCs w:val="21"/>
              </w:rPr>
              <w:t>·</w:t>
            </w:r>
            <w:r>
              <w:rPr>
                <w:sz w:val="21"/>
                <w:szCs w:val="21"/>
              </w:rPr>
              <w:t>年</w:t>
            </w:r>
          </w:p>
        </w:tc>
      </w:tr>
      <w:tr w:rsidR="005142DE">
        <w:trPr>
          <w:trHeight w:val="454"/>
          <w:jc w:val="center"/>
        </w:trPr>
        <w:tc>
          <w:tcPr>
            <w:tcW w:w="2657" w:type="pct"/>
            <w:gridSpan w:val="2"/>
            <w:vAlign w:val="center"/>
          </w:tcPr>
          <w:p w:rsidR="005142DE" w:rsidRDefault="00497AEB">
            <w:pPr>
              <w:pStyle w:val="aff8"/>
              <w:rPr>
                <w:sz w:val="21"/>
                <w:szCs w:val="21"/>
              </w:rPr>
            </w:pPr>
            <w:r>
              <w:rPr>
                <w:sz w:val="21"/>
                <w:szCs w:val="21"/>
              </w:rPr>
              <w:t>招待所</w:t>
            </w:r>
          </w:p>
        </w:tc>
        <w:tc>
          <w:tcPr>
            <w:tcW w:w="2343" w:type="pct"/>
            <w:vAlign w:val="center"/>
          </w:tcPr>
          <w:p w:rsidR="005142DE" w:rsidRDefault="00497AEB">
            <w:pPr>
              <w:pStyle w:val="aff8"/>
              <w:rPr>
                <w:sz w:val="21"/>
                <w:szCs w:val="21"/>
              </w:rPr>
            </w:pPr>
            <w:r>
              <w:rPr>
                <w:sz w:val="21"/>
                <w:szCs w:val="21"/>
              </w:rPr>
              <w:t>6280MJ/</w:t>
            </w:r>
            <w:r>
              <w:rPr>
                <w:sz w:val="21"/>
                <w:szCs w:val="21"/>
              </w:rPr>
              <w:t>床</w:t>
            </w:r>
            <w:r>
              <w:rPr>
                <w:rFonts w:hint="eastAsia"/>
                <w:sz w:val="21"/>
                <w:szCs w:val="21"/>
              </w:rPr>
              <w:t>·</w:t>
            </w:r>
            <w:r>
              <w:rPr>
                <w:sz w:val="21"/>
                <w:szCs w:val="21"/>
              </w:rPr>
              <w:t>年</w:t>
            </w:r>
          </w:p>
        </w:tc>
      </w:tr>
      <w:tr w:rsidR="005142DE">
        <w:trPr>
          <w:trHeight w:val="454"/>
          <w:jc w:val="center"/>
        </w:trPr>
        <w:tc>
          <w:tcPr>
            <w:tcW w:w="2657" w:type="pct"/>
            <w:gridSpan w:val="2"/>
            <w:vAlign w:val="center"/>
          </w:tcPr>
          <w:p w:rsidR="005142DE" w:rsidRDefault="00497AEB">
            <w:pPr>
              <w:pStyle w:val="aff8"/>
              <w:rPr>
                <w:sz w:val="21"/>
                <w:szCs w:val="21"/>
              </w:rPr>
            </w:pPr>
            <w:r>
              <w:rPr>
                <w:sz w:val="21"/>
                <w:szCs w:val="21"/>
              </w:rPr>
              <w:t>高级餐馆</w:t>
            </w:r>
          </w:p>
        </w:tc>
        <w:tc>
          <w:tcPr>
            <w:tcW w:w="2343" w:type="pct"/>
            <w:vAlign w:val="center"/>
          </w:tcPr>
          <w:p w:rsidR="005142DE" w:rsidRDefault="00497AEB">
            <w:pPr>
              <w:pStyle w:val="aff8"/>
              <w:rPr>
                <w:sz w:val="21"/>
                <w:szCs w:val="21"/>
              </w:rPr>
            </w:pPr>
            <w:r>
              <w:rPr>
                <w:sz w:val="21"/>
                <w:szCs w:val="21"/>
              </w:rPr>
              <w:t>8372MJ/</w:t>
            </w:r>
            <w:r>
              <w:rPr>
                <w:sz w:val="21"/>
                <w:szCs w:val="21"/>
              </w:rPr>
              <w:t>座</w:t>
            </w:r>
            <w:r>
              <w:rPr>
                <w:rFonts w:hint="eastAsia"/>
                <w:sz w:val="21"/>
                <w:szCs w:val="21"/>
              </w:rPr>
              <w:t>·</w:t>
            </w:r>
            <w:r>
              <w:rPr>
                <w:sz w:val="21"/>
                <w:szCs w:val="21"/>
              </w:rPr>
              <w:t>年</w:t>
            </w:r>
          </w:p>
        </w:tc>
      </w:tr>
      <w:tr w:rsidR="005142DE">
        <w:trPr>
          <w:trHeight w:val="454"/>
          <w:jc w:val="center"/>
        </w:trPr>
        <w:tc>
          <w:tcPr>
            <w:tcW w:w="2657" w:type="pct"/>
            <w:gridSpan w:val="2"/>
            <w:vAlign w:val="center"/>
          </w:tcPr>
          <w:p w:rsidR="005142DE" w:rsidRDefault="00497AEB">
            <w:pPr>
              <w:pStyle w:val="aff8"/>
              <w:rPr>
                <w:sz w:val="21"/>
                <w:szCs w:val="21"/>
              </w:rPr>
            </w:pPr>
            <w:r>
              <w:rPr>
                <w:sz w:val="21"/>
                <w:szCs w:val="21"/>
              </w:rPr>
              <w:t>一般餐厅</w:t>
            </w:r>
          </w:p>
        </w:tc>
        <w:tc>
          <w:tcPr>
            <w:tcW w:w="2343" w:type="pct"/>
            <w:vAlign w:val="center"/>
          </w:tcPr>
          <w:p w:rsidR="005142DE" w:rsidRDefault="00497AEB">
            <w:pPr>
              <w:pStyle w:val="aff8"/>
              <w:rPr>
                <w:sz w:val="21"/>
                <w:szCs w:val="21"/>
              </w:rPr>
            </w:pPr>
            <w:r>
              <w:rPr>
                <w:sz w:val="21"/>
                <w:szCs w:val="21"/>
              </w:rPr>
              <w:t>4186MJ/</w:t>
            </w:r>
            <w:r>
              <w:rPr>
                <w:sz w:val="21"/>
                <w:szCs w:val="21"/>
              </w:rPr>
              <w:t>座</w:t>
            </w:r>
            <w:r>
              <w:rPr>
                <w:rFonts w:hint="eastAsia"/>
                <w:sz w:val="21"/>
                <w:szCs w:val="21"/>
              </w:rPr>
              <w:t>·</w:t>
            </w:r>
            <w:r>
              <w:rPr>
                <w:sz w:val="21"/>
                <w:szCs w:val="21"/>
              </w:rPr>
              <w:t>年</w:t>
            </w:r>
          </w:p>
        </w:tc>
      </w:tr>
      <w:tr w:rsidR="005142DE">
        <w:trPr>
          <w:cantSplit/>
          <w:trHeight w:val="454"/>
          <w:jc w:val="center"/>
        </w:trPr>
        <w:tc>
          <w:tcPr>
            <w:tcW w:w="1195" w:type="pct"/>
            <w:vMerge w:val="restart"/>
            <w:vAlign w:val="center"/>
          </w:tcPr>
          <w:p w:rsidR="005142DE" w:rsidRDefault="00497AEB">
            <w:pPr>
              <w:pStyle w:val="aff8"/>
              <w:rPr>
                <w:sz w:val="21"/>
                <w:szCs w:val="21"/>
              </w:rPr>
            </w:pPr>
            <w:r>
              <w:rPr>
                <w:sz w:val="21"/>
                <w:szCs w:val="21"/>
              </w:rPr>
              <w:t>医院</w:t>
            </w:r>
          </w:p>
        </w:tc>
        <w:tc>
          <w:tcPr>
            <w:tcW w:w="1461" w:type="pct"/>
            <w:vAlign w:val="center"/>
          </w:tcPr>
          <w:p w:rsidR="005142DE" w:rsidRDefault="00497AEB">
            <w:pPr>
              <w:pStyle w:val="aff8"/>
              <w:rPr>
                <w:sz w:val="21"/>
                <w:szCs w:val="21"/>
              </w:rPr>
            </w:pPr>
            <w:r>
              <w:rPr>
                <w:sz w:val="21"/>
                <w:szCs w:val="21"/>
              </w:rPr>
              <w:t>住院部</w:t>
            </w:r>
          </w:p>
        </w:tc>
        <w:tc>
          <w:tcPr>
            <w:tcW w:w="2343" w:type="pct"/>
            <w:vAlign w:val="center"/>
          </w:tcPr>
          <w:p w:rsidR="005142DE" w:rsidRDefault="00497AEB">
            <w:pPr>
              <w:pStyle w:val="aff8"/>
              <w:rPr>
                <w:sz w:val="21"/>
                <w:szCs w:val="21"/>
              </w:rPr>
            </w:pPr>
            <w:r>
              <w:rPr>
                <w:sz w:val="21"/>
                <w:szCs w:val="21"/>
              </w:rPr>
              <w:t>3768MJ/</w:t>
            </w:r>
            <w:r>
              <w:rPr>
                <w:sz w:val="21"/>
                <w:szCs w:val="21"/>
              </w:rPr>
              <w:t>床</w:t>
            </w:r>
            <w:r>
              <w:rPr>
                <w:rFonts w:hint="eastAsia"/>
                <w:sz w:val="21"/>
                <w:szCs w:val="21"/>
              </w:rPr>
              <w:t>·</w:t>
            </w:r>
            <w:r>
              <w:rPr>
                <w:sz w:val="21"/>
                <w:szCs w:val="21"/>
              </w:rPr>
              <w:t>年</w:t>
            </w:r>
          </w:p>
        </w:tc>
      </w:tr>
      <w:tr w:rsidR="005142DE">
        <w:trPr>
          <w:cantSplit/>
          <w:trHeight w:val="454"/>
          <w:jc w:val="center"/>
        </w:trPr>
        <w:tc>
          <w:tcPr>
            <w:tcW w:w="1195" w:type="pct"/>
            <w:vMerge/>
            <w:vAlign w:val="center"/>
          </w:tcPr>
          <w:p w:rsidR="005142DE" w:rsidRDefault="005142DE" w:rsidP="00F92E04">
            <w:pPr>
              <w:ind w:firstLine="480"/>
            </w:pPr>
          </w:p>
        </w:tc>
        <w:tc>
          <w:tcPr>
            <w:tcW w:w="1461" w:type="pct"/>
            <w:vAlign w:val="center"/>
          </w:tcPr>
          <w:p w:rsidR="005142DE" w:rsidRDefault="00497AEB">
            <w:pPr>
              <w:pStyle w:val="aff8"/>
              <w:rPr>
                <w:sz w:val="21"/>
                <w:szCs w:val="21"/>
              </w:rPr>
            </w:pPr>
            <w:r>
              <w:rPr>
                <w:sz w:val="21"/>
                <w:szCs w:val="21"/>
              </w:rPr>
              <w:t>门</w:t>
            </w:r>
            <w:r>
              <w:rPr>
                <w:sz w:val="21"/>
                <w:szCs w:val="21"/>
              </w:rPr>
              <w:t xml:space="preserve">  </w:t>
            </w:r>
            <w:r>
              <w:rPr>
                <w:sz w:val="21"/>
                <w:szCs w:val="21"/>
              </w:rPr>
              <w:t>诊</w:t>
            </w:r>
          </w:p>
        </w:tc>
        <w:tc>
          <w:tcPr>
            <w:tcW w:w="2343" w:type="pct"/>
            <w:vAlign w:val="center"/>
          </w:tcPr>
          <w:p w:rsidR="005142DE" w:rsidRDefault="00497AEB">
            <w:pPr>
              <w:pStyle w:val="aff8"/>
              <w:rPr>
                <w:sz w:val="21"/>
                <w:szCs w:val="21"/>
              </w:rPr>
            </w:pPr>
            <w:r>
              <w:rPr>
                <w:sz w:val="21"/>
                <w:szCs w:val="21"/>
              </w:rPr>
              <w:t>3.5MJ/</w:t>
            </w:r>
            <w:r>
              <w:rPr>
                <w:sz w:val="21"/>
                <w:szCs w:val="21"/>
              </w:rPr>
              <w:t>人</w:t>
            </w:r>
            <w:r>
              <w:rPr>
                <w:rFonts w:hint="eastAsia"/>
                <w:sz w:val="21"/>
                <w:szCs w:val="21"/>
              </w:rPr>
              <w:t>·</w:t>
            </w:r>
            <w:r>
              <w:rPr>
                <w:sz w:val="21"/>
                <w:szCs w:val="21"/>
              </w:rPr>
              <w:t>次</w:t>
            </w:r>
          </w:p>
        </w:tc>
      </w:tr>
      <w:tr w:rsidR="005142DE">
        <w:trPr>
          <w:trHeight w:val="454"/>
          <w:jc w:val="center"/>
        </w:trPr>
        <w:tc>
          <w:tcPr>
            <w:tcW w:w="2657" w:type="pct"/>
            <w:gridSpan w:val="2"/>
            <w:vAlign w:val="center"/>
          </w:tcPr>
          <w:p w:rsidR="005142DE" w:rsidRDefault="00497AEB">
            <w:pPr>
              <w:pStyle w:val="aff8"/>
              <w:rPr>
                <w:sz w:val="21"/>
                <w:szCs w:val="21"/>
              </w:rPr>
            </w:pPr>
            <w:r>
              <w:rPr>
                <w:sz w:val="21"/>
                <w:szCs w:val="21"/>
              </w:rPr>
              <w:t>大</w:t>
            </w:r>
            <w:r>
              <w:rPr>
                <w:rFonts w:hint="eastAsia"/>
                <w:sz w:val="21"/>
                <w:szCs w:val="21"/>
              </w:rPr>
              <w:t>中</w:t>
            </w:r>
            <w:r>
              <w:rPr>
                <w:sz w:val="21"/>
                <w:szCs w:val="21"/>
              </w:rPr>
              <w:t>专院校</w:t>
            </w:r>
          </w:p>
        </w:tc>
        <w:tc>
          <w:tcPr>
            <w:tcW w:w="2343" w:type="pct"/>
            <w:vAlign w:val="center"/>
          </w:tcPr>
          <w:p w:rsidR="005142DE" w:rsidRDefault="00497AEB">
            <w:pPr>
              <w:pStyle w:val="aff8"/>
              <w:rPr>
                <w:sz w:val="21"/>
                <w:szCs w:val="21"/>
              </w:rPr>
            </w:pPr>
            <w:r>
              <w:rPr>
                <w:rFonts w:hint="eastAsia"/>
                <w:sz w:val="21"/>
                <w:szCs w:val="21"/>
              </w:rPr>
              <w:t>1208</w:t>
            </w:r>
            <w:r>
              <w:rPr>
                <w:sz w:val="21"/>
                <w:szCs w:val="21"/>
              </w:rPr>
              <w:t>MJ/</w:t>
            </w:r>
            <w:r>
              <w:rPr>
                <w:sz w:val="21"/>
                <w:szCs w:val="21"/>
              </w:rPr>
              <w:t>人</w:t>
            </w:r>
            <w:r>
              <w:rPr>
                <w:rFonts w:hint="eastAsia"/>
                <w:sz w:val="21"/>
                <w:szCs w:val="21"/>
              </w:rPr>
              <w:t>·</w:t>
            </w:r>
            <w:r>
              <w:rPr>
                <w:sz w:val="21"/>
                <w:szCs w:val="21"/>
              </w:rPr>
              <w:t>年</w:t>
            </w:r>
          </w:p>
        </w:tc>
      </w:tr>
      <w:tr w:rsidR="005142DE">
        <w:trPr>
          <w:trHeight w:val="454"/>
          <w:jc w:val="center"/>
        </w:trPr>
        <w:tc>
          <w:tcPr>
            <w:tcW w:w="2657" w:type="pct"/>
            <w:gridSpan w:val="2"/>
            <w:vAlign w:val="center"/>
          </w:tcPr>
          <w:p w:rsidR="005142DE" w:rsidRDefault="00497AEB">
            <w:pPr>
              <w:pStyle w:val="aff8"/>
              <w:rPr>
                <w:sz w:val="21"/>
                <w:szCs w:val="21"/>
              </w:rPr>
            </w:pPr>
            <w:r>
              <w:rPr>
                <w:sz w:val="21"/>
                <w:szCs w:val="21"/>
              </w:rPr>
              <w:t>中学</w:t>
            </w:r>
          </w:p>
        </w:tc>
        <w:tc>
          <w:tcPr>
            <w:tcW w:w="2343" w:type="pct"/>
            <w:vAlign w:val="center"/>
          </w:tcPr>
          <w:p w:rsidR="005142DE" w:rsidRDefault="00497AEB">
            <w:pPr>
              <w:pStyle w:val="aff8"/>
              <w:rPr>
                <w:sz w:val="21"/>
                <w:szCs w:val="21"/>
              </w:rPr>
            </w:pPr>
            <w:r>
              <w:rPr>
                <w:rFonts w:hint="eastAsia"/>
                <w:sz w:val="21"/>
                <w:szCs w:val="21"/>
              </w:rPr>
              <w:t>1208</w:t>
            </w:r>
            <w:r>
              <w:rPr>
                <w:sz w:val="21"/>
                <w:szCs w:val="21"/>
              </w:rPr>
              <w:t>MJ/</w:t>
            </w:r>
            <w:r>
              <w:rPr>
                <w:sz w:val="21"/>
                <w:szCs w:val="21"/>
              </w:rPr>
              <w:t>人</w:t>
            </w:r>
            <w:r>
              <w:rPr>
                <w:rFonts w:hint="eastAsia"/>
                <w:sz w:val="21"/>
                <w:szCs w:val="21"/>
              </w:rPr>
              <w:t>·</w:t>
            </w:r>
            <w:r>
              <w:rPr>
                <w:sz w:val="21"/>
                <w:szCs w:val="21"/>
              </w:rPr>
              <w:t>年</w:t>
            </w:r>
          </w:p>
        </w:tc>
      </w:tr>
      <w:tr w:rsidR="005142DE">
        <w:trPr>
          <w:trHeight w:val="454"/>
          <w:jc w:val="center"/>
        </w:trPr>
        <w:tc>
          <w:tcPr>
            <w:tcW w:w="2657" w:type="pct"/>
            <w:gridSpan w:val="2"/>
            <w:vAlign w:val="center"/>
          </w:tcPr>
          <w:p w:rsidR="005142DE" w:rsidRDefault="00497AEB">
            <w:pPr>
              <w:pStyle w:val="aff8"/>
              <w:rPr>
                <w:sz w:val="21"/>
                <w:szCs w:val="21"/>
              </w:rPr>
            </w:pPr>
            <w:r>
              <w:rPr>
                <w:sz w:val="21"/>
                <w:szCs w:val="21"/>
              </w:rPr>
              <w:t>小学</w:t>
            </w:r>
          </w:p>
        </w:tc>
        <w:tc>
          <w:tcPr>
            <w:tcW w:w="2343" w:type="pct"/>
            <w:vAlign w:val="center"/>
          </w:tcPr>
          <w:p w:rsidR="005142DE" w:rsidRDefault="00497AEB">
            <w:pPr>
              <w:pStyle w:val="aff8"/>
              <w:rPr>
                <w:sz w:val="21"/>
                <w:szCs w:val="21"/>
              </w:rPr>
            </w:pPr>
            <w:r>
              <w:rPr>
                <w:rFonts w:hint="eastAsia"/>
                <w:sz w:val="21"/>
                <w:szCs w:val="21"/>
              </w:rPr>
              <w:t>466</w:t>
            </w:r>
            <w:r>
              <w:rPr>
                <w:sz w:val="21"/>
                <w:szCs w:val="21"/>
              </w:rPr>
              <w:t>MJ/</w:t>
            </w:r>
            <w:r>
              <w:rPr>
                <w:sz w:val="21"/>
                <w:szCs w:val="21"/>
              </w:rPr>
              <w:t>人</w:t>
            </w:r>
            <w:r>
              <w:rPr>
                <w:rFonts w:hint="eastAsia"/>
                <w:sz w:val="21"/>
                <w:szCs w:val="21"/>
              </w:rPr>
              <w:t>·</w:t>
            </w:r>
            <w:r>
              <w:rPr>
                <w:sz w:val="21"/>
                <w:szCs w:val="21"/>
              </w:rPr>
              <w:t>年</w:t>
            </w:r>
          </w:p>
        </w:tc>
      </w:tr>
      <w:tr w:rsidR="005142DE">
        <w:trPr>
          <w:trHeight w:val="454"/>
          <w:jc w:val="center"/>
        </w:trPr>
        <w:tc>
          <w:tcPr>
            <w:tcW w:w="2657" w:type="pct"/>
            <w:gridSpan w:val="2"/>
            <w:vAlign w:val="center"/>
          </w:tcPr>
          <w:p w:rsidR="005142DE" w:rsidRDefault="00497AEB">
            <w:pPr>
              <w:pStyle w:val="aff8"/>
              <w:rPr>
                <w:sz w:val="21"/>
                <w:szCs w:val="21"/>
              </w:rPr>
            </w:pPr>
            <w:r>
              <w:rPr>
                <w:sz w:val="21"/>
                <w:szCs w:val="21"/>
              </w:rPr>
              <w:t>托幼</w:t>
            </w:r>
          </w:p>
        </w:tc>
        <w:tc>
          <w:tcPr>
            <w:tcW w:w="2343" w:type="pct"/>
            <w:vAlign w:val="center"/>
          </w:tcPr>
          <w:p w:rsidR="005142DE" w:rsidRDefault="00497AEB">
            <w:pPr>
              <w:pStyle w:val="aff8"/>
              <w:rPr>
                <w:sz w:val="21"/>
                <w:szCs w:val="21"/>
              </w:rPr>
            </w:pPr>
            <w:r>
              <w:rPr>
                <w:rFonts w:hint="eastAsia"/>
                <w:sz w:val="21"/>
                <w:szCs w:val="21"/>
              </w:rPr>
              <w:t>628</w:t>
            </w:r>
            <w:r>
              <w:rPr>
                <w:sz w:val="21"/>
                <w:szCs w:val="21"/>
              </w:rPr>
              <w:t>MJ/</w:t>
            </w:r>
            <w:r>
              <w:rPr>
                <w:sz w:val="21"/>
                <w:szCs w:val="21"/>
              </w:rPr>
              <w:t>人</w:t>
            </w:r>
            <w:r>
              <w:rPr>
                <w:rFonts w:hint="eastAsia"/>
                <w:sz w:val="21"/>
                <w:szCs w:val="21"/>
              </w:rPr>
              <w:t>·</w:t>
            </w:r>
            <w:r>
              <w:rPr>
                <w:sz w:val="21"/>
                <w:szCs w:val="21"/>
              </w:rPr>
              <w:t>年</w:t>
            </w:r>
          </w:p>
        </w:tc>
      </w:tr>
      <w:tr w:rsidR="005142DE">
        <w:trPr>
          <w:trHeight w:val="454"/>
          <w:jc w:val="center"/>
        </w:trPr>
        <w:tc>
          <w:tcPr>
            <w:tcW w:w="2657" w:type="pct"/>
            <w:gridSpan w:val="2"/>
            <w:vAlign w:val="center"/>
          </w:tcPr>
          <w:p w:rsidR="005142DE" w:rsidRDefault="00497AEB">
            <w:pPr>
              <w:pStyle w:val="aff8"/>
              <w:rPr>
                <w:sz w:val="21"/>
                <w:szCs w:val="21"/>
              </w:rPr>
            </w:pPr>
            <w:r>
              <w:rPr>
                <w:sz w:val="21"/>
                <w:szCs w:val="21"/>
              </w:rPr>
              <w:t>职工食堂</w:t>
            </w:r>
          </w:p>
        </w:tc>
        <w:tc>
          <w:tcPr>
            <w:tcW w:w="2343" w:type="pct"/>
            <w:vAlign w:val="center"/>
          </w:tcPr>
          <w:p w:rsidR="005142DE" w:rsidRDefault="00497AEB">
            <w:pPr>
              <w:pStyle w:val="aff8"/>
              <w:rPr>
                <w:sz w:val="21"/>
                <w:szCs w:val="21"/>
              </w:rPr>
            </w:pPr>
            <w:r>
              <w:rPr>
                <w:rFonts w:hint="eastAsia"/>
                <w:sz w:val="21"/>
                <w:szCs w:val="21"/>
              </w:rPr>
              <w:t>953</w:t>
            </w:r>
            <w:r>
              <w:rPr>
                <w:sz w:val="21"/>
                <w:szCs w:val="21"/>
              </w:rPr>
              <w:t>MJ/</w:t>
            </w:r>
            <w:r>
              <w:rPr>
                <w:sz w:val="21"/>
                <w:szCs w:val="21"/>
              </w:rPr>
              <w:t>人</w:t>
            </w:r>
            <w:r>
              <w:rPr>
                <w:rFonts w:hint="eastAsia"/>
                <w:sz w:val="21"/>
                <w:szCs w:val="21"/>
              </w:rPr>
              <w:t>·</w:t>
            </w:r>
            <w:r>
              <w:rPr>
                <w:sz w:val="21"/>
                <w:szCs w:val="21"/>
              </w:rPr>
              <w:t>年</w:t>
            </w:r>
          </w:p>
        </w:tc>
      </w:tr>
    </w:tbl>
    <w:p w:rsidR="005142DE" w:rsidRDefault="00497AEB" w:rsidP="00F92E04">
      <w:pPr>
        <w:pStyle w:val="4"/>
        <w:ind w:firstLine="480"/>
      </w:pPr>
      <w:r>
        <w:rPr>
          <w:rFonts w:hint="eastAsia"/>
        </w:rPr>
        <w:t>3.</w:t>
      </w:r>
      <w:bookmarkStart w:id="39" w:name="_Toc436944527"/>
      <w:bookmarkStart w:id="40" w:name="_Toc48726899"/>
      <w:bookmarkStart w:id="41" w:name="_Toc48727481"/>
      <w:bookmarkStart w:id="42" w:name="_Toc65849586"/>
      <w:r>
        <w:rPr>
          <w:rFonts w:hint="eastAsia"/>
        </w:rPr>
        <w:t>工业用户</w:t>
      </w:r>
      <w:bookmarkEnd w:id="39"/>
      <w:bookmarkEnd w:id="40"/>
      <w:bookmarkEnd w:id="41"/>
      <w:bookmarkEnd w:id="42"/>
      <w:r>
        <w:rPr>
          <w:rFonts w:hint="eastAsia"/>
        </w:rPr>
        <w:t>用气指标</w:t>
      </w:r>
    </w:p>
    <w:p w:rsidR="005142DE" w:rsidRDefault="00497AEB" w:rsidP="00F92E04">
      <w:pPr>
        <w:ind w:firstLine="480"/>
        <w:rPr>
          <w:color w:val="0D0D0D"/>
        </w:rPr>
      </w:pPr>
      <w:r>
        <w:rPr>
          <w:rFonts w:hint="eastAsia"/>
        </w:rPr>
        <w:t>工业用气受工艺要求、用气成本和环境要求等因素影响，用气差别较大。江津区正在</w:t>
      </w:r>
      <w:r>
        <w:t>积极</w:t>
      </w:r>
      <w:r>
        <w:rPr>
          <w:rFonts w:hint="eastAsia"/>
        </w:rPr>
        <w:t>推动装备产业、汽摩产业、材料产业、电子产业的迭代升级，加快</w:t>
      </w:r>
      <w:r>
        <w:rPr>
          <w:rFonts w:hint="eastAsia"/>
        </w:rPr>
        <w:lastRenderedPageBreak/>
        <w:t>发展大数据智能产业，以及建设消费品工业高质量发展示范区。由此，</w:t>
      </w:r>
      <w:r>
        <w:t>各工业园区</w:t>
      </w:r>
      <w:r>
        <w:rPr>
          <w:rFonts w:hint="eastAsia"/>
        </w:rPr>
        <w:t>进驻企业的数量和性质不断发生</w:t>
      </w:r>
      <w:r>
        <w:t>变化，</w:t>
      </w:r>
      <w:r>
        <w:rPr>
          <w:rFonts w:hint="eastAsia"/>
        </w:rPr>
        <w:t>很难对每个工业用户的用气量进行精确计算，</w:t>
      </w:r>
      <w:r>
        <w:rPr>
          <w:rFonts w:hint="eastAsia"/>
          <w:color w:val="0D0D0D"/>
        </w:rPr>
        <w:t>故而本规划中对工业用户的用气量指标通过工业用地规划面积和</w:t>
      </w:r>
      <w:r>
        <w:rPr>
          <w:color w:val="0D0D0D"/>
        </w:rPr>
        <w:t>产业布局情况</w:t>
      </w:r>
      <w:r>
        <w:rPr>
          <w:rFonts w:hint="eastAsia"/>
          <w:color w:val="0D0D0D"/>
        </w:rPr>
        <w:t>进行估算的方法确定。</w:t>
      </w:r>
      <w:r>
        <w:rPr>
          <w:color w:val="0D0D0D"/>
        </w:rPr>
        <w:t xml:space="preserve"> </w:t>
      </w:r>
    </w:p>
    <w:p w:rsidR="005142DE" w:rsidRDefault="00497AEB" w:rsidP="00F92E04">
      <w:pPr>
        <w:ind w:firstLine="480"/>
        <w:rPr>
          <w:color w:val="0D0D0D"/>
        </w:rPr>
      </w:pPr>
      <w:r>
        <w:rPr>
          <w:rFonts w:hint="eastAsia"/>
          <w:color w:val="0D0D0D"/>
        </w:rPr>
        <w:t>参考《重庆市城乡规划燃气工程规划导则（试行）》，结合目前江津区工业企业用气量情况，本次规划确定油溪、吴滩片区未来</w:t>
      </w:r>
      <w:r>
        <w:rPr>
          <w:color w:val="0D0D0D"/>
        </w:rPr>
        <w:t>依托</w:t>
      </w:r>
      <w:r>
        <w:rPr>
          <w:rFonts w:hint="eastAsia"/>
          <w:color w:val="0D0D0D"/>
        </w:rPr>
        <w:t>正兴国际机场发展临空制造、物流加工以及高新技术产业的用气量指标为</w:t>
      </w:r>
      <w:r>
        <w:rPr>
          <w:rFonts w:hint="eastAsia"/>
          <w:color w:val="0D0D0D"/>
        </w:rPr>
        <w:t>330</w:t>
      </w:r>
      <w:r>
        <w:rPr>
          <w:rFonts w:hint="eastAsia"/>
          <w:color w:val="0D0D0D"/>
        </w:rPr>
        <w:t>万方</w:t>
      </w:r>
      <w:r>
        <w:rPr>
          <w:rFonts w:hint="eastAsia"/>
          <w:color w:val="0D0D0D"/>
        </w:rPr>
        <w:t>/</w:t>
      </w:r>
      <w:r>
        <w:rPr>
          <w:rFonts w:hint="eastAsia"/>
          <w:color w:val="0D0D0D"/>
        </w:rPr>
        <w:t>年·平方公里，其余</w:t>
      </w:r>
      <w:r>
        <w:rPr>
          <w:color w:val="0D0D0D"/>
        </w:rPr>
        <w:t>工业园区</w:t>
      </w:r>
      <w:r>
        <w:rPr>
          <w:rFonts w:hint="eastAsia"/>
          <w:color w:val="0D0D0D"/>
        </w:rPr>
        <w:t>和街镇</w:t>
      </w:r>
      <w:r>
        <w:rPr>
          <w:color w:val="0D0D0D"/>
        </w:rPr>
        <w:t>的</w:t>
      </w:r>
      <w:r>
        <w:rPr>
          <w:rFonts w:hint="eastAsia"/>
          <w:color w:val="0D0D0D"/>
        </w:rPr>
        <w:t>工业用气用气量指标为</w:t>
      </w:r>
      <w:r>
        <w:rPr>
          <w:color w:val="0D0D0D"/>
        </w:rPr>
        <w:t>840</w:t>
      </w:r>
      <w:r>
        <w:rPr>
          <w:rFonts w:hint="eastAsia"/>
          <w:color w:val="0D0D0D"/>
        </w:rPr>
        <w:t>万方</w:t>
      </w:r>
      <w:r>
        <w:rPr>
          <w:rFonts w:hint="eastAsia"/>
          <w:color w:val="0D0D0D"/>
        </w:rPr>
        <w:t>/</w:t>
      </w:r>
      <w:r>
        <w:rPr>
          <w:rFonts w:hint="eastAsia"/>
          <w:color w:val="0D0D0D"/>
        </w:rPr>
        <w:t>年·平方公里，气化率均为</w:t>
      </w:r>
      <w:r>
        <w:rPr>
          <w:color w:val="0D0D0D"/>
        </w:rPr>
        <w:t>5</w:t>
      </w:r>
      <w:r>
        <w:rPr>
          <w:rFonts w:hint="eastAsia"/>
          <w:color w:val="0D0D0D"/>
        </w:rPr>
        <w:t>0%</w:t>
      </w:r>
      <w:r>
        <w:rPr>
          <w:rFonts w:hint="eastAsia"/>
          <w:color w:val="0D0D0D"/>
        </w:rPr>
        <w:t>。</w:t>
      </w:r>
    </w:p>
    <w:p w:rsidR="005142DE" w:rsidRDefault="00497AEB" w:rsidP="00F92E04">
      <w:pPr>
        <w:pStyle w:val="4"/>
        <w:ind w:firstLine="480"/>
      </w:pPr>
      <w:r>
        <w:rPr>
          <w:rFonts w:hint="eastAsia"/>
        </w:rPr>
        <w:t>4.</w:t>
      </w:r>
      <w:bookmarkStart w:id="43" w:name="_Toc232605206"/>
      <w:bookmarkStart w:id="44" w:name="_Toc436944528"/>
      <w:bookmarkStart w:id="45" w:name="_Toc48726900"/>
      <w:bookmarkStart w:id="46" w:name="_Toc48727482"/>
      <w:bookmarkStart w:id="47" w:name="_Toc65849587"/>
      <w:r>
        <w:rPr>
          <w:rFonts w:hint="eastAsia"/>
        </w:rPr>
        <w:t>分布式</w:t>
      </w:r>
      <w:r>
        <w:t>能源及</w:t>
      </w:r>
      <w:r>
        <w:rPr>
          <w:rFonts w:hint="eastAsia"/>
        </w:rPr>
        <w:t>燃气空调</w:t>
      </w:r>
      <w:bookmarkEnd w:id="43"/>
      <w:bookmarkEnd w:id="44"/>
      <w:bookmarkEnd w:id="45"/>
      <w:bookmarkEnd w:id="46"/>
      <w:bookmarkEnd w:id="47"/>
      <w:r>
        <w:rPr>
          <w:rFonts w:hint="eastAsia"/>
        </w:rPr>
        <w:t>用气指标</w:t>
      </w:r>
    </w:p>
    <w:p w:rsidR="005142DE" w:rsidRDefault="00497AEB" w:rsidP="00F92E04">
      <w:pPr>
        <w:ind w:firstLine="480"/>
      </w:pPr>
      <w:r>
        <w:rPr>
          <w:rFonts w:hint="eastAsia"/>
        </w:rPr>
        <w:t>国家</w:t>
      </w:r>
      <w:r>
        <w:t>鼓励发展</w:t>
      </w:r>
      <w:r>
        <w:rPr>
          <w:rFonts w:hint="eastAsia"/>
        </w:rPr>
        <w:t>清洁环保的分布式能源，</w:t>
      </w:r>
      <w:r>
        <w:t>支持</w:t>
      </w:r>
      <w:r>
        <w:rPr>
          <w:rFonts w:hint="eastAsia"/>
        </w:rPr>
        <w:t>天然气热电联产、冷热电三联供项目，满足用户多种需求的能源梯级利用。根据《城镇供热管网设计规范》（</w:t>
      </w:r>
      <w:r>
        <w:t>CJJ34-2010</w:t>
      </w:r>
      <w:r>
        <w:rPr>
          <w:rFonts w:hint="eastAsia"/>
        </w:rPr>
        <w:t>），结合目前江津区的建筑物类别和使用性质，确定制冷、采暖和卫生热水的耗热指标见表</w:t>
      </w:r>
      <w:r>
        <w:rPr>
          <w:rFonts w:hint="eastAsia"/>
        </w:rPr>
        <w:t>5.2</w:t>
      </w:r>
      <w:r>
        <w:rPr>
          <w:rFonts w:hint="eastAsia"/>
        </w:rPr>
        <w:t>。</w:t>
      </w:r>
    </w:p>
    <w:p w:rsidR="005142DE" w:rsidRDefault="00497AEB">
      <w:pPr>
        <w:autoSpaceDE w:val="0"/>
        <w:autoSpaceDN w:val="0"/>
        <w:adjustRightInd w:val="0"/>
        <w:spacing w:line="240" w:lineRule="auto"/>
        <w:ind w:firstLineChars="0" w:firstLine="0"/>
        <w:jc w:val="center"/>
        <w:rPr>
          <w:rFonts w:ascii="黑体" w:eastAsia="黑体"/>
          <w:sz w:val="21"/>
          <w:szCs w:val="21"/>
        </w:rPr>
      </w:pPr>
      <w:r>
        <w:rPr>
          <w:rFonts w:ascii="黑体" w:eastAsia="黑体" w:hint="eastAsia"/>
          <w:sz w:val="21"/>
          <w:szCs w:val="21"/>
        </w:rPr>
        <w:t>表</w:t>
      </w:r>
      <w:r>
        <w:rPr>
          <w:rFonts w:ascii="黑体" w:eastAsia="黑体"/>
          <w:sz w:val="21"/>
          <w:szCs w:val="21"/>
        </w:rPr>
        <w:t xml:space="preserve">5.2 </w:t>
      </w:r>
      <w:r>
        <w:rPr>
          <w:rFonts w:ascii="黑体" w:eastAsia="黑体" w:hint="eastAsia"/>
          <w:sz w:val="21"/>
          <w:szCs w:val="21"/>
        </w:rPr>
        <w:t>制冷、采暖和卫生热水耗热指标表[</w:t>
      </w:r>
      <w:r>
        <w:rPr>
          <w:rFonts w:ascii="黑体" w:eastAsia="黑体"/>
          <w:sz w:val="21"/>
          <w:szCs w:val="21"/>
        </w:rPr>
        <w:t>W/</w:t>
      </w:r>
      <w:r>
        <w:rPr>
          <w:rFonts w:ascii="黑体" w:eastAsia="黑体" w:hint="eastAsia"/>
          <w:sz w:val="21"/>
          <w:szCs w:val="21"/>
        </w:rPr>
        <w:t>㎡（</w:t>
      </w:r>
      <w:r>
        <w:rPr>
          <w:rFonts w:ascii="黑体" w:eastAsia="黑体"/>
          <w:sz w:val="21"/>
          <w:szCs w:val="21"/>
        </w:rPr>
        <w:t>kcal/</w:t>
      </w:r>
      <w:r>
        <w:rPr>
          <w:rFonts w:ascii="黑体" w:eastAsia="黑体" w:hint="eastAsia"/>
          <w:sz w:val="21"/>
          <w:szCs w:val="21"/>
        </w:rPr>
        <w:t>㎡﹒</w:t>
      </w:r>
      <w:r>
        <w:rPr>
          <w:rFonts w:ascii="黑体" w:eastAsia="黑体"/>
          <w:sz w:val="21"/>
          <w:szCs w:val="21"/>
        </w:rPr>
        <w:t>h</w:t>
      </w:r>
      <w:r>
        <w:rPr>
          <w:rFonts w:ascii="黑体" w:eastAsia="黑体" w:hint="eastAsia"/>
          <w:sz w:val="21"/>
          <w:szCs w:val="21"/>
        </w:rPr>
        <w:t>）</w:t>
      </w:r>
      <w:r>
        <w:rPr>
          <w:rFonts w:ascii="黑体" w:eastAsia="黑体"/>
          <w:sz w:val="21"/>
          <w:szCs w:val="21"/>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00"/>
        <w:gridCol w:w="2200"/>
        <w:gridCol w:w="2200"/>
        <w:gridCol w:w="2200"/>
      </w:tblGrid>
      <w:tr w:rsidR="005142DE">
        <w:trPr>
          <w:trHeight w:val="454"/>
          <w:tblHeader/>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建筑类别</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采暖指标</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制冷指标</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卫生热水指标</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住宅</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58</w:t>
            </w:r>
            <w:r>
              <w:rPr>
                <w:rFonts w:hint="eastAsia"/>
                <w:sz w:val="21"/>
                <w:szCs w:val="21"/>
              </w:rPr>
              <w:t>（</w:t>
            </w:r>
            <w:r>
              <w:rPr>
                <w:sz w:val="21"/>
                <w:szCs w:val="21"/>
              </w:rPr>
              <w:t>50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90</w:t>
            </w:r>
            <w:r>
              <w:rPr>
                <w:rFonts w:hint="eastAsia"/>
                <w:sz w:val="21"/>
                <w:szCs w:val="21"/>
              </w:rPr>
              <w:t>（</w:t>
            </w:r>
            <w:r>
              <w:rPr>
                <w:sz w:val="21"/>
                <w:szCs w:val="21"/>
              </w:rPr>
              <w:t>76</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5</w:t>
            </w:r>
            <w:r>
              <w:rPr>
                <w:rFonts w:hint="eastAsia"/>
                <w:sz w:val="21"/>
                <w:szCs w:val="21"/>
              </w:rPr>
              <w:t>（</w:t>
            </w:r>
            <w:r>
              <w:rPr>
                <w:sz w:val="21"/>
                <w:szCs w:val="21"/>
              </w:rPr>
              <w:t>4.2</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高级公寓</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64</w:t>
            </w:r>
            <w:r>
              <w:rPr>
                <w:rFonts w:hint="eastAsia"/>
                <w:sz w:val="21"/>
                <w:szCs w:val="21"/>
              </w:rPr>
              <w:t>（</w:t>
            </w:r>
            <w:r>
              <w:rPr>
                <w:sz w:val="21"/>
                <w:szCs w:val="21"/>
              </w:rPr>
              <w:t>55</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100</w:t>
            </w:r>
            <w:r>
              <w:rPr>
                <w:rFonts w:hint="eastAsia"/>
                <w:sz w:val="21"/>
                <w:szCs w:val="21"/>
              </w:rPr>
              <w:t>（</w:t>
            </w:r>
            <w:r>
              <w:rPr>
                <w:sz w:val="21"/>
                <w:szCs w:val="21"/>
              </w:rPr>
              <w:t>86</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8</w:t>
            </w:r>
            <w:r>
              <w:rPr>
                <w:rFonts w:hint="eastAsia"/>
                <w:sz w:val="21"/>
                <w:szCs w:val="21"/>
              </w:rPr>
              <w:t>（</w:t>
            </w:r>
            <w:r>
              <w:rPr>
                <w:sz w:val="21"/>
                <w:szCs w:val="21"/>
              </w:rPr>
              <w:t>6.7</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别墅</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67</w:t>
            </w:r>
            <w:r>
              <w:rPr>
                <w:rFonts w:hint="eastAsia"/>
                <w:sz w:val="21"/>
                <w:szCs w:val="21"/>
              </w:rPr>
              <w:t>（</w:t>
            </w:r>
            <w:r>
              <w:rPr>
                <w:sz w:val="21"/>
                <w:szCs w:val="21"/>
              </w:rPr>
              <w:t>58</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110</w:t>
            </w:r>
            <w:r>
              <w:rPr>
                <w:rFonts w:hint="eastAsia"/>
                <w:sz w:val="21"/>
                <w:szCs w:val="21"/>
              </w:rPr>
              <w:t>（</w:t>
            </w:r>
            <w:r>
              <w:rPr>
                <w:sz w:val="21"/>
                <w:szCs w:val="21"/>
              </w:rPr>
              <w:t>95</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8</w:t>
            </w:r>
            <w:r>
              <w:rPr>
                <w:rFonts w:hint="eastAsia"/>
                <w:sz w:val="21"/>
                <w:szCs w:val="21"/>
              </w:rPr>
              <w:t>（</w:t>
            </w:r>
            <w:r>
              <w:rPr>
                <w:sz w:val="21"/>
                <w:szCs w:val="21"/>
              </w:rPr>
              <w:t>6.7</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学校、幼儿园</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80</w:t>
            </w:r>
            <w:r>
              <w:rPr>
                <w:rFonts w:hint="eastAsia"/>
                <w:sz w:val="21"/>
                <w:szCs w:val="21"/>
              </w:rPr>
              <w:t>（</w:t>
            </w:r>
            <w:r>
              <w:rPr>
                <w:sz w:val="21"/>
                <w:szCs w:val="21"/>
              </w:rPr>
              <w:t>69</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120</w:t>
            </w:r>
            <w:r>
              <w:rPr>
                <w:rFonts w:hint="eastAsia"/>
                <w:sz w:val="21"/>
                <w:szCs w:val="21"/>
              </w:rPr>
              <w:t>（</w:t>
            </w:r>
            <w:r>
              <w:rPr>
                <w:sz w:val="21"/>
                <w:szCs w:val="21"/>
              </w:rPr>
              <w:t>104</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5</w:t>
            </w:r>
            <w:r>
              <w:rPr>
                <w:rFonts w:hint="eastAsia"/>
                <w:sz w:val="21"/>
                <w:szCs w:val="21"/>
              </w:rPr>
              <w:t>（</w:t>
            </w:r>
            <w:r>
              <w:rPr>
                <w:sz w:val="21"/>
                <w:szCs w:val="21"/>
              </w:rPr>
              <w:t>4.2</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宾馆</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70</w:t>
            </w:r>
            <w:r>
              <w:rPr>
                <w:rFonts w:hint="eastAsia"/>
                <w:sz w:val="21"/>
                <w:szCs w:val="21"/>
              </w:rPr>
              <w:t>（</w:t>
            </w:r>
            <w:r>
              <w:rPr>
                <w:sz w:val="21"/>
                <w:szCs w:val="21"/>
              </w:rPr>
              <w:t>60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80</w:t>
            </w:r>
            <w:r>
              <w:rPr>
                <w:rFonts w:hint="eastAsia"/>
                <w:sz w:val="21"/>
                <w:szCs w:val="21"/>
              </w:rPr>
              <w:t>（</w:t>
            </w:r>
            <w:r>
              <w:rPr>
                <w:sz w:val="21"/>
                <w:szCs w:val="21"/>
              </w:rPr>
              <w:t>69</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8</w:t>
            </w:r>
            <w:r>
              <w:rPr>
                <w:rFonts w:hint="eastAsia"/>
                <w:sz w:val="21"/>
                <w:szCs w:val="21"/>
              </w:rPr>
              <w:t>（</w:t>
            </w:r>
            <w:r>
              <w:rPr>
                <w:sz w:val="21"/>
                <w:szCs w:val="21"/>
              </w:rPr>
              <w:t>6.7</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大型公建</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80</w:t>
            </w:r>
            <w:r>
              <w:rPr>
                <w:rFonts w:hint="eastAsia"/>
                <w:sz w:val="21"/>
                <w:szCs w:val="21"/>
              </w:rPr>
              <w:t>（</w:t>
            </w:r>
            <w:r>
              <w:rPr>
                <w:sz w:val="21"/>
                <w:szCs w:val="21"/>
              </w:rPr>
              <w:t>69</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150</w:t>
            </w:r>
            <w:r>
              <w:rPr>
                <w:rFonts w:hint="eastAsia"/>
                <w:sz w:val="21"/>
                <w:szCs w:val="21"/>
              </w:rPr>
              <w:t>（</w:t>
            </w:r>
            <w:r>
              <w:rPr>
                <w:sz w:val="21"/>
                <w:szCs w:val="21"/>
              </w:rPr>
              <w:t>130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15</w:t>
            </w:r>
            <w:r>
              <w:rPr>
                <w:rFonts w:hint="eastAsia"/>
                <w:sz w:val="21"/>
                <w:szCs w:val="21"/>
              </w:rPr>
              <w:t>（</w:t>
            </w:r>
            <w:r>
              <w:rPr>
                <w:sz w:val="21"/>
                <w:szCs w:val="21"/>
              </w:rPr>
              <w:t>12.5</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配套公建</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58</w:t>
            </w:r>
            <w:r>
              <w:rPr>
                <w:rFonts w:hint="eastAsia"/>
                <w:sz w:val="21"/>
                <w:szCs w:val="21"/>
              </w:rPr>
              <w:t>（</w:t>
            </w:r>
            <w:r>
              <w:rPr>
                <w:sz w:val="21"/>
                <w:szCs w:val="21"/>
              </w:rPr>
              <w:t>50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93</w:t>
            </w:r>
            <w:r>
              <w:rPr>
                <w:rFonts w:hint="eastAsia"/>
                <w:sz w:val="21"/>
                <w:szCs w:val="21"/>
              </w:rPr>
              <w:t>（</w:t>
            </w:r>
            <w:r>
              <w:rPr>
                <w:sz w:val="21"/>
                <w:szCs w:val="21"/>
              </w:rPr>
              <w:t>80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10</w:t>
            </w:r>
            <w:r>
              <w:rPr>
                <w:rFonts w:hint="eastAsia"/>
                <w:sz w:val="21"/>
                <w:szCs w:val="21"/>
              </w:rPr>
              <w:t>（</w:t>
            </w:r>
            <w:r>
              <w:rPr>
                <w:sz w:val="21"/>
                <w:szCs w:val="21"/>
              </w:rPr>
              <w:t>9</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办公、写字楼</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70</w:t>
            </w:r>
            <w:r>
              <w:rPr>
                <w:rFonts w:hint="eastAsia"/>
                <w:sz w:val="21"/>
                <w:szCs w:val="21"/>
              </w:rPr>
              <w:t>（</w:t>
            </w:r>
            <w:r>
              <w:rPr>
                <w:sz w:val="21"/>
                <w:szCs w:val="21"/>
              </w:rPr>
              <w:t>52</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120</w:t>
            </w:r>
            <w:r>
              <w:rPr>
                <w:rFonts w:hint="eastAsia"/>
                <w:sz w:val="21"/>
                <w:szCs w:val="21"/>
              </w:rPr>
              <w:t>（</w:t>
            </w:r>
            <w:r>
              <w:rPr>
                <w:sz w:val="21"/>
                <w:szCs w:val="21"/>
              </w:rPr>
              <w:t>104</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12</w:t>
            </w:r>
            <w:r>
              <w:rPr>
                <w:rFonts w:hint="eastAsia"/>
                <w:sz w:val="21"/>
                <w:szCs w:val="21"/>
              </w:rPr>
              <w:t>（</w:t>
            </w:r>
            <w:r>
              <w:rPr>
                <w:sz w:val="21"/>
                <w:szCs w:val="21"/>
              </w:rPr>
              <w:t>10</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商店、展览馆</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93</w:t>
            </w:r>
            <w:r>
              <w:rPr>
                <w:rFonts w:hint="eastAsia"/>
                <w:sz w:val="21"/>
                <w:szCs w:val="21"/>
              </w:rPr>
              <w:t>（</w:t>
            </w:r>
            <w:r>
              <w:rPr>
                <w:sz w:val="21"/>
                <w:szCs w:val="21"/>
              </w:rPr>
              <w:t>80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120</w:t>
            </w:r>
            <w:r>
              <w:rPr>
                <w:rFonts w:hint="eastAsia"/>
                <w:sz w:val="21"/>
                <w:szCs w:val="21"/>
              </w:rPr>
              <w:t>（</w:t>
            </w:r>
            <w:r>
              <w:rPr>
                <w:sz w:val="21"/>
                <w:szCs w:val="21"/>
              </w:rPr>
              <w:t>104</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6</w:t>
            </w:r>
            <w:r>
              <w:rPr>
                <w:rFonts w:hint="eastAsia"/>
                <w:sz w:val="21"/>
                <w:szCs w:val="21"/>
              </w:rPr>
              <w:t>（</w:t>
            </w:r>
            <w:r>
              <w:rPr>
                <w:sz w:val="21"/>
                <w:szCs w:val="21"/>
              </w:rPr>
              <w:t>5</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影剧院</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116</w:t>
            </w:r>
            <w:r>
              <w:rPr>
                <w:rFonts w:hint="eastAsia"/>
                <w:sz w:val="21"/>
                <w:szCs w:val="21"/>
              </w:rPr>
              <w:t>（</w:t>
            </w:r>
            <w:r>
              <w:rPr>
                <w:sz w:val="21"/>
                <w:szCs w:val="21"/>
              </w:rPr>
              <w:t>110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120</w:t>
            </w:r>
            <w:r>
              <w:rPr>
                <w:rFonts w:hint="eastAsia"/>
                <w:sz w:val="21"/>
                <w:szCs w:val="21"/>
              </w:rPr>
              <w:t>（</w:t>
            </w:r>
            <w:r>
              <w:rPr>
                <w:sz w:val="21"/>
                <w:szCs w:val="21"/>
              </w:rPr>
              <w:t>104</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综合公建及商业大厦</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105</w:t>
            </w:r>
            <w:r>
              <w:rPr>
                <w:rFonts w:hint="eastAsia"/>
                <w:sz w:val="21"/>
                <w:szCs w:val="21"/>
              </w:rPr>
              <w:t>（</w:t>
            </w:r>
            <w:r>
              <w:rPr>
                <w:sz w:val="21"/>
                <w:szCs w:val="21"/>
              </w:rPr>
              <w:t>90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124</w:t>
            </w:r>
            <w:r>
              <w:rPr>
                <w:rFonts w:hint="eastAsia"/>
                <w:sz w:val="21"/>
                <w:szCs w:val="21"/>
              </w:rPr>
              <w:t>（</w:t>
            </w:r>
            <w:r>
              <w:rPr>
                <w:sz w:val="21"/>
                <w:szCs w:val="21"/>
              </w:rPr>
              <w:t>106</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24</w:t>
            </w:r>
            <w:r>
              <w:rPr>
                <w:rFonts w:hint="eastAsia"/>
                <w:sz w:val="21"/>
                <w:szCs w:val="21"/>
              </w:rPr>
              <w:t>（</w:t>
            </w:r>
            <w:r>
              <w:rPr>
                <w:sz w:val="21"/>
                <w:szCs w:val="21"/>
              </w:rPr>
              <w:t>20</w:t>
            </w:r>
            <w:r>
              <w:rPr>
                <w:rFonts w:hint="eastAsia"/>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工艺美术中心</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116</w:t>
            </w:r>
            <w:r>
              <w:rPr>
                <w:rFonts w:hint="eastAsia"/>
                <w:sz w:val="21"/>
                <w:szCs w:val="21"/>
              </w:rPr>
              <w:t>（</w:t>
            </w:r>
            <w:r>
              <w:rPr>
                <w:sz w:val="21"/>
                <w:szCs w:val="21"/>
              </w:rPr>
              <w:t>110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145</w:t>
            </w:r>
            <w:r>
              <w:rPr>
                <w:rFonts w:hint="eastAsia"/>
                <w:sz w:val="21"/>
                <w:szCs w:val="21"/>
              </w:rPr>
              <w:t>（</w:t>
            </w:r>
            <w:r>
              <w:rPr>
                <w:sz w:val="21"/>
                <w:szCs w:val="21"/>
              </w:rPr>
              <w:t>125</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w:t>
            </w:r>
          </w:p>
        </w:tc>
      </w:tr>
      <w:tr w:rsidR="005142DE">
        <w:trPr>
          <w:trHeight w:val="454"/>
        </w:trPr>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rFonts w:hint="eastAsia"/>
                <w:sz w:val="21"/>
                <w:szCs w:val="21"/>
              </w:rPr>
              <w:t>加工仓储</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116</w:t>
            </w:r>
            <w:r>
              <w:rPr>
                <w:rFonts w:hint="eastAsia"/>
                <w:sz w:val="21"/>
                <w:szCs w:val="21"/>
              </w:rPr>
              <w:t>（</w:t>
            </w:r>
            <w:r>
              <w:rPr>
                <w:sz w:val="21"/>
                <w:szCs w:val="21"/>
              </w:rPr>
              <w:t>110</w:t>
            </w:r>
            <w:r>
              <w:rPr>
                <w:rFonts w:hint="eastAsia"/>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w:t>
            </w:r>
          </w:p>
        </w:tc>
        <w:tc>
          <w:tcPr>
            <w:tcW w:w="2200" w:type="dxa"/>
            <w:vAlign w:val="center"/>
          </w:tcPr>
          <w:p w:rsidR="005142DE" w:rsidRDefault="00497AEB">
            <w:pPr>
              <w:autoSpaceDE w:val="0"/>
              <w:autoSpaceDN w:val="0"/>
              <w:adjustRightInd w:val="0"/>
              <w:spacing w:line="240" w:lineRule="auto"/>
              <w:ind w:firstLineChars="0" w:firstLine="0"/>
              <w:jc w:val="center"/>
              <w:rPr>
                <w:sz w:val="21"/>
                <w:szCs w:val="21"/>
              </w:rPr>
            </w:pPr>
            <w:r>
              <w:rPr>
                <w:sz w:val="21"/>
                <w:szCs w:val="21"/>
              </w:rPr>
              <w:t>——</w:t>
            </w:r>
          </w:p>
        </w:tc>
      </w:tr>
    </w:tbl>
    <w:p w:rsidR="005142DE" w:rsidRDefault="00497AEB" w:rsidP="00F92E04">
      <w:pPr>
        <w:pStyle w:val="4"/>
        <w:ind w:firstLine="480"/>
      </w:pPr>
      <w:bookmarkStart w:id="48" w:name="_Toc436944529"/>
      <w:bookmarkStart w:id="49" w:name="_Toc48726901"/>
      <w:bookmarkStart w:id="50" w:name="_Toc48727483"/>
      <w:bookmarkStart w:id="51" w:name="_Toc65849588"/>
      <w:r>
        <w:rPr>
          <w:rFonts w:hint="eastAsia"/>
        </w:rPr>
        <w:lastRenderedPageBreak/>
        <w:t>5.</w:t>
      </w:r>
      <w:r>
        <w:rPr>
          <w:rFonts w:hint="eastAsia"/>
        </w:rPr>
        <w:t>天然气汽车用气指标</w:t>
      </w:r>
      <w:bookmarkEnd w:id="48"/>
      <w:bookmarkEnd w:id="49"/>
      <w:bookmarkEnd w:id="50"/>
      <w:bookmarkEnd w:id="51"/>
    </w:p>
    <w:p w:rsidR="005142DE" w:rsidRDefault="00497AEB" w:rsidP="00F92E04">
      <w:pPr>
        <w:ind w:firstLine="480"/>
      </w:pPr>
      <w:r>
        <w:rPr>
          <w:rFonts w:hint="eastAsia"/>
        </w:rPr>
        <w:t>各类汽车的用气量指标可根据其百公里耗油量进行计算，</w:t>
      </w:r>
      <w:r>
        <w:rPr>
          <w:rFonts w:hint="eastAsia"/>
        </w:rPr>
        <w:t>CNG</w:t>
      </w:r>
      <w:r>
        <w:rPr>
          <w:rFonts w:hint="eastAsia"/>
        </w:rPr>
        <w:t>燃料汽车主要考虑公交车和出租车，</w:t>
      </w:r>
      <w:r>
        <w:rPr>
          <w:rFonts w:hint="eastAsia"/>
        </w:rPr>
        <w:t>L</w:t>
      </w:r>
      <w:r>
        <w:t>NG</w:t>
      </w:r>
      <w:r>
        <w:rPr>
          <w:rFonts w:hint="eastAsia"/>
        </w:rPr>
        <w:t>燃料汽车主要考虑物流车和重卡。</w:t>
      </w:r>
    </w:p>
    <w:p w:rsidR="005142DE" w:rsidRDefault="00497AEB" w:rsidP="00F92E04">
      <w:pPr>
        <w:ind w:firstLine="480"/>
      </w:pPr>
      <w:r>
        <w:rPr>
          <w:rFonts w:hint="eastAsia"/>
        </w:rPr>
        <w:t>（</w:t>
      </w:r>
      <w:r>
        <w:rPr>
          <w:rFonts w:hint="eastAsia"/>
        </w:rPr>
        <w:t>1</w:t>
      </w:r>
      <w:r>
        <w:rPr>
          <w:rFonts w:hint="eastAsia"/>
        </w:rPr>
        <w:t>）出租车用气指标</w:t>
      </w:r>
    </w:p>
    <w:p w:rsidR="005142DE" w:rsidRDefault="00497AEB" w:rsidP="00F92E04">
      <w:pPr>
        <w:ind w:firstLine="480"/>
        <w:rPr>
          <w:rFonts w:cs="仿宋_GB2312"/>
          <w:bCs/>
        </w:rPr>
      </w:pPr>
      <w:r>
        <w:rPr>
          <w:rFonts w:hint="eastAsia"/>
        </w:rPr>
        <w:t>出租车平均百公里消耗天然气</w:t>
      </w:r>
      <w:r>
        <w:rPr>
          <w:rFonts w:hint="eastAsia"/>
        </w:rPr>
        <w:t>10m</w:t>
      </w:r>
      <w:r>
        <w:rPr>
          <w:rFonts w:hint="eastAsia"/>
        </w:rPr>
        <w:t>³</w:t>
      </w:r>
      <w:r>
        <w:rPr>
          <w:rFonts w:hint="eastAsia"/>
          <w:bCs/>
        </w:rPr>
        <w:t>，</w:t>
      </w:r>
      <w:r>
        <w:rPr>
          <w:rFonts w:hint="eastAsia"/>
        </w:rPr>
        <w:t>按照每天运行</w:t>
      </w:r>
      <w:r>
        <w:t>30</w:t>
      </w:r>
      <w:r>
        <w:rPr>
          <w:rFonts w:hint="eastAsia"/>
        </w:rPr>
        <w:t>0km</w:t>
      </w:r>
      <w:r>
        <w:rPr>
          <w:rFonts w:hint="eastAsia"/>
        </w:rPr>
        <w:t>计算，出租车用气量指标为</w:t>
      </w:r>
      <w:r>
        <w:t>30</w:t>
      </w:r>
      <w:r>
        <w:rPr>
          <w:rFonts w:hint="eastAsia"/>
        </w:rPr>
        <w:t>m</w:t>
      </w:r>
      <w:r>
        <w:rPr>
          <w:rFonts w:hint="eastAsia"/>
        </w:rPr>
        <w:t>³</w:t>
      </w:r>
      <w:r>
        <w:rPr>
          <w:rFonts w:hint="eastAsia"/>
          <w:bCs/>
        </w:rPr>
        <w:t>/</w:t>
      </w:r>
      <w:r>
        <w:rPr>
          <w:rFonts w:hint="eastAsia"/>
          <w:bCs/>
        </w:rPr>
        <w:t>车·</w:t>
      </w:r>
      <w:r>
        <w:rPr>
          <w:rFonts w:cs="仿宋_GB2312" w:hint="eastAsia"/>
          <w:bCs/>
        </w:rPr>
        <w:t>d</w:t>
      </w:r>
      <w:r>
        <w:rPr>
          <w:rFonts w:cs="仿宋_GB2312" w:hint="eastAsia"/>
          <w:bCs/>
        </w:rPr>
        <w:t>。</w:t>
      </w:r>
    </w:p>
    <w:p w:rsidR="005142DE" w:rsidRDefault="00497AEB" w:rsidP="00F92E04">
      <w:pPr>
        <w:ind w:firstLine="480"/>
      </w:pPr>
      <w:r>
        <w:rPr>
          <w:rFonts w:hint="eastAsia"/>
        </w:rPr>
        <w:t>（</w:t>
      </w:r>
      <w:r>
        <w:t>2</w:t>
      </w:r>
      <w:r>
        <w:rPr>
          <w:rFonts w:hint="eastAsia"/>
        </w:rPr>
        <w:t>）公交车用气指标</w:t>
      </w:r>
    </w:p>
    <w:p w:rsidR="005142DE" w:rsidRDefault="00497AEB" w:rsidP="00F92E04">
      <w:pPr>
        <w:ind w:firstLine="480"/>
      </w:pPr>
      <w:r>
        <w:rPr>
          <w:rFonts w:hint="eastAsia"/>
        </w:rPr>
        <w:t>公交车平均每百公里消耗天然气</w:t>
      </w:r>
      <w:r>
        <w:rPr>
          <w:rFonts w:hint="eastAsia"/>
        </w:rPr>
        <w:t>30m</w:t>
      </w:r>
      <w:r>
        <w:rPr>
          <w:rFonts w:hint="eastAsia"/>
        </w:rPr>
        <w:t>³，按照每天运行</w:t>
      </w:r>
      <w:r>
        <w:rPr>
          <w:rFonts w:hint="eastAsia"/>
        </w:rPr>
        <w:t>200km</w:t>
      </w:r>
      <w:r>
        <w:rPr>
          <w:rFonts w:hint="eastAsia"/>
        </w:rPr>
        <w:t>计算，公交车的用气量为</w:t>
      </w:r>
      <w:r>
        <w:t>6</w:t>
      </w:r>
      <w:r>
        <w:rPr>
          <w:rFonts w:hint="eastAsia"/>
        </w:rPr>
        <w:t>0m</w:t>
      </w:r>
      <w:r>
        <w:rPr>
          <w:rFonts w:hint="eastAsia"/>
        </w:rPr>
        <w:t>³</w:t>
      </w:r>
      <w:r>
        <w:rPr>
          <w:rFonts w:hint="eastAsia"/>
        </w:rPr>
        <w:t>/</w:t>
      </w:r>
      <w:r>
        <w:rPr>
          <w:rFonts w:hint="eastAsia"/>
        </w:rPr>
        <w:t>车·</w:t>
      </w:r>
      <w:r>
        <w:rPr>
          <w:rFonts w:hint="eastAsia"/>
        </w:rPr>
        <w:t>d</w:t>
      </w:r>
      <w:r>
        <w:rPr>
          <w:rFonts w:hint="eastAsia"/>
        </w:rPr>
        <w:t>。</w:t>
      </w:r>
    </w:p>
    <w:p w:rsidR="005142DE" w:rsidRDefault="00497AEB" w:rsidP="00F92E04">
      <w:pPr>
        <w:ind w:firstLine="480"/>
      </w:pPr>
      <w:r>
        <w:rPr>
          <w:rFonts w:hint="eastAsia"/>
        </w:rPr>
        <w:t>（</w:t>
      </w:r>
      <w:r>
        <w:t>3</w:t>
      </w:r>
      <w:r>
        <w:rPr>
          <w:rFonts w:hint="eastAsia"/>
        </w:rPr>
        <w:t>）重型</w:t>
      </w:r>
      <w:r>
        <w:t>卡车</w:t>
      </w:r>
      <w:r>
        <w:rPr>
          <w:rFonts w:hint="eastAsia"/>
        </w:rPr>
        <w:t>用气指标</w:t>
      </w:r>
    </w:p>
    <w:p w:rsidR="005142DE" w:rsidRDefault="00497AEB" w:rsidP="00F92E04">
      <w:pPr>
        <w:ind w:firstLine="480"/>
      </w:pPr>
      <w:r>
        <w:rPr>
          <w:rFonts w:hint="eastAsia"/>
        </w:rPr>
        <w:t>重卡车平均每百公里消耗天然气</w:t>
      </w:r>
      <w:r>
        <w:t>48</w:t>
      </w:r>
      <w:r>
        <w:rPr>
          <w:rFonts w:hint="eastAsia"/>
        </w:rPr>
        <w:t>m</w:t>
      </w:r>
      <w:r>
        <w:rPr>
          <w:rFonts w:hint="eastAsia"/>
        </w:rPr>
        <w:t>³，按照每天运行</w:t>
      </w:r>
      <w:r>
        <w:t>3</w:t>
      </w:r>
      <w:r>
        <w:rPr>
          <w:rFonts w:hint="eastAsia"/>
        </w:rPr>
        <w:t>00km</w:t>
      </w:r>
      <w:r>
        <w:rPr>
          <w:rFonts w:hint="eastAsia"/>
        </w:rPr>
        <w:t>计算，重卡车的用气量为</w:t>
      </w:r>
      <w:r>
        <w:t>144</w:t>
      </w:r>
      <w:r>
        <w:rPr>
          <w:rFonts w:hint="eastAsia"/>
        </w:rPr>
        <w:t>m</w:t>
      </w:r>
      <w:r>
        <w:rPr>
          <w:rFonts w:hint="eastAsia"/>
        </w:rPr>
        <w:t>³</w:t>
      </w:r>
      <w:r>
        <w:rPr>
          <w:rFonts w:hint="eastAsia"/>
        </w:rPr>
        <w:t>/</w:t>
      </w:r>
      <w:r>
        <w:rPr>
          <w:rFonts w:hint="eastAsia"/>
        </w:rPr>
        <w:t>车·</w:t>
      </w:r>
      <w:r>
        <w:rPr>
          <w:rFonts w:hint="eastAsia"/>
        </w:rPr>
        <w:t>d</w:t>
      </w:r>
      <w:r>
        <w:rPr>
          <w:rFonts w:hint="eastAsia"/>
        </w:rPr>
        <w:t>。</w:t>
      </w:r>
    </w:p>
    <w:p w:rsidR="005142DE" w:rsidRDefault="00497AEB" w:rsidP="00F92E04">
      <w:pPr>
        <w:ind w:firstLine="480"/>
      </w:pPr>
      <w:r>
        <w:rPr>
          <w:rFonts w:hint="eastAsia"/>
        </w:rPr>
        <w:t>（</w:t>
      </w:r>
      <w:r>
        <w:rPr>
          <w:rFonts w:hint="eastAsia"/>
        </w:rPr>
        <w:t>4</w:t>
      </w:r>
      <w:r>
        <w:rPr>
          <w:rFonts w:hint="eastAsia"/>
        </w:rPr>
        <w:t>）物流区运输车用气指标</w:t>
      </w:r>
    </w:p>
    <w:p w:rsidR="005142DE" w:rsidRDefault="00497AEB" w:rsidP="00F92E04">
      <w:pPr>
        <w:ind w:firstLine="480"/>
      </w:pPr>
      <w:r>
        <w:rPr>
          <w:rFonts w:hint="eastAsia"/>
        </w:rPr>
        <w:t>物流车平均每百公里消耗天然气</w:t>
      </w:r>
      <w:r>
        <w:t>35</w:t>
      </w:r>
      <w:r>
        <w:rPr>
          <w:rFonts w:hint="eastAsia"/>
        </w:rPr>
        <w:t>m</w:t>
      </w:r>
      <w:r>
        <w:rPr>
          <w:rFonts w:hint="eastAsia"/>
        </w:rPr>
        <w:t>³，按照每天运行</w:t>
      </w:r>
      <w:r>
        <w:t>3</w:t>
      </w:r>
      <w:r>
        <w:rPr>
          <w:rFonts w:hint="eastAsia"/>
        </w:rPr>
        <w:t>00km</w:t>
      </w:r>
      <w:r>
        <w:rPr>
          <w:rFonts w:hint="eastAsia"/>
        </w:rPr>
        <w:t>计算，物流车的用气量为</w:t>
      </w:r>
      <w:r>
        <w:t>105</w:t>
      </w:r>
      <w:r>
        <w:rPr>
          <w:rFonts w:hint="eastAsia"/>
        </w:rPr>
        <w:t>m</w:t>
      </w:r>
      <w:r>
        <w:rPr>
          <w:rFonts w:hint="eastAsia"/>
        </w:rPr>
        <w:t>³</w:t>
      </w:r>
      <w:r>
        <w:rPr>
          <w:rFonts w:hint="eastAsia"/>
        </w:rPr>
        <w:t>/</w:t>
      </w:r>
      <w:r>
        <w:rPr>
          <w:rFonts w:hint="eastAsia"/>
        </w:rPr>
        <w:t>车·</w:t>
      </w:r>
      <w:r>
        <w:rPr>
          <w:rFonts w:hint="eastAsia"/>
        </w:rPr>
        <w:t>d</w:t>
      </w:r>
      <w:r>
        <w:rPr>
          <w:rFonts w:hint="eastAsia"/>
        </w:rPr>
        <w:t>。</w:t>
      </w:r>
    </w:p>
    <w:p w:rsidR="005142DE" w:rsidRDefault="00497AEB" w:rsidP="00F92E04">
      <w:pPr>
        <w:pStyle w:val="3"/>
        <w:ind w:firstLine="560"/>
        <w:rPr>
          <w:rFonts w:hint="eastAsia"/>
        </w:rPr>
      </w:pPr>
      <w:bookmarkStart w:id="52" w:name="_Toc436944530"/>
      <w:bookmarkStart w:id="53" w:name="_Toc48726902"/>
      <w:bookmarkStart w:id="54" w:name="_Toc48727484"/>
      <w:bookmarkStart w:id="55" w:name="_Toc65849589"/>
      <w:r>
        <w:rPr>
          <w:rFonts w:hint="eastAsia"/>
        </w:rPr>
        <w:t>（二）各类用户用气不均匀系数</w:t>
      </w:r>
      <w:bookmarkEnd w:id="52"/>
      <w:bookmarkEnd w:id="53"/>
      <w:bookmarkEnd w:id="54"/>
      <w:bookmarkEnd w:id="55"/>
    </w:p>
    <w:p w:rsidR="005142DE" w:rsidRDefault="00497AEB" w:rsidP="00F92E04">
      <w:pPr>
        <w:ind w:firstLine="480"/>
      </w:pPr>
      <w:r>
        <w:rPr>
          <w:rFonts w:hint="eastAsia"/>
        </w:rPr>
        <w:t>用气不均匀系数是确定燃气输配管网、储气容积及设备能力的重要参数。各类用户的用气不均匀性用月不均匀系数、日不均匀系数、时不均匀系数三个系数来反映，其乘积为高峰系数。</w:t>
      </w:r>
    </w:p>
    <w:p w:rsidR="005142DE" w:rsidRDefault="00497AEB" w:rsidP="00F92E04">
      <w:pPr>
        <w:pStyle w:val="4"/>
        <w:ind w:firstLine="480"/>
      </w:pPr>
      <w:bookmarkStart w:id="56" w:name="_Toc436944531"/>
      <w:bookmarkStart w:id="57" w:name="_Toc48726903"/>
      <w:bookmarkStart w:id="58" w:name="_Toc48727485"/>
      <w:bookmarkStart w:id="59" w:name="_Toc65849590"/>
      <w:r>
        <w:t>1.</w:t>
      </w:r>
      <w:r>
        <w:rPr>
          <w:rFonts w:hint="eastAsia"/>
        </w:rPr>
        <w:t>居民及商业用户不均匀系数</w:t>
      </w:r>
      <w:bookmarkEnd w:id="56"/>
      <w:bookmarkEnd w:id="57"/>
      <w:bookmarkEnd w:id="58"/>
      <w:bookmarkEnd w:id="59"/>
    </w:p>
    <w:p w:rsidR="005142DE" w:rsidRDefault="00497AEB" w:rsidP="00F92E04">
      <w:pPr>
        <w:ind w:firstLine="480"/>
      </w:pPr>
      <w:r>
        <w:rPr>
          <w:rFonts w:hint="eastAsia"/>
        </w:rPr>
        <w:t>由于城镇居民用户与公共建筑及商业用户具有基本相同的用气规律，将它们两者一起考虑其不均匀性。本规划对</w:t>
      </w:r>
      <w:r>
        <w:t>江津区</w:t>
      </w:r>
      <w:r>
        <w:rPr>
          <w:rFonts w:hint="eastAsia"/>
        </w:rPr>
        <w:t>居民用户和公共建筑及商业用户用气的远期负荷波动的分析如下：</w:t>
      </w:r>
    </w:p>
    <w:p w:rsidR="005142DE" w:rsidRDefault="00497AEB" w:rsidP="00F92E04">
      <w:pPr>
        <w:ind w:firstLine="480"/>
      </w:pPr>
      <w:r>
        <w:rPr>
          <w:rFonts w:hint="eastAsia"/>
        </w:rPr>
        <w:t>（</w:t>
      </w:r>
      <w:r>
        <w:rPr>
          <w:rFonts w:hint="eastAsia"/>
        </w:rPr>
        <w:t>1</w:t>
      </w:r>
      <w:r>
        <w:rPr>
          <w:rFonts w:hint="eastAsia"/>
        </w:rPr>
        <w:t>）城乡一体化推动居民</w:t>
      </w:r>
      <w:r>
        <w:t>小区聚集发展，管道天然气</w:t>
      </w:r>
      <w:r>
        <w:rPr>
          <w:rFonts w:hint="eastAsia"/>
        </w:rPr>
        <w:t>规模化</w:t>
      </w:r>
      <w:r>
        <w:t>集中供气</w:t>
      </w:r>
      <w:r>
        <w:rPr>
          <w:rFonts w:hint="eastAsia"/>
        </w:rPr>
        <w:t>户数增多，负荷将相对均衡；</w:t>
      </w:r>
    </w:p>
    <w:p w:rsidR="005142DE" w:rsidRDefault="00497AEB" w:rsidP="00F92E04">
      <w:pPr>
        <w:ind w:firstLine="480"/>
      </w:pPr>
      <w:r>
        <w:rPr>
          <w:rFonts w:hint="eastAsia"/>
        </w:rPr>
        <w:t>（</w:t>
      </w:r>
      <w:r>
        <w:rPr>
          <w:rFonts w:hint="eastAsia"/>
        </w:rPr>
        <w:t>2</w:t>
      </w:r>
      <w:r>
        <w:rPr>
          <w:rFonts w:hint="eastAsia"/>
        </w:rPr>
        <w:t>）随着居民生活水平的日益提高，燃气使用范围将扩大，这会减少平时的高低峰谷差距；</w:t>
      </w:r>
    </w:p>
    <w:p w:rsidR="005142DE" w:rsidRDefault="00497AEB" w:rsidP="00F92E04">
      <w:pPr>
        <w:ind w:firstLine="480"/>
      </w:pPr>
      <w:r>
        <w:rPr>
          <w:rFonts w:hint="eastAsia"/>
        </w:rPr>
        <w:t>（</w:t>
      </w:r>
      <w:r>
        <w:rPr>
          <w:rFonts w:hint="eastAsia"/>
        </w:rPr>
        <w:t>3</w:t>
      </w:r>
      <w:r>
        <w:rPr>
          <w:rFonts w:hint="eastAsia"/>
        </w:rPr>
        <w:t>）江津区商业较</w:t>
      </w:r>
      <w:r>
        <w:t>发达，</w:t>
      </w:r>
      <w:r>
        <w:rPr>
          <w:rFonts w:hint="eastAsia"/>
        </w:rPr>
        <w:t>中心</w:t>
      </w:r>
      <w:r>
        <w:t>城区夜间经济也较</w:t>
      </w:r>
      <w:r>
        <w:rPr>
          <w:rFonts w:hint="eastAsia"/>
        </w:rPr>
        <w:t>繁荣，商业用户用气量比例较大，将会改善城镇用气的不均匀性。</w:t>
      </w:r>
    </w:p>
    <w:p w:rsidR="005142DE" w:rsidRDefault="00497AEB" w:rsidP="00F92E04">
      <w:pPr>
        <w:ind w:firstLine="480"/>
        <w:rPr>
          <w:color w:val="FF0000"/>
        </w:rPr>
      </w:pPr>
      <w:r>
        <w:rPr>
          <w:rFonts w:hint="eastAsia"/>
        </w:rPr>
        <w:t>通过以上分析，参照国内中小型城镇的用气资料，确定江津区天然气规划的</w:t>
      </w:r>
      <w:r>
        <w:rPr>
          <w:rFonts w:hint="eastAsia"/>
        </w:rPr>
        <w:lastRenderedPageBreak/>
        <w:t>居民、公</w:t>
      </w:r>
      <w:r>
        <w:rPr>
          <w:rFonts w:hint="eastAsia"/>
          <w:color w:val="000000"/>
        </w:rPr>
        <w:t>共建筑及商业用户的月高峰系数为</w:t>
      </w:r>
      <w:r>
        <w:rPr>
          <w:rFonts w:hint="eastAsia"/>
          <w:color w:val="000000"/>
        </w:rPr>
        <w:t>K</w:t>
      </w:r>
      <w:r>
        <w:rPr>
          <w:rFonts w:hint="eastAsia"/>
          <w:color w:val="000000"/>
          <w:vertAlign w:val="subscript"/>
        </w:rPr>
        <w:t>月</w:t>
      </w:r>
      <w:r>
        <w:rPr>
          <w:rFonts w:hint="eastAsia"/>
          <w:color w:val="000000"/>
        </w:rPr>
        <w:t>=1.</w:t>
      </w:r>
      <w:r>
        <w:rPr>
          <w:color w:val="000000"/>
        </w:rPr>
        <w:t>2</w:t>
      </w:r>
      <w:r>
        <w:rPr>
          <w:rFonts w:hint="eastAsia"/>
          <w:color w:val="000000"/>
        </w:rPr>
        <w:t>，日高峰系数为</w:t>
      </w:r>
      <w:r>
        <w:rPr>
          <w:rFonts w:hint="eastAsia"/>
          <w:color w:val="000000"/>
        </w:rPr>
        <w:t>K</w:t>
      </w:r>
      <w:r>
        <w:rPr>
          <w:rFonts w:hint="eastAsia"/>
          <w:color w:val="000000"/>
          <w:vertAlign w:val="subscript"/>
        </w:rPr>
        <w:t>日</w:t>
      </w:r>
      <w:r>
        <w:rPr>
          <w:rFonts w:hint="eastAsia"/>
          <w:color w:val="000000"/>
        </w:rPr>
        <w:t>=1.2</w:t>
      </w:r>
      <w:r>
        <w:rPr>
          <w:color w:val="000000"/>
        </w:rPr>
        <w:t>5</w:t>
      </w:r>
      <w:r>
        <w:rPr>
          <w:rFonts w:hint="eastAsia"/>
          <w:color w:val="000000"/>
        </w:rPr>
        <w:t>，小时高峰系数为</w:t>
      </w:r>
      <w:r>
        <w:rPr>
          <w:rFonts w:hint="eastAsia"/>
          <w:color w:val="000000"/>
        </w:rPr>
        <w:t>K</w:t>
      </w:r>
      <w:r>
        <w:rPr>
          <w:rFonts w:hint="eastAsia"/>
          <w:color w:val="000000"/>
          <w:vertAlign w:val="subscript"/>
        </w:rPr>
        <w:t>时</w:t>
      </w:r>
      <w:r>
        <w:rPr>
          <w:rFonts w:hint="eastAsia"/>
          <w:color w:val="000000"/>
        </w:rPr>
        <w:t>=3.0</w:t>
      </w:r>
      <w:r>
        <w:rPr>
          <w:rFonts w:hint="eastAsia"/>
          <w:color w:val="000000"/>
        </w:rPr>
        <w:t>。</w:t>
      </w:r>
    </w:p>
    <w:p w:rsidR="005142DE" w:rsidRDefault="00497AEB" w:rsidP="00F92E04">
      <w:pPr>
        <w:pStyle w:val="4"/>
        <w:ind w:firstLine="480"/>
      </w:pPr>
      <w:bookmarkStart w:id="60" w:name="_Toc436944532"/>
      <w:bookmarkStart w:id="61" w:name="_Toc48726904"/>
      <w:bookmarkStart w:id="62" w:name="_Toc48727486"/>
      <w:bookmarkStart w:id="63" w:name="_Toc65849591"/>
      <w:r>
        <w:rPr>
          <w:rFonts w:hint="eastAsia"/>
        </w:rPr>
        <w:t>2.</w:t>
      </w:r>
      <w:r>
        <w:rPr>
          <w:rFonts w:hint="eastAsia"/>
        </w:rPr>
        <w:t>工业用户不均匀系数</w:t>
      </w:r>
      <w:bookmarkEnd w:id="60"/>
      <w:bookmarkEnd w:id="61"/>
      <w:bookmarkEnd w:id="62"/>
      <w:bookmarkEnd w:id="63"/>
    </w:p>
    <w:p w:rsidR="005142DE" w:rsidRDefault="00497AEB" w:rsidP="00F92E04">
      <w:pPr>
        <w:ind w:firstLine="480"/>
      </w:pPr>
      <w:r>
        <w:rPr>
          <w:rFonts w:hint="eastAsia"/>
        </w:rPr>
        <w:t>（</w:t>
      </w:r>
      <w:r>
        <w:rPr>
          <w:rFonts w:hint="eastAsia"/>
        </w:rPr>
        <w:t>1</w:t>
      </w:r>
      <w:r>
        <w:rPr>
          <w:rFonts w:hint="eastAsia"/>
        </w:rPr>
        <w:t>）月不均匀系数</w:t>
      </w:r>
    </w:p>
    <w:p w:rsidR="005142DE" w:rsidRDefault="00497AEB" w:rsidP="00F92E04">
      <w:pPr>
        <w:ind w:firstLine="480"/>
      </w:pPr>
      <w:r>
        <w:rPr>
          <w:rFonts w:hint="eastAsia"/>
        </w:rPr>
        <w:t>工业企业用气的月不均匀性主要取决于生产工艺性质及气温的变化。根据</w:t>
      </w:r>
      <w:r>
        <w:t>江津区</w:t>
      </w:r>
      <w:r>
        <w:rPr>
          <w:rFonts w:hint="eastAsia"/>
        </w:rPr>
        <w:t>季节气温变化情况，工业生产月不均匀性存在，取</w:t>
      </w:r>
      <w:r>
        <w:rPr>
          <w:rFonts w:hint="eastAsia"/>
        </w:rPr>
        <w:t>K</w:t>
      </w:r>
      <w:r>
        <w:rPr>
          <w:rFonts w:hint="eastAsia"/>
          <w:vertAlign w:val="subscript"/>
        </w:rPr>
        <w:t>月</w:t>
      </w:r>
      <w:r>
        <w:rPr>
          <w:rFonts w:hint="eastAsia"/>
        </w:rPr>
        <w:t>=</w:t>
      </w:r>
      <w:r>
        <w:t>2.0</w:t>
      </w:r>
      <w:r>
        <w:rPr>
          <w:rFonts w:hint="eastAsia"/>
        </w:rPr>
        <w:t>。</w:t>
      </w:r>
    </w:p>
    <w:p w:rsidR="005142DE" w:rsidRDefault="00497AEB" w:rsidP="00F92E04">
      <w:pPr>
        <w:ind w:firstLine="480"/>
      </w:pPr>
      <w:r>
        <w:rPr>
          <w:rFonts w:hint="eastAsia"/>
        </w:rPr>
        <w:t>（</w:t>
      </w:r>
      <w:r>
        <w:rPr>
          <w:rFonts w:hint="eastAsia"/>
        </w:rPr>
        <w:t>2</w:t>
      </w:r>
      <w:r>
        <w:rPr>
          <w:rFonts w:hint="eastAsia"/>
        </w:rPr>
        <w:t>）日不均匀系数</w:t>
      </w:r>
    </w:p>
    <w:p w:rsidR="005142DE" w:rsidRDefault="00497AEB" w:rsidP="00F92E04">
      <w:pPr>
        <w:ind w:firstLine="480"/>
      </w:pPr>
      <w:r>
        <w:rPr>
          <w:rFonts w:hint="eastAsia"/>
        </w:rPr>
        <w:t>一般连续生产的工业炉用气比较均匀，生产情况相差较小，工业企业日用气波动较小，取</w:t>
      </w:r>
      <w:r>
        <w:rPr>
          <w:rFonts w:hint="eastAsia"/>
        </w:rPr>
        <w:t>K</w:t>
      </w:r>
      <w:r>
        <w:rPr>
          <w:rFonts w:hint="eastAsia"/>
          <w:vertAlign w:val="subscript"/>
        </w:rPr>
        <w:t>日</w:t>
      </w:r>
      <w:r>
        <w:rPr>
          <w:rFonts w:hint="eastAsia"/>
        </w:rPr>
        <w:t>=1.0</w:t>
      </w:r>
      <w:r>
        <w:rPr>
          <w:rFonts w:hint="eastAsia"/>
        </w:rPr>
        <w:t>。</w:t>
      </w:r>
    </w:p>
    <w:p w:rsidR="005142DE" w:rsidRDefault="00497AEB" w:rsidP="00F92E04">
      <w:pPr>
        <w:ind w:firstLine="480"/>
      </w:pPr>
      <w:r>
        <w:rPr>
          <w:rFonts w:hint="eastAsia"/>
        </w:rPr>
        <w:t>（</w:t>
      </w:r>
      <w:r>
        <w:rPr>
          <w:rFonts w:hint="eastAsia"/>
        </w:rPr>
        <w:t>3</w:t>
      </w:r>
      <w:r>
        <w:rPr>
          <w:rFonts w:hint="eastAsia"/>
        </w:rPr>
        <w:t>）时不均匀系数</w:t>
      </w:r>
    </w:p>
    <w:p w:rsidR="005142DE" w:rsidRDefault="00497AEB" w:rsidP="00F92E04">
      <w:pPr>
        <w:ind w:firstLine="480"/>
      </w:pPr>
      <w:r>
        <w:rPr>
          <w:rFonts w:hint="eastAsia"/>
        </w:rPr>
        <w:t>根据《城镇燃气设计规范（</w:t>
      </w:r>
      <w:r>
        <w:rPr>
          <w:rFonts w:hint="eastAsia"/>
        </w:rPr>
        <w:t>2020</w:t>
      </w:r>
      <w:r>
        <w:rPr>
          <w:rFonts w:hint="eastAsia"/>
        </w:rPr>
        <w:t>年版）》推荐，按不同的生产班制均衡用气考虑工业用气时不均匀情况，一班制为</w:t>
      </w:r>
      <w:r>
        <w:rPr>
          <w:rFonts w:hint="eastAsia"/>
        </w:rPr>
        <w:t>K</w:t>
      </w:r>
      <w:r>
        <w:rPr>
          <w:rFonts w:hint="eastAsia"/>
          <w:vertAlign w:val="subscript"/>
        </w:rPr>
        <w:t>时</w:t>
      </w:r>
      <w:r>
        <w:rPr>
          <w:rFonts w:hint="eastAsia"/>
        </w:rPr>
        <w:t>=3.0</w:t>
      </w:r>
      <w:r>
        <w:rPr>
          <w:rFonts w:hint="eastAsia"/>
        </w:rPr>
        <w:t>，二班制为</w:t>
      </w:r>
      <w:r>
        <w:rPr>
          <w:rFonts w:hint="eastAsia"/>
        </w:rPr>
        <w:t>K</w:t>
      </w:r>
      <w:r>
        <w:rPr>
          <w:rFonts w:hint="eastAsia"/>
          <w:vertAlign w:val="subscript"/>
        </w:rPr>
        <w:t>时</w:t>
      </w:r>
      <w:r>
        <w:rPr>
          <w:rFonts w:hint="eastAsia"/>
        </w:rPr>
        <w:t>=1.5</w:t>
      </w:r>
      <w:r>
        <w:rPr>
          <w:rFonts w:hint="eastAsia"/>
        </w:rPr>
        <w:t>，三班制为</w:t>
      </w:r>
      <w:r>
        <w:rPr>
          <w:rFonts w:hint="eastAsia"/>
        </w:rPr>
        <w:t>K</w:t>
      </w:r>
      <w:r>
        <w:rPr>
          <w:rFonts w:hint="eastAsia"/>
          <w:vertAlign w:val="subscript"/>
        </w:rPr>
        <w:t>时</w:t>
      </w:r>
      <w:r>
        <w:rPr>
          <w:rFonts w:hint="eastAsia"/>
        </w:rPr>
        <w:t>=1.0</w:t>
      </w:r>
      <w:r>
        <w:rPr>
          <w:rFonts w:hint="eastAsia"/>
        </w:rPr>
        <w:t>。</w:t>
      </w:r>
    </w:p>
    <w:p w:rsidR="005142DE" w:rsidRDefault="00497AEB" w:rsidP="00F92E04">
      <w:pPr>
        <w:pStyle w:val="4"/>
        <w:ind w:firstLine="480"/>
      </w:pPr>
      <w:bookmarkStart w:id="64" w:name="_Toc232605211"/>
      <w:bookmarkStart w:id="65" w:name="_Toc436944533"/>
      <w:bookmarkStart w:id="66" w:name="_Toc48726905"/>
      <w:bookmarkStart w:id="67" w:name="_Toc48727487"/>
      <w:bookmarkStart w:id="68" w:name="_Toc65849592"/>
      <w:r>
        <w:rPr>
          <w:rFonts w:hint="eastAsia"/>
        </w:rPr>
        <w:t>3.</w:t>
      </w:r>
      <w:r>
        <w:rPr>
          <w:rFonts w:hint="eastAsia"/>
        </w:rPr>
        <w:t>分布式</w:t>
      </w:r>
      <w:r>
        <w:t>能源及</w:t>
      </w:r>
      <w:r>
        <w:rPr>
          <w:rFonts w:hint="eastAsia"/>
        </w:rPr>
        <w:t>燃气空调用户不均匀系数</w:t>
      </w:r>
      <w:bookmarkEnd w:id="64"/>
      <w:bookmarkEnd w:id="65"/>
      <w:bookmarkEnd w:id="66"/>
      <w:bookmarkEnd w:id="67"/>
      <w:bookmarkEnd w:id="68"/>
    </w:p>
    <w:p w:rsidR="005142DE" w:rsidRDefault="00497AEB" w:rsidP="00F92E04">
      <w:pPr>
        <w:ind w:firstLine="480"/>
      </w:pPr>
      <w:r>
        <w:rPr>
          <w:rFonts w:hint="eastAsia"/>
        </w:rPr>
        <w:t>（</w:t>
      </w:r>
      <w:r>
        <w:rPr>
          <w:rFonts w:hint="eastAsia"/>
        </w:rPr>
        <w:t>1</w:t>
      </w:r>
      <w:r>
        <w:rPr>
          <w:rFonts w:hint="eastAsia"/>
        </w:rPr>
        <w:t>）燃气空调用户</w:t>
      </w:r>
    </w:p>
    <w:p w:rsidR="005142DE" w:rsidRDefault="00497AEB" w:rsidP="00F92E04">
      <w:pPr>
        <w:ind w:firstLine="480"/>
      </w:pPr>
      <w:r>
        <w:rPr>
          <w:rFonts w:hint="eastAsia"/>
        </w:rPr>
        <w:t>燃气中央空调一般用于大型商场、酒店、写字楼，使用高峰在</w:t>
      </w:r>
      <w:r>
        <w:rPr>
          <w:rFonts w:hint="eastAsia"/>
        </w:rPr>
        <w:t>7-9</w:t>
      </w:r>
      <w:r>
        <w:rPr>
          <w:rFonts w:hint="eastAsia"/>
        </w:rPr>
        <w:t>月份，此时正是其他燃气用户用气的低谷月，也即是说燃气空调的使用可以对城镇燃气使用量的季节不均匀性起到平衡作用。商场、</w:t>
      </w:r>
      <w:r>
        <w:t>酒店</w:t>
      </w:r>
      <w:r>
        <w:rPr>
          <w:rFonts w:hint="eastAsia"/>
        </w:rPr>
        <w:t>中央空调开启时间较长，其中部分大型宾馆</w:t>
      </w:r>
      <w:r>
        <w:rPr>
          <w:rFonts w:hint="eastAsia"/>
        </w:rPr>
        <w:t>24</w:t>
      </w:r>
      <w:r>
        <w:rPr>
          <w:rFonts w:hint="eastAsia"/>
        </w:rPr>
        <w:t>小时运行，负荷大小通过变频设备自动调节，商场则在营业时间内运行，而写字楼空调开启的时间主要是上班工作时间。由此，对</w:t>
      </w:r>
      <w:r>
        <w:t>分布式能源及</w:t>
      </w:r>
      <w:r>
        <w:rPr>
          <w:rFonts w:hint="eastAsia"/>
        </w:rPr>
        <w:t>燃气空调用户的用气不均匀性，以全年空调满负荷运行最大小时数计，高峰系数取为</w:t>
      </w:r>
      <w:r>
        <w:rPr>
          <w:rFonts w:hint="eastAsia"/>
        </w:rPr>
        <w:t>1.0</w:t>
      </w:r>
      <w:r>
        <w:rPr>
          <w:rFonts w:hint="eastAsia"/>
        </w:rPr>
        <w:t>，日高峰系数取为</w:t>
      </w:r>
      <w:r>
        <w:rPr>
          <w:rFonts w:hint="eastAsia"/>
        </w:rPr>
        <w:t>1.0</w:t>
      </w:r>
      <w:r>
        <w:rPr>
          <w:rFonts w:hint="eastAsia"/>
        </w:rPr>
        <w:t>，小时高峰系数取为</w:t>
      </w:r>
      <w:r>
        <w:rPr>
          <w:rFonts w:hint="eastAsia"/>
        </w:rPr>
        <w:t>1.0</w:t>
      </w:r>
      <w:r>
        <w:rPr>
          <w:rFonts w:hint="eastAsia"/>
        </w:rPr>
        <w:t>。</w:t>
      </w:r>
    </w:p>
    <w:p w:rsidR="005142DE" w:rsidRDefault="00497AEB" w:rsidP="00F92E04">
      <w:pPr>
        <w:pStyle w:val="4"/>
        <w:ind w:firstLine="480"/>
      </w:pPr>
      <w:bookmarkStart w:id="69" w:name="_Toc436944534"/>
      <w:bookmarkStart w:id="70" w:name="_Toc48726906"/>
      <w:bookmarkStart w:id="71" w:name="_Toc48727488"/>
      <w:bookmarkStart w:id="72" w:name="_Toc65849593"/>
      <w:r>
        <w:rPr>
          <w:rFonts w:hint="eastAsia"/>
        </w:rPr>
        <w:t>4.</w:t>
      </w:r>
      <w:r>
        <w:rPr>
          <w:rFonts w:hint="eastAsia"/>
        </w:rPr>
        <w:t>天然气汽车不均匀系数</w:t>
      </w:r>
      <w:bookmarkEnd w:id="69"/>
      <w:bookmarkEnd w:id="70"/>
      <w:bookmarkEnd w:id="71"/>
      <w:bookmarkEnd w:id="72"/>
    </w:p>
    <w:p w:rsidR="005142DE" w:rsidRDefault="00497AEB" w:rsidP="00F92E04">
      <w:pPr>
        <w:ind w:firstLine="480"/>
      </w:pPr>
      <w:r>
        <w:rPr>
          <w:rFonts w:hint="eastAsia"/>
        </w:rPr>
        <w:t>天然气汽车的用气较为均匀，一般来说，月与日的用气视为均匀。本规划考虑汽车加气站每天的工作时间为</w:t>
      </w:r>
      <w:r>
        <w:rPr>
          <w:rFonts w:hint="eastAsia"/>
        </w:rPr>
        <w:t>16</w:t>
      </w:r>
      <w:r>
        <w:rPr>
          <w:rFonts w:hint="eastAsia"/>
        </w:rPr>
        <w:t>小时（二班制），因此确定天然气汽车的月高峰系数为</w:t>
      </w:r>
      <w:r>
        <w:rPr>
          <w:rFonts w:hint="eastAsia"/>
        </w:rPr>
        <w:t>K</w:t>
      </w:r>
      <w:r>
        <w:rPr>
          <w:rFonts w:hint="eastAsia"/>
          <w:vertAlign w:val="subscript"/>
        </w:rPr>
        <w:t>月</w:t>
      </w:r>
      <w:r>
        <w:rPr>
          <w:rFonts w:hint="eastAsia"/>
        </w:rPr>
        <w:t>=1.0</w:t>
      </w:r>
      <w:r>
        <w:rPr>
          <w:rFonts w:hint="eastAsia"/>
        </w:rPr>
        <w:t>，日高峰系数为</w:t>
      </w:r>
      <w:r>
        <w:rPr>
          <w:rFonts w:hint="eastAsia"/>
        </w:rPr>
        <w:t>K</w:t>
      </w:r>
      <w:r>
        <w:rPr>
          <w:rFonts w:hint="eastAsia"/>
          <w:vertAlign w:val="subscript"/>
        </w:rPr>
        <w:t>日</w:t>
      </w:r>
      <w:r>
        <w:rPr>
          <w:rFonts w:hint="eastAsia"/>
        </w:rPr>
        <w:t>=1.0</w:t>
      </w:r>
      <w:r>
        <w:rPr>
          <w:rFonts w:hint="eastAsia"/>
        </w:rPr>
        <w:t>，小时高峰系数为</w:t>
      </w:r>
      <w:r>
        <w:rPr>
          <w:rFonts w:hint="eastAsia"/>
        </w:rPr>
        <w:t>K</w:t>
      </w:r>
      <w:r>
        <w:rPr>
          <w:rFonts w:hint="eastAsia"/>
          <w:vertAlign w:val="subscript"/>
        </w:rPr>
        <w:t>时</w:t>
      </w:r>
      <w:r>
        <w:rPr>
          <w:rFonts w:hint="eastAsia"/>
        </w:rPr>
        <w:t>=1.5</w:t>
      </w:r>
      <w:r>
        <w:rPr>
          <w:rFonts w:hint="eastAsia"/>
        </w:rPr>
        <w:t>。</w:t>
      </w:r>
    </w:p>
    <w:p w:rsidR="005142DE" w:rsidRDefault="00497AEB" w:rsidP="00F92E04">
      <w:pPr>
        <w:ind w:firstLine="480"/>
      </w:pPr>
      <w:r>
        <w:rPr>
          <w:rFonts w:hint="eastAsia"/>
        </w:rPr>
        <w:t>综上</w:t>
      </w:r>
      <w:r>
        <w:t>，</w:t>
      </w:r>
      <w:r>
        <w:rPr>
          <w:rFonts w:hint="eastAsia"/>
        </w:rPr>
        <w:t>各类用户的用气高峰系数见</w:t>
      </w:r>
      <w:r>
        <w:t>表</w:t>
      </w:r>
      <w:r>
        <w:rPr>
          <w:rFonts w:hint="eastAsia"/>
        </w:rPr>
        <w:t>5.3</w:t>
      </w:r>
      <w:r>
        <w:rPr>
          <w:rFonts w:hint="eastAsia"/>
        </w:rPr>
        <w:t>所示。</w:t>
      </w:r>
    </w:p>
    <w:p w:rsidR="005142DE" w:rsidRDefault="00497AEB">
      <w:pPr>
        <w:pStyle w:val="affc"/>
        <w:spacing w:line="240" w:lineRule="auto"/>
        <w:ind w:firstLine="562"/>
        <w:rPr>
          <w:rFonts w:ascii="黑体" w:eastAsia="黑体"/>
          <w:szCs w:val="21"/>
        </w:rPr>
      </w:pPr>
      <w:r>
        <w:rPr>
          <w:rFonts w:ascii="黑体" w:eastAsia="黑体"/>
          <w:szCs w:val="21"/>
        </w:rPr>
        <w:t>表5.3</w:t>
      </w:r>
      <w:r>
        <w:rPr>
          <w:rFonts w:ascii="黑体" w:eastAsia="黑体" w:hint="eastAsia"/>
          <w:szCs w:val="21"/>
        </w:rPr>
        <w:t xml:space="preserve">  不均匀系数汇总表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2177"/>
        <w:gridCol w:w="1636"/>
        <w:gridCol w:w="1636"/>
        <w:gridCol w:w="1636"/>
      </w:tblGrid>
      <w:tr w:rsidR="005142DE">
        <w:trPr>
          <w:trHeight w:val="454"/>
          <w:tblHeader/>
          <w:jc w:val="center"/>
        </w:trPr>
        <w:tc>
          <w:tcPr>
            <w:tcW w:w="2186" w:type="pct"/>
            <w:gridSpan w:val="2"/>
            <w:vMerge w:val="restart"/>
            <w:tcBorders>
              <w:top w:val="single" w:sz="12" w:space="0" w:color="auto"/>
              <w:left w:val="single" w:sz="12"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t>用户名称</w:t>
            </w:r>
          </w:p>
        </w:tc>
        <w:tc>
          <w:tcPr>
            <w:tcW w:w="2814" w:type="pct"/>
            <w:gridSpan w:val="3"/>
            <w:tcBorders>
              <w:top w:val="single" w:sz="12" w:space="0" w:color="auto"/>
              <w:left w:val="single" w:sz="6" w:space="0" w:color="auto"/>
              <w:bottom w:val="single" w:sz="6" w:space="0" w:color="auto"/>
              <w:right w:val="single" w:sz="12" w:space="0" w:color="auto"/>
            </w:tcBorders>
            <w:vAlign w:val="center"/>
          </w:tcPr>
          <w:p w:rsidR="005142DE" w:rsidRDefault="00497AEB">
            <w:pPr>
              <w:pStyle w:val="aff8"/>
              <w:rPr>
                <w:sz w:val="21"/>
                <w:szCs w:val="21"/>
              </w:rPr>
            </w:pPr>
            <w:r>
              <w:rPr>
                <w:rFonts w:hint="eastAsia"/>
                <w:sz w:val="21"/>
                <w:szCs w:val="21"/>
              </w:rPr>
              <w:t>高峰系数</w:t>
            </w:r>
          </w:p>
        </w:tc>
      </w:tr>
      <w:tr w:rsidR="005142DE">
        <w:trPr>
          <w:trHeight w:val="454"/>
          <w:tblHeader/>
          <w:jc w:val="center"/>
        </w:trPr>
        <w:tc>
          <w:tcPr>
            <w:tcW w:w="2186" w:type="pct"/>
            <w:gridSpan w:val="2"/>
            <w:vMerge/>
            <w:tcBorders>
              <w:top w:val="single" w:sz="6" w:space="0" w:color="auto"/>
              <w:left w:val="single" w:sz="12" w:space="0" w:color="auto"/>
              <w:bottom w:val="single" w:sz="6" w:space="0" w:color="auto"/>
              <w:right w:val="single" w:sz="6" w:space="0" w:color="auto"/>
            </w:tcBorders>
            <w:vAlign w:val="center"/>
          </w:tcPr>
          <w:p w:rsidR="005142DE" w:rsidRDefault="005142DE" w:rsidP="00F92E04">
            <w:pPr>
              <w:ind w:firstLine="480"/>
            </w:pP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t>K</w:t>
            </w:r>
            <w:r>
              <w:rPr>
                <w:rFonts w:hint="eastAsia"/>
                <w:sz w:val="21"/>
                <w:szCs w:val="21"/>
              </w:rPr>
              <w:t>月</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t>K</w:t>
            </w:r>
            <w:r>
              <w:rPr>
                <w:rFonts w:hint="eastAsia"/>
                <w:sz w:val="21"/>
                <w:szCs w:val="21"/>
              </w:rPr>
              <w:t>日</w:t>
            </w:r>
          </w:p>
        </w:tc>
        <w:tc>
          <w:tcPr>
            <w:tcW w:w="938" w:type="pct"/>
            <w:tcBorders>
              <w:top w:val="single" w:sz="6" w:space="0" w:color="auto"/>
              <w:left w:val="single" w:sz="6" w:space="0" w:color="auto"/>
              <w:bottom w:val="single" w:sz="6" w:space="0" w:color="auto"/>
              <w:right w:val="single" w:sz="12" w:space="0" w:color="auto"/>
            </w:tcBorders>
            <w:vAlign w:val="center"/>
          </w:tcPr>
          <w:p w:rsidR="005142DE" w:rsidRDefault="00497AEB">
            <w:pPr>
              <w:pStyle w:val="aff8"/>
              <w:rPr>
                <w:sz w:val="21"/>
                <w:szCs w:val="21"/>
              </w:rPr>
            </w:pPr>
            <w:r>
              <w:rPr>
                <w:rFonts w:hint="eastAsia"/>
                <w:sz w:val="21"/>
                <w:szCs w:val="21"/>
              </w:rPr>
              <w:t>K</w:t>
            </w:r>
            <w:r>
              <w:rPr>
                <w:rFonts w:hint="eastAsia"/>
                <w:sz w:val="21"/>
                <w:szCs w:val="21"/>
              </w:rPr>
              <w:t>时</w:t>
            </w:r>
          </w:p>
        </w:tc>
      </w:tr>
      <w:tr w:rsidR="005142DE">
        <w:trPr>
          <w:trHeight w:val="454"/>
          <w:jc w:val="center"/>
        </w:trPr>
        <w:tc>
          <w:tcPr>
            <w:tcW w:w="2186" w:type="pct"/>
            <w:gridSpan w:val="2"/>
            <w:tcBorders>
              <w:top w:val="single" w:sz="6" w:space="0" w:color="auto"/>
              <w:left w:val="single" w:sz="12"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lastRenderedPageBreak/>
              <w:t>居民</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w:t>
            </w:r>
            <w:r>
              <w:rPr>
                <w:sz w:val="21"/>
                <w:szCs w:val="21"/>
              </w:rPr>
              <w:t>2</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1.2</w:t>
            </w:r>
            <w:r>
              <w:rPr>
                <w:sz w:val="21"/>
                <w:szCs w:val="21"/>
              </w:rPr>
              <w:t>5</w:t>
            </w:r>
          </w:p>
        </w:tc>
        <w:tc>
          <w:tcPr>
            <w:tcW w:w="938" w:type="pct"/>
            <w:tcBorders>
              <w:top w:val="single" w:sz="6" w:space="0" w:color="auto"/>
              <w:left w:val="single" w:sz="6" w:space="0" w:color="auto"/>
              <w:bottom w:val="single" w:sz="6" w:space="0" w:color="auto"/>
              <w:right w:val="single" w:sz="12"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3.00</w:t>
            </w:r>
          </w:p>
        </w:tc>
      </w:tr>
      <w:tr w:rsidR="005142DE">
        <w:trPr>
          <w:trHeight w:val="454"/>
          <w:jc w:val="center"/>
        </w:trPr>
        <w:tc>
          <w:tcPr>
            <w:tcW w:w="2186" w:type="pct"/>
            <w:gridSpan w:val="2"/>
            <w:tcBorders>
              <w:top w:val="single" w:sz="6" w:space="0" w:color="auto"/>
              <w:left w:val="single" w:sz="12"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t>公建及商业</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w:t>
            </w:r>
            <w:r>
              <w:rPr>
                <w:sz w:val="21"/>
                <w:szCs w:val="21"/>
              </w:rPr>
              <w:t>2</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1.2</w:t>
            </w:r>
            <w:r>
              <w:rPr>
                <w:sz w:val="21"/>
                <w:szCs w:val="21"/>
              </w:rPr>
              <w:t>5</w:t>
            </w:r>
          </w:p>
        </w:tc>
        <w:tc>
          <w:tcPr>
            <w:tcW w:w="938" w:type="pct"/>
            <w:tcBorders>
              <w:top w:val="single" w:sz="6" w:space="0" w:color="auto"/>
              <w:left w:val="single" w:sz="6" w:space="0" w:color="auto"/>
              <w:bottom w:val="single" w:sz="6" w:space="0" w:color="auto"/>
              <w:right w:val="single" w:sz="12"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3.00</w:t>
            </w:r>
          </w:p>
        </w:tc>
      </w:tr>
      <w:tr w:rsidR="005142DE">
        <w:trPr>
          <w:trHeight w:val="454"/>
          <w:jc w:val="center"/>
        </w:trPr>
        <w:tc>
          <w:tcPr>
            <w:tcW w:w="2186" w:type="pct"/>
            <w:gridSpan w:val="2"/>
            <w:tcBorders>
              <w:top w:val="single" w:sz="6" w:space="0" w:color="auto"/>
              <w:left w:val="single" w:sz="12"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t>分布式</w:t>
            </w:r>
            <w:r>
              <w:rPr>
                <w:sz w:val="21"/>
                <w:szCs w:val="21"/>
              </w:rPr>
              <w:t>能源及</w:t>
            </w:r>
            <w:r>
              <w:rPr>
                <w:rFonts w:hint="eastAsia"/>
                <w:sz w:val="21"/>
                <w:szCs w:val="21"/>
              </w:rPr>
              <w:t>燃气空调</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1.0</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1.0</w:t>
            </w:r>
          </w:p>
        </w:tc>
        <w:tc>
          <w:tcPr>
            <w:tcW w:w="938" w:type="pct"/>
            <w:tcBorders>
              <w:top w:val="single" w:sz="6" w:space="0" w:color="auto"/>
              <w:left w:val="single" w:sz="6" w:space="0" w:color="auto"/>
              <w:bottom w:val="single" w:sz="6" w:space="0" w:color="auto"/>
              <w:right w:val="single" w:sz="12"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1.0</w:t>
            </w:r>
          </w:p>
        </w:tc>
      </w:tr>
      <w:tr w:rsidR="005142DE">
        <w:trPr>
          <w:trHeight w:val="454"/>
          <w:jc w:val="center"/>
        </w:trPr>
        <w:tc>
          <w:tcPr>
            <w:tcW w:w="938" w:type="pct"/>
            <w:vMerge w:val="restart"/>
            <w:tcBorders>
              <w:top w:val="single" w:sz="6" w:space="0" w:color="auto"/>
              <w:left w:val="single" w:sz="12"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t>工业</w:t>
            </w:r>
          </w:p>
        </w:tc>
        <w:tc>
          <w:tcPr>
            <w:tcW w:w="1248" w:type="pct"/>
            <w:tcBorders>
              <w:top w:val="single" w:sz="6" w:space="0" w:color="auto"/>
              <w:left w:val="single" w:sz="6"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t>一班制</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sz w:val="21"/>
                <w:szCs w:val="21"/>
              </w:rPr>
              <w:t>2.0</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1.0</w:t>
            </w:r>
          </w:p>
        </w:tc>
        <w:tc>
          <w:tcPr>
            <w:tcW w:w="938" w:type="pct"/>
            <w:tcBorders>
              <w:top w:val="single" w:sz="6" w:space="0" w:color="auto"/>
              <w:left w:val="single" w:sz="6" w:space="0" w:color="auto"/>
              <w:bottom w:val="single" w:sz="6" w:space="0" w:color="auto"/>
              <w:right w:val="single" w:sz="12"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3.0</w:t>
            </w:r>
          </w:p>
        </w:tc>
      </w:tr>
      <w:tr w:rsidR="005142DE">
        <w:trPr>
          <w:trHeight w:val="454"/>
          <w:jc w:val="center"/>
        </w:trPr>
        <w:tc>
          <w:tcPr>
            <w:tcW w:w="938" w:type="pct"/>
            <w:vMerge/>
            <w:tcBorders>
              <w:top w:val="single" w:sz="6" w:space="0" w:color="auto"/>
              <w:left w:val="single" w:sz="12" w:space="0" w:color="auto"/>
              <w:bottom w:val="single" w:sz="6" w:space="0" w:color="auto"/>
              <w:right w:val="single" w:sz="6" w:space="0" w:color="auto"/>
            </w:tcBorders>
            <w:vAlign w:val="center"/>
          </w:tcPr>
          <w:p w:rsidR="005142DE" w:rsidRDefault="005142DE" w:rsidP="00F92E04">
            <w:pPr>
              <w:ind w:firstLine="480"/>
            </w:pPr>
          </w:p>
        </w:tc>
        <w:tc>
          <w:tcPr>
            <w:tcW w:w="1248" w:type="pct"/>
            <w:tcBorders>
              <w:top w:val="single" w:sz="6" w:space="0" w:color="auto"/>
              <w:left w:val="single" w:sz="6"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t>二班制</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sz w:val="21"/>
                <w:szCs w:val="21"/>
              </w:rPr>
              <w:t>2.0</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1.0</w:t>
            </w:r>
          </w:p>
        </w:tc>
        <w:tc>
          <w:tcPr>
            <w:tcW w:w="938" w:type="pct"/>
            <w:tcBorders>
              <w:top w:val="single" w:sz="6" w:space="0" w:color="auto"/>
              <w:left w:val="single" w:sz="6" w:space="0" w:color="auto"/>
              <w:bottom w:val="single" w:sz="6" w:space="0" w:color="auto"/>
              <w:right w:val="single" w:sz="12"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1.5</w:t>
            </w:r>
          </w:p>
        </w:tc>
      </w:tr>
      <w:tr w:rsidR="005142DE">
        <w:trPr>
          <w:trHeight w:val="454"/>
          <w:jc w:val="center"/>
        </w:trPr>
        <w:tc>
          <w:tcPr>
            <w:tcW w:w="938" w:type="pct"/>
            <w:vMerge/>
            <w:tcBorders>
              <w:top w:val="single" w:sz="6" w:space="0" w:color="auto"/>
              <w:left w:val="single" w:sz="12" w:space="0" w:color="auto"/>
              <w:bottom w:val="single" w:sz="6" w:space="0" w:color="auto"/>
              <w:right w:val="single" w:sz="6" w:space="0" w:color="auto"/>
            </w:tcBorders>
            <w:vAlign w:val="center"/>
          </w:tcPr>
          <w:p w:rsidR="005142DE" w:rsidRDefault="005142DE" w:rsidP="00F92E04">
            <w:pPr>
              <w:ind w:firstLine="480"/>
            </w:pPr>
          </w:p>
        </w:tc>
        <w:tc>
          <w:tcPr>
            <w:tcW w:w="1248" w:type="pct"/>
            <w:tcBorders>
              <w:top w:val="single" w:sz="6" w:space="0" w:color="auto"/>
              <w:left w:val="single" w:sz="6" w:space="0" w:color="auto"/>
              <w:bottom w:val="single" w:sz="6" w:space="0" w:color="auto"/>
              <w:right w:val="single" w:sz="6" w:space="0" w:color="auto"/>
            </w:tcBorders>
            <w:vAlign w:val="center"/>
          </w:tcPr>
          <w:p w:rsidR="005142DE" w:rsidRDefault="00497AEB">
            <w:pPr>
              <w:pStyle w:val="aff8"/>
              <w:rPr>
                <w:sz w:val="21"/>
                <w:szCs w:val="21"/>
              </w:rPr>
            </w:pPr>
            <w:r>
              <w:rPr>
                <w:rFonts w:hint="eastAsia"/>
                <w:sz w:val="21"/>
                <w:szCs w:val="21"/>
              </w:rPr>
              <w:t>三班制</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sz w:val="21"/>
                <w:szCs w:val="21"/>
              </w:rPr>
              <w:t>2.0</w:t>
            </w:r>
          </w:p>
        </w:tc>
        <w:tc>
          <w:tcPr>
            <w:tcW w:w="938" w:type="pct"/>
            <w:tcBorders>
              <w:top w:val="single" w:sz="6" w:space="0" w:color="auto"/>
              <w:left w:val="single" w:sz="6" w:space="0" w:color="auto"/>
              <w:bottom w:val="single" w:sz="6"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1.0</w:t>
            </w:r>
          </w:p>
        </w:tc>
        <w:tc>
          <w:tcPr>
            <w:tcW w:w="938" w:type="pct"/>
            <w:tcBorders>
              <w:top w:val="single" w:sz="6" w:space="0" w:color="auto"/>
              <w:left w:val="single" w:sz="6" w:space="0" w:color="auto"/>
              <w:bottom w:val="single" w:sz="6" w:space="0" w:color="auto"/>
              <w:right w:val="single" w:sz="12"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1.0</w:t>
            </w:r>
          </w:p>
        </w:tc>
      </w:tr>
      <w:tr w:rsidR="005142DE">
        <w:trPr>
          <w:trHeight w:val="454"/>
          <w:jc w:val="center"/>
        </w:trPr>
        <w:tc>
          <w:tcPr>
            <w:tcW w:w="2186" w:type="pct"/>
            <w:gridSpan w:val="2"/>
            <w:tcBorders>
              <w:top w:val="single" w:sz="6" w:space="0" w:color="auto"/>
              <w:left w:val="single" w:sz="12" w:space="0" w:color="auto"/>
              <w:bottom w:val="single" w:sz="12" w:space="0" w:color="auto"/>
              <w:right w:val="single" w:sz="6" w:space="0" w:color="auto"/>
            </w:tcBorders>
            <w:vAlign w:val="center"/>
          </w:tcPr>
          <w:p w:rsidR="005142DE" w:rsidRDefault="00497AEB">
            <w:pPr>
              <w:pStyle w:val="aff8"/>
              <w:rPr>
                <w:sz w:val="21"/>
                <w:szCs w:val="21"/>
              </w:rPr>
            </w:pPr>
            <w:r>
              <w:rPr>
                <w:rFonts w:hint="eastAsia"/>
                <w:sz w:val="21"/>
                <w:szCs w:val="21"/>
              </w:rPr>
              <w:t>天然气汽车</w:t>
            </w:r>
          </w:p>
        </w:tc>
        <w:tc>
          <w:tcPr>
            <w:tcW w:w="938" w:type="pct"/>
            <w:tcBorders>
              <w:top w:val="single" w:sz="6" w:space="0" w:color="auto"/>
              <w:left w:val="single" w:sz="6" w:space="0" w:color="auto"/>
              <w:bottom w:val="single" w:sz="12"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1.0</w:t>
            </w:r>
          </w:p>
        </w:tc>
        <w:tc>
          <w:tcPr>
            <w:tcW w:w="938" w:type="pct"/>
            <w:tcBorders>
              <w:top w:val="single" w:sz="6" w:space="0" w:color="auto"/>
              <w:left w:val="single" w:sz="6" w:space="0" w:color="auto"/>
              <w:bottom w:val="single" w:sz="12" w:space="0" w:color="auto"/>
              <w:right w:val="single" w:sz="6"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1.0</w:t>
            </w:r>
          </w:p>
        </w:tc>
        <w:tc>
          <w:tcPr>
            <w:tcW w:w="938" w:type="pct"/>
            <w:tcBorders>
              <w:top w:val="single" w:sz="6" w:space="0" w:color="auto"/>
              <w:left w:val="single" w:sz="6" w:space="0" w:color="auto"/>
              <w:bottom w:val="single" w:sz="12" w:space="0" w:color="auto"/>
              <w:right w:val="single" w:sz="12" w:space="0" w:color="auto"/>
            </w:tcBorders>
            <w:vAlign w:val="center"/>
          </w:tcPr>
          <w:p w:rsidR="005142DE" w:rsidRDefault="00497AEB">
            <w:pPr>
              <w:spacing w:line="240" w:lineRule="auto"/>
              <w:ind w:firstLineChars="0" w:firstLine="0"/>
              <w:jc w:val="center"/>
              <w:rPr>
                <w:sz w:val="21"/>
                <w:szCs w:val="21"/>
              </w:rPr>
            </w:pPr>
            <w:r>
              <w:rPr>
                <w:rFonts w:hint="eastAsia"/>
                <w:sz w:val="21"/>
                <w:szCs w:val="21"/>
              </w:rPr>
              <w:t>1.5</w:t>
            </w:r>
          </w:p>
        </w:tc>
      </w:tr>
    </w:tbl>
    <w:p w:rsidR="005142DE" w:rsidRDefault="00497AEB" w:rsidP="00F92E04">
      <w:pPr>
        <w:pStyle w:val="3"/>
        <w:ind w:firstLine="560"/>
        <w:rPr>
          <w:rFonts w:hint="eastAsia"/>
        </w:rPr>
      </w:pPr>
      <w:bookmarkStart w:id="73" w:name="_Toc436944535"/>
      <w:bookmarkStart w:id="74" w:name="_Toc48726907"/>
      <w:bookmarkStart w:id="75" w:name="_Toc48727489"/>
      <w:bookmarkStart w:id="76" w:name="_Toc65849594"/>
      <w:r>
        <w:rPr>
          <w:rFonts w:hint="eastAsia"/>
        </w:rPr>
        <w:t>（三）各类用户用气量预测</w:t>
      </w:r>
      <w:bookmarkEnd w:id="73"/>
      <w:bookmarkEnd w:id="74"/>
      <w:bookmarkEnd w:id="75"/>
      <w:bookmarkEnd w:id="76"/>
    </w:p>
    <w:p w:rsidR="005142DE" w:rsidRDefault="00497AEB" w:rsidP="00F92E04">
      <w:pPr>
        <w:pStyle w:val="4"/>
        <w:ind w:firstLine="480"/>
      </w:pPr>
      <w:r>
        <w:rPr>
          <w:rFonts w:hint="eastAsia"/>
        </w:rPr>
        <w:t>1</w:t>
      </w:r>
      <w:bookmarkStart w:id="77" w:name="_Toc436944536"/>
      <w:bookmarkStart w:id="78" w:name="_Toc48726908"/>
      <w:bookmarkStart w:id="79" w:name="_Toc48727490"/>
      <w:bookmarkStart w:id="80" w:name="_Toc65849595"/>
      <w:r>
        <w:t>.</w:t>
      </w:r>
      <w:r>
        <w:rPr>
          <w:rFonts w:hint="eastAsia"/>
        </w:rPr>
        <w:t>居民用户用气量</w:t>
      </w:r>
      <w:bookmarkEnd w:id="77"/>
      <w:bookmarkEnd w:id="78"/>
      <w:bookmarkEnd w:id="79"/>
      <w:bookmarkEnd w:id="80"/>
    </w:p>
    <w:p w:rsidR="005142DE" w:rsidRDefault="00497AEB" w:rsidP="00F92E04">
      <w:pPr>
        <w:ind w:firstLine="480"/>
      </w:pPr>
      <w:r>
        <w:rPr>
          <w:rFonts w:hint="eastAsia"/>
        </w:rPr>
        <w:t>目前江津区全部街镇均已通天然气。规划</w:t>
      </w:r>
      <w:r>
        <w:t>至</w:t>
      </w:r>
      <w:r>
        <w:rPr>
          <w:rFonts w:hint="eastAsia"/>
        </w:rPr>
        <w:t>2025</w:t>
      </w:r>
      <w:r>
        <w:rPr>
          <w:rFonts w:hint="eastAsia"/>
        </w:rPr>
        <w:t>年，</w:t>
      </w:r>
      <w:r>
        <w:t>中心城区</w:t>
      </w:r>
      <w:r>
        <w:rPr>
          <w:rFonts w:hint="eastAsia"/>
        </w:rPr>
        <w:t>城镇天然气气化率达</w:t>
      </w:r>
      <w:r>
        <w:rPr>
          <w:rFonts w:hint="eastAsia"/>
        </w:rPr>
        <w:t>9</w:t>
      </w:r>
      <w:r>
        <w:t>8</w:t>
      </w:r>
      <w:r>
        <w:rPr>
          <w:rFonts w:hint="eastAsia"/>
        </w:rPr>
        <w:t>%</w:t>
      </w:r>
      <w:r>
        <w:rPr>
          <w:rFonts w:hint="eastAsia"/>
        </w:rPr>
        <w:t>，</w:t>
      </w:r>
      <w:r>
        <w:t>其余街镇</w:t>
      </w:r>
      <w:r>
        <w:rPr>
          <w:rFonts w:hint="eastAsia"/>
        </w:rPr>
        <w:t>天然气气化率</w:t>
      </w:r>
      <w:r>
        <w:t>95</w:t>
      </w:r>
      <w:r>
        <w:rPr>
          <w:rFonts w:hint="eastAsia"/>
        </w:rPr>
        <w:t>%</w:t>
      </w:r>
      <w:r>
        <w:rPr>
          <w:rFonts w:hint="eastAsia"/>
        </w:rPr>
        <w:t>。四面山</w:t>
      </w:r>
      <w:r>
        <w:t>镇</w:t>
      </w:r>
      <w:r>
        <w:rPr>
          <w:rFonts w:hint="eastAsia"/>
        </w:rPr>
        <w:t>、四屏镇</w:t>
      </w:r>
      <w:r>
        <w:t>作为</w:t>
      </w:r>
      <w:r>
        <w:rPr>
          <w:rFonts w:hint="eastAsia"/>
        </w:rPr>
        <w:t>国家级旅游度假区的季节</w:t>
      </w:r>
      <w:r>
        <w:t>用气不均匀性明显。</w:t>
      </w:r>
    </w:p>
    <w:p w:rsidR="005142DE" w:rsidRDefault="00497AEB" w:rsidP="00F92E04">
      <w:pPr>
        <w:ind w:firstLine="480"/>
      </w:pPr>
      <w:r>
        <w:rPr>
          <w:rFonts w:hint="eastAsia"/>
        </w:rPr>
        <w:t>根据江津区</w:t>
      </w:r>
      <w:r>
        <w:t>各</w:t>
      </w:r>
      <w:r>
        <w:rPr>
          <w:rFonts w:hint="eastAsia"/>
        </w:rPr>
        <w:t>街</w:t>
      </w:r>
      <w:r>
        <w:t>镇</w:t>
      </w:r>
      <w:r>
        <w:rPr>
          <w:rFonts w:hint="eastAsia"/>
        </w:rPr>
        <w:t>发展</w:t>
      </w:r>
      <w:r>
        <w:t>定位、规划人口、居民用户耗热定额及气化率</w:t>
      </w:r>
      <w:r>
        <w:rPr>
          <w:rFonts w:hint="eastAsia"/>
        </w:rPr>
        <w:t>预测</w:t>
      </w:r>
      <w:r>
        <w:t>计算规划期内居民天然气用气量见表</w:t>
      </w:r>
      <w:r>
        <w:t>5.4</w:t>
      </w:r>
      <w:r>
        <w:t>。</w:t>
      </w:r>
    </w:p>
    <w:p w:rsidR="005142DE" w:rsidRDefault="00497AEB">
      <w:pPr>
        <w:wordWrap w:val="0"/>
        <w:spacing w:line="240" w:lineRule="auto"/>
        <w:ind w:firstLineChars="0" w:firstLine="0"/>
        <w:jc w:val="right"/>
        <w:rPr>
          <w:rFonts w:ascii="黑体" w:eastAsia="黑体"/>
          <w:sz w:val="21"/>
          <w:szCs w:val="21"/>
        </w:rPr>
      </w:pPr>
      <w:r>
        <w:rPr>
          <w:rFonts w:ascii="黑体" w:eastAsia="黑体" w:hint="eastAsia"/>
          <w:sz w:val="21"/>
          <w:szCs w:val="21"/>
        </w:rPr>
        <w:t>表5.4</w:t>
      </w:r>
      <w:r>
        <w:rPr>
          <w:rFonts w:ascii="黑体" w:eastAsia="黑体"/>
          <w:sz w:val="21"/>
          <w:szCs w:val="21"/>
        </w:rPr>
        <w:t xml:space="preserve"> </w:t>
      </w:r>
      <w:r>
        <w:rPr>
          <w:rFonts w:ascii="黑体" w:eastAsia="黑体" w:hint="eastAsia"/>
          <w:sz w:val="21"/>
          <w:szCs w:val="21"/>
        </w:rPr>
        <w:t>2025年</w:t>
      </w:r>
      <w:r>
        <w:rPr>
          <w:rFonts w:ascii="黑体" w:eastAsia="黑体"/>
          <w:sz w:val="21"/>
          <w:szCs w:val="21"/>
        </w:rPr>
        <w:t>居民天然气用气量</w:t>
      </w:r>
      <w:r>
        <w:rPr>
          <w:rFonts w:ascii="黑体" w:eastAsia="黑体" w:hint="eastAsia"/>
          <w:sz w:val="21"/>
          <w:szCs w:val="21"/>
        </w:rPr>
        <w:t xml:space="preserve">预测表 </w:t>
      </w:r>
      <w:r>
        <w:rPr>
          <w:rFonts w:ascii="黑体" w:eastAsia="黑体"/>
          <w:sz w:val="21"/>
          <w:szCs w:val="21"/>
        </w:rPr>
        <w:t xml:space="preserve">     </w:t>
      </w:r>
      <w:r>
        <w:rPr>
          <w:rFonts w:ascii="黑体" w:eastAsia="黑体" w:hint="eastAsia"/>
          <w:sz w:val="21"/>
          <w:szCs w:val="21"/>
        </w:rPr>
        <w:t>（万立方米/年）</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1"/>
        <w:gridCol w:w="1168"/>
        <w:gridCol w:w="1167"/>
        <w:gridCol w:w="1605"/>
        <w:gridCol w:w="1467"/>
        <w:gridCol w:w="1469"/>
        <w:gridCol w:w="1134"/>
      </w:tblGrid>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序号</w:t>
            </w:r>
          </w:p>
        </w:tc>
        <w:tc>
          <w:tcPr>
            <w:tcW w:w="67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一轴两翼</w:t>
            </w:r>
          </w:p>
        </w:tc>
        <w:tc>
          <w:tcPr>
            <w:tcW w:w="669" w:type="pct"/>
            <w:vAlign w:val="center"/>
          </w:tcPr>
          <w:p w:rsidR="005142DE" w:rsidRDefault="00497AEB">
            <w:pPr>
              <w:adjustRightInd w:val="0"/>
              <w:snapToGrid w:val="0"/>
              <w:spacing w:line="240" w:lineRule="auto"/>
              <w:ind w:firstLineChars="0" w:firstLine="0"/>
              <w:jc w:val="center"/>
              <w:rPr>
                <w:sz w:val="18"/>
                <w:szCs w:val="18"/>
              </w:rPr>
            </w:pPr>
            <w:r>
              <w:rPr>
                <w:sz w:val="18"/>
                <w:szCs w:val="18"/>
              </w:rPr>
              <w:t>片区</w:t>
            </w:r>
          </w:p>
        </w:tc>
        <w:tc>
          <w:tcPr>
            <w:tcW w:w="92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街镇名称</w:t>
            </w:r>
          </w:p>
        </w:tc>
        <w:tc>
          <w:tcPr>
            <w:tcW w:w="841"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气化人口</w:t>
            </w:r>
          </w:p>
        </w:tc>
        <w:tc>
          <w:tcPr>
            <w:tcW w:w="842" w:type="pct"/>
            <w:shd w:val="clear" w:color="auto" w:fill="auto"/>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用气量</w:t>
            </w:r>
          </w:p>
        </w:tc>
        <w:tc>
          <w:tcPr>
            <w:tcW w:w="65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备注</w:t>
            </w: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w:t>
            </w:r>
          </w:p>
        </w:tc>
        <w:tc>
          <w:tcPr>
            <w:tcW w:w="67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一轴</w:t>
            </w: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中心城区</w:t>
            </w: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几江街道</w:t>
            </w:r>
          </w:p>
        </w:tc>
        <w:tc>
          <w:tcPr>
            <w:tcW w:w="841"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17.18</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1803.58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鼎山街道</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15.34</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1610.88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支坪镇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3.96</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415.67</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4</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德感街道</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9.74</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1022.35</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5</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圣泉街道</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5.14</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540.22</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6</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双福街道</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11.10</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1165.68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7</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先锋镇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5.68</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596.68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8</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龙华镇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2.30</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241.92</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9</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70.45</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7396.99</w:t>
            </w:r>
          </w:p>
        </w:tc>
        <w:tc>
          <w:tcPr>
            <w:tcW w:w="650" w:type="pct"/>
            <w:shd w:val="clear" w:color="auto" w:fill="D9D9D9"/>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10</w:t>
            </w:r>
          </w:p>
        </w:tc>
        <w:tc>
          <w:tcPr>
            <w:tcW w:w="670" w:type="pct"/>
            <w:vMerge/>
            <w:vAlign w:val="center"/>
          </w:tcPr>
          <w:p w:rsidR="005142DE" w:rsidRDefault="005142DE" w:rsidP="00F92E04">
            <w:pPr>
              <w:ind w:firstLine="480"/>
            </w:pP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中部</w:t>
            </w: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李市镇</w:t>
            </w:r>
          </w:p>
        </w:tc>
        <w:tc>
          <w:tcPr>
            <w:tcW w:w="841"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3.51</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350.88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11</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蔡家镇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2.92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291.85</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12</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慈云镇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1.42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142.49</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13</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嘉平镇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1.48</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147.74</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lastRenderedPageBreak/>
              <w:t>14</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9.33</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932.95</w:t>
            </w:r>
          </w:p>
        </w:tc>
        <w:tc>
          <w:tcPr>
            <w:tcW w:w="650" w:type="pct"/>
            <w:shd w:val="clear" w:color="auto" w:fill="D9D9D9"/>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15</w:t>
            </w:r>
          </w:p>
        </w:tc>
        <w:tc>
          <w:tcPr>
            <w:tcW w:w="670" w:type="pct"/>
            <w:vMerge/>
            <w:vAlign w:val="center"/>
          </w:tcPr>
          <w:p w:rsidR="005142DE" w:rsidRDefault="005142DE" w:rsidP="00F92E04">
            <w:pPr>
              <w:ind w:firstLine="480"/>
            </w:pP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南部</w:t>
            </w: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柏林镇</w:t>
            </w:r>
          </w:p>
        </w:tc>
        <w:tc>
          <w:tcPr>
            <w:tcW w:w="841"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1.67</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167.48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16</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中山镇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1.74</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173.95</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17</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四面山镇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1.47</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146.61</w:t>
            </w:r>
          </w:p>
        </w:tc>
        <w:tc>
          <w:tcPr>
            <w:tcW w:w="65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国家级旅游度假区</w:t>
            </w: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18</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四屏镇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1.13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113.46</w:t>
            </w:r>
          </w:p>
        </w:tc>
        <w:tc>
          <w:tcPr>
            <w:tcW w:w="650" w:type="pct"/>
            <w:vMerge/>
            <w:vAlign w:val="center"/>
          </w:tcPr>
          <w:p w:rsidR="005142DE" w:rsidRDefault="005142DE" w:rsidP="00F92E04">
            <w:pPr>
              <w:ind w:firstLine="480"/>
            </w:pPr>
          </w:p>
        </w:tc>
      </w:tr>
      <w:tr w:rsidR="005142DE">
        <w:trPr>
          <w:trHeight w:val="395"/>
          <w:jc w:val="center"/>
        </w:trPr>
        <w:tc>
          <w:tcPr>
            <w:tcW w:w="408"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19</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6.01</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601.50</w:t>
            </w:r>
          </w:p>
        </w:tc>
        <w:tc>
          <w:tcPr>
            <w:tcW w:w="650" w:type="pct"/>
            <w:shd w:val="clear" w:color="auto" w:fill="D9D9D9"/>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shd w:val="clear" w:color="auto" w:fill="BFBFBF"/>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20</w:t>
            </w:r>
          </w:p>
        </w:tc>
        <w:tc>
          <w:tcPr>
            <w:tcW w:w="670" w:type="pct"/>
            <w:vMerge/>
            <w:vAlign w:val="center"/>
          </w:tcPr>
          <w:p w:rsidR="005142DE" w:rsidRDefault="005142DE" w:rsidP="00F92E04">
            <w:pPr>
              <w:ind w:firstLine="480"/>
            </w:pPr>
          </w:p>
        </w:tc>
        <w:tc>
          <w:tcPr>
            <w:tcW w:w="1589" w:type="pct"/>
            <w:gridSpan w:val="2"/>
            <w:shd w:val="clear" w:color="auto" w:fill="BFBFBF"/>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一轴合计</w:t>
            </w:r>
          </w:p>
        </w:tc>
        <w:tc>
          <w:tcPr>
            <w:tcW w:w="841" w:type="pct"/>
            <w:shd w:val="clear" w:color="auto" w:fill="BFBFBF"/>
            <w:noWrap/>
            <w:vAlign w:val="center"/>
          </w:tcPr>
          <w:p w:rsidR="005142DE" w:rsidRDefault="00497AEB">
            <w:pPr>
              <w:widowControl/>
              <w:adjustRightInd w:val="0"/>
              <w:snapToGrid w:val="0"/>
              <w:spacing w:line="240" w:lineRule="auto"/>
              <w:ind w:firstLineChars="0" w:firstLine="0"/>
              <w:jc w:val="center"/>
              <w:rPr>
                <w:color w:val="000000"/>
                <w:sz w:val="18"/>
                <w:szCs w:val="18"/>
              </w:rPr>
            </w:pPr>
            <w:r>
              <w:rPr>
                <w:color w:val="000000"/>
                <w:sz w:val="18"/>
                <w:szCs w:val="18"/>
              </w:rPr>
              <w:t>85.79</w:t>
            </w:r>
          </w:p>
        </w:tc>
        <w:tc>
          <w:tcPr>
            <w:tcW w:w="842" w:type="pct"/>
            <w:shd w:val="clear" w:color="auto" w:fill="BFBFB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8931.44</w:t>
            </w:r>
          </w:p>
        </w:tc>
        <w:tc>
          <w:tcPr>
            <w:tcW w:w="650" w:type="pct"/>
            <w:shd w:val="clear" w:color="auto" w:fill="BFBFBF"/>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21</w:t>
            </w:r>
          </w:p>
        </w:tc>
        <w:tc>
          <w:tcPr>
            <w:tcW w:w="67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两翼</w:t>
            </w: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西翼</w:t>
            </w: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白沙镇</w:t>
            </w:r>
          </w:p>
        </w:tc>
        <w:tc>
          <w:tcPr>
            <w:tcW w:w="841"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10.57</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1056.65</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22</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石蟆镇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5.64</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563.67</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23</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油溪镇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5.60</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559.57</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24</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石门镇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1.68</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167.56</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25</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永兴镇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2.96</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296.49</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26</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吴滩镇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1.69</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168.63</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27</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朱杨镇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2.76</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275.58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28</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塘河镇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0.86</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86.30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29</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31.74</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3174.45</w:t>
            </w:r>
          </w:p>
        </w:tc>
        <w:tc>
          <w:tcPr>
            <w:tcW w:w="650" w:type="pct"/>
            <w:shd w:val="clear" w:color="auto" w:fill="D9D9D9"/>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30</w:t>
            </w:r>
          </w:p>
        </w:tc>
        <w:tc>
          <w:tcPr>
            <w:tcW w:w="670" w:type="pct"/>
            <w:vMerge/>
            <w:vAlign w:val="center"/>
          </w:tcPr>
          <w:p w:rsidR="005142DE" w:rsidRDefault="005142DE" w:rsidP="00F92E04">
            <w:pPr>
              <w:ind w:firstLine="480"/>
            </w:pP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东翼</w:t>
            </w: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珞璜镇</w:t>
            </w:r>
          </w:p>
        </w:tc>
        <w:tc>
          <w:tcPr>
            <w:tcW w:w="841"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12.71</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1270.93</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31</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西湖镇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4.78</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477.85</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32</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贾嗣镇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3.08</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307.75</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33</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杜市镇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3.06</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305.62</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34</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夏坝镇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1.30</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130.15</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35</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广兴镇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1.50</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150.00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36</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color w:val="00000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26.42</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2642.31</w:t>
            </w:r>
          </w:p>
        </w:tc>
        <w:tc>
          <w:tcPr>
            <w:tcW w:w="650" w:type="pct"/>
            <w:shd w:val="clear" w:color="auto" w:fill="D9D9D9"/>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shd w:val="clear" w:color="auto" w:fill="BFBFBF"/>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37</w:t>
            </w:r>
          </w:p>
        </w:tc>
        <w:tc>
          <w:tcPr>
            <w:tcW w:w="670" w:type="pct"/>
            <w:vMerge/>
            <w:vAlign w:val="center"/>
          </w:tcPr>
          <w:p w:rsidR="005142DE" w:rsidRDefault="005142DE" w:rsidP="00F92E04">
            <w:pPr>
              <w:ind w:firstLine="480"/>
            </w:pPr>
          </w:p>
        </w:tc>
        <w:tc>
          <w:tcPr>
            <w:tcW w:w="1589" w:type="pct"/>
            <w:gridSpan w:val="2"/>
            <w:shd w:val="clear" w:color="auto" w:fill="BFBFBF"/>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两翼合计</w:t>
            </w:r>
          </w:p>
        </w:tc>
        <w:tc>
          <w:tcPr>
            <w:tcW w:w="841" w:type="pct"/>
            <w:shd w:val="clear" w:color="auto" w:fill="BFBFB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58.17</w:t>
            </w:r>
          </w:p>
        </w:tc>
        <w:tc>
          <w:tcPr>
            <w:tcW w:w="842" w:type="pct"/>
            <w:shd w:val="clear" w:color="auto" w:fill="BFBFB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5816.75</w:t>
            </w:r>
          </w:p>
        </w:tc>
        <w:tc>
          <w:tcPr>
            <w:tcW w:w="650" w:type="pct"/>
            <w:shd w:val="clear" w:color="auto" w:fill="BFBFBF"/>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5"/>
          <w:jc w:val="center"/>
        </w:trPr>
        <w:tc>
          <w:tcPr>
            <w:tcW w:w="408" w:type="pct"/>
            <w:shd w:val="clear" w:color="auto" w:fill="FDE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38</w:t>
            </w:r>
          </w:p>
        </w:tc>
        <w:tc>
          <w:tcPr>
            <w:tcW w:w="2259" w:type="pct"/>
            <w:gridSpan w:val="3"/>
            <w:shd w:val="clear" w:color="auto" w:fill="FDE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总计</w:t>
            </w:r>
          </w:p>
        </w:tc>
        <w:tc>
          <w:tcPr>
            <w:tcW w:w="841" w:type="pct"/>
            <w:shd w:val="clear" w:color="auto" w:fill="FDE9D9"/>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143.96</w:t>
            </w:r>
          </w:p>
        </w:tc>
        <w:tc>
          <w:tcPr>
            <w:tcW w:w="842" w:type="pct"/>
            <w:shd w:val="clear" w:color="auto" w:fill="FDE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14748.19</w:t>
            </w:r>
          </w:p>
        </w:tc>
        <w:tc>
          <w:tcPr>
            <w:tcW w:w="650" w:type="pct"/>
            <w:shd w:val="clear" w:color="auto" w:fill="FDE9D9"/>
            <w:vAlign w:val="center"/>
          </w:tcPr>
          <w:p w:rsidR="005142DE" w:rsidRDefault="005142DE">
            <w:pPr>
              <w:pStyle w:val="affc"/>
              <w:adjustRightInd w:val="0"/>
              <w:snapToGrid w:val="0"/>
              <w:spacing w:line="240" w:lineRule="auto"/>
              <w:rPr>
                <w:rFonts w:ascii="Times New Roman" w:cs="Times New Roman"/>
                <w:sz w:val="18"/>
                <w:szCs w:val="18"/>
              </w:rPr>
            </w:pPr>
          </w:p>
        </w:tc>
      </w:tr>
    </w:tbl>
    <w:p w:rsidR="005142DE" w:rsidRDefault="00497AEB" w:rsidP="00F92E04">
      <w:pPr>
        <w:pStyle w:val="4"/>
        <w:ind w:firstLine="480"/>
      </w:pPr>
      <w:r>
        <w:rPr>
          <w:rFonts w:hint="eastAsia"/>
        </w:rPr>
        <w:t>2.</w:t>
      </w:r>
      <w:bookmarkStart w:id="81" w:name="_Toc436944537"/>
      <w:bookmarkStart w:id="82" w:name="_Toc48726909"/>
      <w:bookmarkStart w:id="83" w:name="_Toc48727491"/>
      <w:bookmarkStart w:id="84" w:name="_Toc65849596"/>
      <w:r>
        <w:rPr>
          <w:rFonts w:hint="eastAsia"/>
        </w:rPr>
        <w:t>公共建筑及商业用户用气量</w:t>
      </w:r>
      <w:bookmarkEnd w:id="81"/>
      <w:bookmarkEnd w:id="82"/>
      <w:bookmarkEnd w:id="83"/>
      <w:bookmarkEnd w:id="84"/>
    </w:p>
    <w:p w:rsidR="005142DE" w:rsidRDefault="00497AEB" w:rsidP="00F92E04">
      <w:pPr>
        <w:ind w:firstLine="480"/>
        <w:rPr>
          <w:color w:val="0D0D0D"/>
        </w:rPr>
      </w:pPr>
      <w:r>
        <w:rPr>
          <w:rFonts w:hint="eastAsia"/>
          <w:color w:val="0D0D0D"/>
        </w:rPr>
        <w:t>公共建筑及商业用户包括宾馆、餐饮、学校、医院、职工食堂等大中型用户及小型用户。根据资料数据，江津区现有商业用户</w:t>
      </w:r>
      <w:r>
        <w:rPr>
          <w:color w:val="0D0D0D"/>
        </w:rPr>
        <w:t>5746</w:t>
      </w:r>
      <w:r>
        <w:rPr>
          <w:rFonts w:hint="eastAsia"/>
          <w:color w:val="0D0D0D"/>
        </w:rPr>
        <w:t>户。采用趋势类推法，预测江津区中心城区、白沙镇、珞璜镇、四面山镇、四屏镇公共建筑及商业用户用气量为居民用户用气量的</w:t>
      </w:r>
      <w:r>
        <w:rPr>
          <w:color w:val="0D0D0D"/>
        </w:rPr>
        <w:t>3</w:t>
      </w:r>
      <w:r>
        <w:rPr>
          <w:rFonts w:hint="eastAsia"/>
          <w:color w:val="0D0D0D"/>
        </w:rPr>
        <w:t>0%</w:t>
      </w:r>
      <w:r>
        <w:rPr>
          <w:rFonts w:hint="eastAsia"/>
          <w:color w:val="0D0D0D"/>
        </w:rPr>
        <w:t>，其余乡镇公共建筑及商业用户用气量为居民用户用气量的</w:t>
      </w:r>
      <w:r>
        <w:rPr>
          <w:color w:val="0D0D0D"/>
        </w:rPr>
        <w:t>2</w:t>
      </w:r>
      <w:r>
        <w:rPr>
          <w:rFonts w:hint="eastAsia"/>
          <w:color w:val="0D0D0D"/>
        </w:rPr>
        <w:t>0%</w:t>
      </w:r>
      <w:r>
        <w:rPr>
          <w:rFonts w:hint="eastAsia"/>
          <w:color w:val="0D0D0D"/>
        </w:rPr>
        <w:t>。根据居民用气量变化情况，对公共建筑及商业用户用气量进行预测，结果见表</w:t>
      </w:r>
      <w:r>
        <w:rPr>
          <w:rFonts w:hint="eastAsia"/>
          <w:color w:val="0D0D0D"/>
        </w:rPr>
        <w:t>5.</w:t>
      </w:r>
      <w:r>
        <w:rPr>
          <w:color w:val="0D0D0D"/>
        </w:rPr>
        <w:t>6</w:t>
      </w:r>
      <w:r>
        <w:rPr>
          <w:rFonts w:hint="eastAsia"/>
          <w:color w:val="0D0D0D"/>
        </w:rPr>
        <w:t>。</w:t>
      </w:r>
    </w:p>
    <w:p w:rsidR="005142DE" w:rsidRDefault="00497AEB">
      <w:pPr>
        <w:wordWrap w:val="0"/>
        <w:spacing w:line="240" w:lineRule="auto"/>
        <w:ind w:firstLineChars="0" w:firstLine="0"/>
        <w:jc w:val="right"/>
        <w:rPr>
          <w:rFonts w:ascii="黑体" w:eastAsia="黑体"/>
          <w:sz w:val="21"/>
          <w:szCs w:val="21"/>
        </w:rPr>
      </w:pPr>
      <w:r>
        <w:rPr>
          <w:rFonts w:ascii="黑体" w:eastAsia="黑体" w:hint="eastAsia"/>
          <w:sz w:val="21"/>
          <w:szCs w:val="21"/>
        </w:rPr>
        <w:t>表5.</w:t>
      </w:r>
      <w:r>
        <w:rPr>
          <w:rFonts w:ascii="黑体" w:eastAsia="黑体"/>
          <w:sz w:val="21"/>
          <w:szCs w:val="21"/>
        </w:rPr>
        <w:t xml:space="preserve">6  </w:t>
      </w:r>
      <w:r>
        <w:rPr>
          <w:rFonts w:ascii="黑体" w:eastAsia="黑体" w:hint="eastAsia"/>
          <w:sz w:val="21"/>
          <w:szCs w:val="21"/>
        </w:rPr>
        <w:t>2025年公共建筑及</w:t>
      </w:r>
      <w:r>
        <w:rPr>
          <w:rFonts w:ascii="黑体" w:eastAsia="黑体"/>
          <w:sz w:val="21"/>
          <w:szCs w:val="21"/>
        </w:rPr>
        <w:t>商业天然气用气量</w:t>
      </w:r>
      <w:r>
        <w:rPr>
          <w:rFonts w:ascii="黑体" w:eastAsia="黑体" w:hint="eastAsia"/>
          <w:sz w:val="21"/>
          <w:szCs w:val="21"/>
        </w:rPr>
        <w:t>预测表</w:t>
      </w:r>
      <w:r>
        <w:rPr>
          <w:rFonts w:ascii="黑体" w:eastAsia="黑体"/>
          <w:sz w:val="21"/>
          <w:szCs w:val="21"/>
        </w:rPr>
        <w:t xml:space="preserve">  </w:t>
      </w:r>
      <w:r>
        <w:rPr>
          <w:rFonts w:ascii="黑体" w:eastAsia="黑体" w:hint="eastAsia"/>
          <w:sz w:val="21"/>
          <w:szCs w:val="21"/>
        </w:rPr>
        <w:t>（万立方米/年）</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1"/>
        <w:gridCol w:w="1168"/>
        <w:gridCol w:w="1167"/>
        <w:gridCol w:w="1605"/>
        <w:gridCol w:w="1467"/>
        <w:gridCol w:w="1469"/>
        <w:gridCol w:w="1134"/>
      </w:tblGrid>
      <w:tr w:rsidR="005142DE">
        <w:trPr>
          <w:trHeight w:val="418"/>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lastRenderedPageBreak/>
              <w:t>序号</w:t>
            </w:r>
          </w:p>
        </w:tc>
        <w:tc>
          <w:tcPr>
            <w:tcW w:w="67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一轴两翼</w:t>
            </w:r>
          </w:p>
        </w:tc>
        <w:tc>
          <w:tcPr>
            <w:tcW w:w="669" w:type="pct"/>
            <w:vAlign w:val="center"/>
          </w:tcPr>
          <w:p w:rsidR="005142DE" w:rsidRDefault="00497AEB">
            <w:pPr>
              <w:adjustRightInd w:val="0"/>
              <w:snapToGrid w:val="0"/>
              <w:spacing w:line="240" w:lineRule="auto"/>
              <w:ind w:firstLineChars="0" w:firstLine="0"/>
              <w:jc w:val="center"/>
              <w:rPr>
                <w:sz w:val="18"/>
                <w:szCs w:val="18"/>
              </w:rPr>
            </w:pPr>
            <w:r>
              <w:rPr>
                <w:sz w:val="18"/>
                <w:szCs w:val="18"/>
              </w:rPr>
              <w:t>片区</w:t>
            </w:r>
          </w:p>
        </w:tc>
        <w:tc>
          <w:tcPr>
            <w:tcW w:w="92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街镇名称</w:t>
            </w:r>
          </w:p>
        </w:tc>
        <w:tc>
          <w:tcPr>
            <w:tcW w:w="841"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占居民用气量比例</w:t>
            </w:r>
          </w:p>
        </w:tc>
        <w:tc>
          <w:tcPr>
            <w:tcW w:w="842" w:type="pct"/>
            <w:shd w:val="clear" w:color="auto" w:fill="auto"/>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用气量</w:t>
            </w:r>
          </w:p>
        </w:tc>
        <w:tc>
          <w:tcPr>
            <w:tcW w:w="65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备注</w:t>
            </w: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w:t>
            </w:r>
          </w:p>
        </w:tc>
        <w:tc>
          <w:tcPr>
            <w:tcW w:w="67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一轴</w:t>
            </w: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中心城区</w:t>
            </w: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几江街道</w:t>
            </w:r>
          </w:p>
        </w:tc>
        <w:tc>
          <w:tcPr>
            <w:tcW w:w="841"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0.3</w:t>
            </w:r>
          </w:p>
        </w:tc>
        <w:tc>
          <w:tcPr>
            <w:tcW w:w="842"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541.07</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鼎山街道</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483.26</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支坪镇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124.70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4</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德感街道</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306.71</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5</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圣泉街道</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162.07</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6</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双福街道</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349.70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7</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先锋镇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179.00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8</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龙华镇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72.58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9</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2219.10</w:t>
            </w:r>
          </w:p>
        </w:tc>
        <w:tc>
          <w:tcPr>
            <w:tcW w:w="650" w:type="pct"/>
            <w:shd w:val="clear" w:color="auto" w:fill="D9D9D9"/>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10</w:t>
            </w:r>
          </w:p>
        </w:tc>
        <w:tc>
          <w:tcPr>
            <w:tcW w:w="670" w:type="pct"/>
            <w:vMerge/>
            <w:vAlign w:val="center"/>
          </w:tcPr>
          <w:p w:rsidR="005142DE" w:rsidRDefault="005142DE" w:rsidP="00F92E04">
            <w:pPr>
              <w:ind w:firstLine="480"/>
            </w:pP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中部</w:t>
            </w: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李市镇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70.18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11</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蔡家镇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58.37</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12</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慈云镇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28.50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88"/>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13</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嘉平镇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29.55</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88"/>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14</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186.59</w:t>
            </w:r>
          </w:p>
        </w:tc>
        <w:tc>
          <w:tcPr>
            <w:tcW w:w="650" w:type="pct"/>
            <w:shd w:val="clear" w:color="auto" w:fill="D9D9D9"/>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15</w:t>
            </w:r>
          </w:p>
        </w:tc>
        <w:tc>
          <w:tcPr>
            <w:tcW w:w="670" w:type="pct"/>
            <w:vMerge/>
            <w:vAlign w:val="center"/>
          </w:tcPr>
          <w:p w:rsidR="005142DE" w:rsidRDefault="005142DE" w:rsidP="00F92E04">
            <w:pPr>
              <w:ind w:firstLine="480"/>
            </w:pP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南部</w:t>
            </w: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柏林镇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33.50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16</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中山镇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34.79</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17</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四面山镇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87.97</w:t>
            </w:r>
          </w:p>
        </w:tc>
        <w:tc>
          <w:tcPr>
            <w:tcW w:w="65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国家级旅游度假区</w:t>
            </w: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18</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四屏镇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68.08</w:t>
            </w:r>
          </w:p>
        </w:tc>
        <w:tc>
          <w:tcPr>
            <w:tcW w:w="650" w:type="pct"/>
            <w:vMerge/>
            <w:vAlign w:val="center"/>
          </w:tcPr>
          <w:p w:rsidR="005142DE" w:rsidRDefault="005142DE" w:rsidP="00F92E04">
            <w:pPr>
              <w:ind w:firstLine="480"/>
            </w:pPr>
          </w:p>
        </w:tc>
      </w:tr>
      <w:tr w:rsidR="005142DE">
        <w:trPr>
          <w:trHeight w:val="397"/>
          <w:jc w:val="center"/>
        </w:trPr>
        <w:tc>
          <w:tcPr>
            <w:tcW w:w="408"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19</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224.33</w:t>
            </w:r>
          </w:p>
        </w:tc>
        <w:tc>
          <w:tcPr>
            <w:tcW w:w="650" w:type="pct"/>
            <w:shd w:val="clear" w:color="auto" w:fill="D9D9D9"/>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shd w:val="clear" w:color="auto" w:fill="BFBFBF"/>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20</w:t>
            </w:r>
          </w:p>
        </w:tc>
        <w:tc>
          <w:tcPr>
            <w:tcW w:w="670" w:type="pct"/>
            <w:vMerge/>
            <w:vAlign w:val="center"/>
          </w:tcPr>
          <w:p w:rsidR="005142DE" w:rsidRDefault="005142DE" w:rsidP="00F92E04">
            <w:pPr>
              <w:ind w:firstLine="480"/>
            </w:pPr>
          </w:p>
        </w:tc>
        <w:tc>
          <w:tcPr>
            <w:tcW w:w="1589" w:type="pct"/>
            <w:gridSpan w:val="2"/>
            <w:shd w:val="clear" w:color="auto" w:fill="BFBFBF"/>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一轴合计</w:t>
            </w:r>
          </w:p>
        </w:tc>
        <w:tc>
          <w:tcPr>
            <w:tcW w:w="841" w:type="pct"/>
            <w:shd w:val="clear" w:color="auto" w:fill="BFBFBF"/>
            <w:noWrap/>
            <w:vAlign w:val="center"/>
          </w:tcPr>
          <w:p w:rsidR="005142DE" w:rsidRDefault="00497AEB">
            <w:pPr>
              <w:widowControl/>
              <w:adjustRightInd w:val="0"/>
              <w:snapToGrid w:val="0"/>
              <w:spacing w:line="240" w:lineRule="auto"/>
              <w:ind w:firstLineChars="0" w:firstLine="0"/>
              <w:jc w:val="center"/>
              <w:rPr>
                <w:color w:val="000000"/>
                <w:sz w:val="18"/>
                <w:szCs w:val="18"/>
              </w:rPr>
            </w:pPr>
            <w:r>
              <w:rPr>
                <w:rFonts w:hint="eastAsia"/>
                <w:color w:val="000000"/>
                <w:sz w:val="18"/>
                <w:szCs w:val="18"/>
              </w:rPr>
              <w:t>-</w:t>
            </w:r>
          </w:p>
        </w:tc>
        <w:tc>
          <w:tcPr>
            <w:tcW w:w="842" w:type="pct"/>
            <w:shd w:val="clear" w:color="auto" w:fill="BFBFB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2630.02</w:t>
            </w:r>
          </w:p>
        </w:tc>
        <w:tc>
          <w:tcPr>
            <w:tcW w:w="650" w:type="pct"/>
            <w:shd w:val="clear" w:color="auto" w:fill="BFBFBF"/>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21</w:t>
            </w:r>
          </w:p>
        </w:tc>
        <w:tc>
          <w:tcPr>
            <w:tcW w:w="67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两翼</w:t>
            </w: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西翼</w:t>
            </w: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白沙镇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317.00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63"/>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22</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石蟆镇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112.73</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23</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油溪镇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111.91</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24</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石门镇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33.51</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25</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永兴镇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59.30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26</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吴滩镇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33.73</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27</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朱杨镇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55.12</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28</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塘河镇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17.26</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29</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740.55</w:t>
            </w:r>
          </w:p>
        </w:tc>
        <w:tc>
          <w:tcPr>
            <w:tcW w:w="650" w:type="pct"/>
            <w:shd w:val="clear" w:color="auto" w:fill="D9D9D9"/>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30</w:t>
            </w:r>
          </w:p>
        </w:tc>
        <w:tc>
          <w:tcPr>
            <w:tcW w:w="670" w:type="pct"/>
            <w:vMerge/>
            <w:vAlign w:val="center"/>
          </w:tcPr>
          <w:p w:rsidR="005142DE" w:rsidRDefault="005142DE" w:rsidP="00F92E04">
            <w:pPr>
              <w:ind w:firstLine="480"/>
            </w:pPr>
          </w:p>
        </w:tc>
        <w:tc>
          <w:tcPr>
            <w:tcW w:w="669"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东翼</w:t>
            </w:r>
          </w:p>
        </w:tc>
        <w:tc>
          <w:tcPr>
            <w:tcW w:w="920"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珞璜镇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kern w:val="0"/>
                <w:sz w:val="18"/>
                <w:szCs w:val="18"/>
              </w:rPr>
              <w:t>0.3</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381.28</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31</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西湖镇</w:t>
            </w:r>
          </w:p>
        </w:tc>
        <w:tc>
          <w:tcPr>
            <w:tcW w:w="841"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95.57</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32</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贾嗣镇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61.55</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33</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杜市镇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61.12</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lastRenderedPageBreak/>
              <w:t>34</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夏坝镇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26.03</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35</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广兴镇</w:t>
            </w:r>
          </w:p>
        </w:tc>
        <w:tc>
          <w:tcPr>
            <w:tcW w:w="841" w:type="pct"/>
            <w:shd w:val="clear" w:color="auto" w:fill="auto"/>
            <w:noWrap/>
            <w:vAlign w:val="center"/>
          </w:tcPr>
          <w:p w:rsidR="005142DE" w:rsidRDefault="00497AEB">
            <w:pPr>
              <w:spacing w:line="240" w:lineRule="auto"/>
              <w:ind w:firstLineChars="0" w:firstLine="0"/>
              <w:jc w:val="center"/>
            </w:pPr>
            <w:r>
              <w:rPr>
                <w:rFonts w:hint="eastAsia"/>
                <w:color w:val="000000"/>
                <w:sz w:val="18"/>
                <w:szCs w:val="18"/>
              </w:rPr>
              <w:t>0.2</w:t>
            </w:r>
          </w:p>
        </w:tc>
        <w:tc>
          <w:tcPr>
            <w:tcW w:w="842"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30.00</w:t>
            </w:r>
          </w:p>
        </w:tc>
        <w:tc>
          <w:tcPr>
            <w:tcW w:w="65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36</w:t>
            </w:r>
          </w:p>
        </w:tc>
        <w:tc>
          <w:tcPr>
            <w:tcW w:w="670"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20"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color w:val="000000"/>
                <w:sz w:val="18"/>
                <w:szCs w:val="18"/>
              </w:rPr>
              <w:t>小计</w:t>
            </w:r>
          </w:p>
        </w:tc>
        <w:tc>
          <w:tcPr>
            <w:tcW w:w="841"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w:t>
            </w:r>
          </w:p>
        </w:tc>
        <w:tc>
          <w:tcPr>
            <w:tcW w:w="842" w:type="pct"/>
            <w:shd w:val="clear" w:color="auto" w:fill="D9D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655.55</w:t>
            </w:r>
          </w:p>
        </w:tc>
        <w:tc>
          <w:tcPr>
            <w:tcW w:w="650" w:type="pct"/>
            <w:shd w:val="clear" w:color="auto" w:fill="D9D9D9"/>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397"/>
          <w:jc w:val="center"/>
        </w:trPr>
        <w:tc>
          <w:tcPr>
            <w:tcW w:w="408" w:type="pct"/>
            <w:shd w:val="clear" w:color="auto" w:fill="BFBFBF"/>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37</w:t>
            </w:r>
          </w:p>
        </w:tc>
        <w:tc>
          <w:tcPr>
            <w:tcW w:w="670" w:type="pct"/>
            <w:vMerge/>
            <w:vAlign w:val="center"/>
          </w:tcPr>
          <w:p w:rsidR="005142DE" w:rsidRDefault="005142DE" w:rsidP="00F92E04">
            <w:pPr>
              <w:ind w:firstLine="480"/>
            </w:pPr>
          </w:p>
        </w:tc>
        <w:tc>
          <w:tcPr>
            <w:tcW w:w="1589" w:type="pct"/>
            <w:gridSpan w:val="2"/>
            <w:shd w:val="clear" w:color="auto" w:fill="BFBFBF"/>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两翼合计</w:t>
            </w:r>
          </w:p>
        </w:tc>
        <w:tc>
          <w:tcPr>
            <w:tcW w:w="841" w:type="pct"/>
            <w:shd w:val="clear" w:color="auto" w:fill="BFBFBF"/>
            <w:noWrap/>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w:t>
            </w:r>
          </w:p>
        </w:tc>
        <w:tc>
          <w:tcPr>
            <w:tcW w:w="842" w:type="pct"/>
            <w:shd w:val="clear" w:color="auto" w:fill="BFBFB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1396.11</w:t>
            </w:r>
          </w:p>
        </w:tc>
        <w:tc>
          <w:tcPr>
            <w:tcW w:w="650" w:type="pct"/>
            <w:shd w:val="clear" w:color="auto" w:fill="BFBFBF"/>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w:t>
            </w:r>
          </w:p>
        </w:tc>
      </w:tr>
      <w:tr w:rsidR="005142DE">
        <w:trPr>
          <w:trHeight w:val="397"/>
          <w:jc w:val="center"/>
        </w:trPr>
        <w:tc>
          <w:tcPr>
            <w:tcW w:w="408" w:type="pct"/>
            <w:shd w:val="clear" w:color="auto" w:fill="FDE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38</w:t>
            </w:r>
          </w:p>
        </w:tc>
        <w:tc>
          <w:tcPr>
            <w:tcW w:w="2259" w:type="pct"/>
            <w:gridSpan w:val="3"/>
            <w:shd w:val="clear" w:color="auto" w:fill="FDE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总计</w:t>
            </w:r>
          </w:p>
        </w:tc>
        <w:tc>
          <w:tcPr>
            <w:tcW w:w="841" w:type="pct"/>
            <w:shd w:val="clear" w:color="auto" w:fill="FDE9D9"/>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w:t>
            </w:r>
          </w:p>
        </w:tc>
        <w:tc>
          <w:tcPr>
            <w:tcW w:w="842" w:type="pct"/>
            <w:shd w:val="clear" w:color="auto" w:fill="FDE9D9"/>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4026.12</w:t>
            </w:r>
          </w:p>
        </w:tc>
        <w:tc>
          <w:tcPr>
            <w:tcW w:w="650" w:type="pct"/>
            <w:shd w:val="clear" w:color="auto" w:fill="FDE9D9"/>
            <w:vAlign w:val="center"/>
          </w:tcPr>
          <w:p w:rsidR="005142DE" w:rsidRDefault="005142DE">
            <w:pPr>
              <w:adjustRightInd w:val="0"/>
              <w:snapToGrid w:val="0"/>
              <w:spacing w:line="240" w:lineRule="auto"/>
              <w:ind w:firstLineChars="0" w:firstLine="0"/>
              <w:jc w:val="center"/>
              <w:rPr>
                <w:color w:val="000000"/>
                <w:sz w:val="18"/>
                <w:szCs w:val="18"/>
              </w:rPr>
            </w:pPr>
          </w:p>
        </w:tc>
      </w:tr>
    </w:tbl>
    <w:p w:rsidR="005142DE" w:rsidRDefault="00497AEB" w:rsidP="00F92E04">
      <w:pPr>
        <w:pStyle w:val="4"/>
        <w:ind w:firstLine="480"/>
      </w:pPr>
      <w:bookmarkStart w:id="85" w:name="_Toc436944538"/>
      <w:bookmarkStart w:id="86" w:name="_Toc48726910"/>
      <w:bookmarkStart w:id="87" w:name="_Toc48727492"/>
      <w:bookmarkStart w:id="88" w:name="_Toc65849597"/>
      <w:r>
        <w:rPr>
          <w:rFonts w:hint="eastAsia"/>
        </w:rPr>
        <w:t>3.</w:t>
      </w:r>
      <w:r>
        <w:rPr>
          <w:rFonts w:hint="eastAsia"/>
        </w:rPr>
        <w:t>分布式</w:t>
      </w:r>
      <w:r>
        <w:t>能源和</w:t>
      </w:r>
      <w:r>
        <w:rPr>
          <w:rFonts w:hint="eastAsia"/>
        </w:rPr>
        <w:t>燃气空调用气量</w:t>
      </w:r>
      <w:bookmarkEnd w:id="85"/>
      <w:bookmarkEnd w:id="86"/>
      <w:bookmarkEnd w:id="87"/>
      <w:bookmarkEnd w:id="88"/>
    </w:p>
    <w:p w:rsidR="005142DE" w:rsidRDefault="00497AEB" w:rsidP="00F92E04">
      <w:pPr>
        <w:ind w:firstLine="480"/>
        <w:rPr>
          <w:shd w:val="clear" w:color="auto" w:fill="FFFFFF"/>
        </w:rPr>
      </w:pPr>
      <w:r>
        <w:rPr>
          <w:shd w:val="clear" w:color="auto" w:fill="FFFFFF"/>
        </w:rPr>
        <w:t>虽然分布式能源具有保护环境、节约能源、减少排放等优点，但</w:t>
      </w:r>
      <w:r>
        <w:rPr>
          <w:rFonts w:hint="eastAsia"/>
          <w:shd w:val="clear" w:color="auto" w:fill="FFFFFF"/>
        </w:rPr>
        <w:t>其</w:t>
      </w:r>
      <w:r>
        <w:rPr>
          <w:shd w:val="clear" w:color="auto" w:fill="FFFFFF"/>
        </w:rPr>
        <w:t>投资大、运行维护技术复杂等自身缺点</w:t>
      </w:r>
      <w:r>
        <w:rPr>
          <w:rFonts w:hint="eastAsia"/>
          <w:shd w:val="clear" w:color="auto" w:fill="FFFFFF"/>
        </w:rPr>
        <w:t>，</w:t>
      </w:r>
      <w:r>
        <w:rPr>
          <w:shd w:val="clear" w:color="auto" w:fill="FFFFFF"/>
        </w:rPr>
        <w:t>导致市场风险很高。</w:t>
      </w:r>
      <w:r>
        <w:rPr>
          <w:rFonts w:hint="eastAsia"/>
          <w:shd w:val="clear" w:color="auto" w:fill="FFFFFF"/>
        </w:rPr>
        <w:t>对此，</w:t>
      </w:r>
      <w:r>
        <w:rPr>
          <w:shd w:val="clear" w:color="auto" w:fill="FFFFFF"/>
        </w:rPr>
        <w:t>规划考虑江津的城区发展规划，未来</w:t>
      </w:r>
      <w:r>
        <w:rPr>
          <w:rFonts w:hint="eastAsia"/>
          <w:shd w:val="clear" w:color="auto" w:fill="FFFFFF"/>
        </w:rPr>
        <w:t>高牙、支坪等地区将是城市</w:t>
      </w:r>
      <w:r>
        <w:rPr>
          <w:shd w:val="clear" w:color="auto" w:fill="FFFFFF"/>
        </w:rPr>
        <w:t>拓展功能区</w:t>
      </w:r>
      <w:r>
        <w:rPr>
          <w:rFonts w:hint="eastAsia"/>
          <w:shd w:val="clear" w:color="auto" w:fill="FFFFFF"/>
        </w:rPr>
        <w:t>，目前尚属建设起步阶段，在</w:t>
      </w:r>
      <w:r>
        <w:rPr>
          <w:shd w:val="clear" w:color="auto" w:fill="FFFFFF"/>
        </w:rPr>
        <w:t>该地区建设综合大型医院和酒店用户端将会有分布式能源远期需求</w:t>
      </w:r>
      <w:r>
        <w:rPr>
          <w:rFonts w:hint="eastAsia"/>
          <w:shd w:val="clear" w:color="auto" w:fill="FFFFFF"/>
        </w:rPr>
        <w:t>。对于</w:t>
      </w:r>
      <w:r>
        <w:rPr>
          <w:shd w:val="clear" w:color="auto" w:fill="FFFFFF"/>
        </w:rPr>
        <w:t>当前江津城区的大型公共建筑多数采用电为动力来源，由于改造成本高，不易再进行改造</w:t>
      </w:r>
      <w:r>
        <w:rPr>
          <w:rFonts w:hint="eastAsia"/>
          <w:shd w:val="clear" w:color="auto" w:fill="FFFFFF"/>
        </w:rPr>
        <w:t>，因此</w:t>
      </w:r>
      <w:r>
        <w:rPr>
          <w:shd w:val="clear" w:color="auto" w:fill="FFFFFF"/>
        </w:rPr>
        <w:t>考虑燃气空调</w:t>
      </w:r>
      <w:r>
        <w:rPr>
          <w:rFonts w:hint="eastAsia"/>
          <w:shd w:val="clear" w:color="auto" w:fill="FFFFFF"/>
        </w:rPr>
        <w:t>主要</w:t>
      </w:r>
      <w:r>
        <w:rPr>
          <w:shd w:val="clear" w:color="auto" w:fill="FFFFFF"/>
        </w:rPr>
        <w:t>用于今后新建的大型公共建筑</w:t>
      </w:r>
      <w:r>
        <w:rPr>
          <w:rFonts w:hint="eastAsia"/>
          <w:shd w:val="clear" w:color="auto" w:fill="FFFFFF"/>
        </w:rPr>
        <w:t>，</w:t>
      </w:r>
      <w:r>
        <w:rPr>
          <w:shd w:val="clear" w:color="auto" w:fill="FFFFFF"/>
        </w:rPr>
        <w:t>参考重庆市内相关数据，确定直燃机组用气量占商业用气量的</w:t>
      </w:r>
      <w:r>
        <w:rPr>
          <w:shd w:val="clear" w:color="auto" w:fill="FFFFFF"/>
        </w:rPr>
        <w:t>8%</w:t>
      </w:r>
      <w:r>
        <w:rPr>
          <w:shd w:val="clear" w:color="auto" w:fill="FFFFFF"/>
        </w:rPr>
        <w:t>。</w:t>
      </w:r>
      <w:r>
        <w:rPr>
          <w:rFonts w:hint="eastAsia"/>
          <w:shd w:val="clear" w:color="auto" w:fill="FFFFFF"/>
        </w:rPr>
        <w:t>由此，</w:t>
      </w:r>
      <w:r>
        <w:rPr>
          <w:shd w:val="clear" w:color="auto" w:fill="FFFFFF"/>
        </w:rPr>
        <w:t>燃气空调及分布式能源用气量结果见表</w:t>
      </w:r>
      <w:r>
        <w:rPr>
          <w:shd w:val="clear" w:color="auto" w:fill="FFFFFF"/>
        </w:rPr>
        <w:t>5.7</w:t>
      </w:r>
      <w:r>
        <w:rPr>
          <w:shd w:val="clear" w:color="auto" w:fill="FFFFFF"/>
        </w:rPr>
        <w:t>。</w:t>
      </w:r>
    </w:p>
    <w:p w:rsidR="005142DE" w:rsidRDefault="00497AEB">
      <w:pPr>
        <w:wordWrap w:val="0"/>
        <w:spacing w:line="240" w:lineRule="auto"/>
        <w:ind w:firstLineChars="0" w:firstLine="0"/>
        <w:jc w:val="right"/>
        <w:rPr>
          <w:rFonts w:ascii="Helvetica" w:hAnsi="Helvetica"/>
          <w:color w:val="333333"/>
          <w:sz w:val="21"/>
          <w:szCs w:val="21"/>
          <w:shd w:val="clear" w:color="auto" w:fill="FFFFFF"/>
        </w:rPr>
      </w:pPr>
      <w:r>
        <w:rPr>
          <w:rFonts w:ascii="黑体" w:eastAsia="黑体" w:hint="eastAsia"/>
          <w:sz w:val="21"/>
          <w:szCs w:val="21"/>
        </w:rPr>
        <w:t>表</w:t>
      </w:r>
      <w:r>
        <w:rPr>
          <w:rFonts w:ascii="黑体" w:eastAsia="黑体"/>
          <w:sz w:val="21"/>
          <w:szCs w:val="21"/>
        </w:rPr>
        <w:t xml:space="preserve">5.7 </w:t>
      </w:r>
      <w:r>
        <w:rPr>
          <w:rFonts w:ascii="黑体" w:eastAsia="黑体" w:hint="eastAsia"/>
          <w:sz w:val="21"/>
          <w:szCs w:val="21"/>
        </w:rPr>
        <w:t>2025年</w:t>
      </w:r>
      <w:r>
        <w:rPr>
          <w:rFonts w:ascii="黑体" w:eastAsia="黑体"/>
          <w:sz w:val="21"/>
          <w:szCs w:val="21"/>
        </w:rPr>
        <w:t>分布式</w:t>
      </w:r>
      <w:r>
        <w:rPr>
          <w:rFonts w:ascii="黑体" w:eastAsia="黑体" w:hint="eastAsia"/>
          <w:sz w:val="21"/>
          <w:szCs w:val="21"/>
        </w:rPr>
        <w:t>能源及燃气空调用气量预测表</w:t>
      </w:r>
      <w:r>
        <w:rPr>
          <w:rFonts w:ascii="黑体" w:eastAsia="黑体"/>
          <w:sz w:val="21"/>
          <w:szCs w:val="21"/>
        </w:rPr>
        <w:t xml:space="preserve">  </w:t>
      </w:r>
      <w:r>
        <w:rPr>
          <w:rFonts w:ascii="黑体" w:eastAsia="黑体" w:hint="eastAsia"/>
          <w:sz w:val="21"/>
          <w:szCs w:val="21"/>
        </w:rPr>
        <w:t>（万立方米/年）</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3"/>
        <w:gridCol w:w="1217"/>
        <w:gridCol w:w="1417"/>
        <w:gridCol w:w="2404"/>
        <w:gridCol w:w="1263"/>
        <w:gridCol w:w="1421"/>
      </w:tblGrid>
      <w:tr w:rsidR="005142DE">
        <w:trPr>
          <w:trHeight w:val="386"/>
        </w:trPr>
        <w:tc>
          <w:tcPr>
            <w:tcW w:w="753" w:type="dxa"/>
            <w:vAlign w:val="center"/>
          </w:tcPr>
          <w:p w:rsidR="005142DE" w:rsidRDefault="00497AEB">
            <w:pPr>
              <w:spacing w:line="240" w:lineRule="auto"/>
              <w:ind w:firstLineChars="0" w:firstLine="0"/>
              <w:jc w:val="center"/>
              <w:rPr>
                <w:color w:val="333333"/>
                <w:sz w:val="18"/>
                <w:szCs w:val="18"/>
                <w:shd w:val="clear" w:color="auto" w:fill="FFFFFF"/>
              </w:rPr>
            </w:pPr>
            <w:r>
              <w:rPr>
                <w:color w:val="333333"/>
                <w:sz w:val="18"/>
                <w:szCs w:val="18"/>
                <w:shd w:val="clear" w:color="auto" w:fill="FFFFFF"/>
              </w:rPr>
              <w:t>序号</w:t>
            </w:r>
          </w:p>
        </w:tc>
        <w:tc>
          <w:tcPr>
            <w:tcW w:w="1217" w:type="dxa"/>
            <w:vAlign w:val="center"/>
          </w:tcPr>
          <w:p w:rsidR="005142DE" w:rsidRDefault="00497AEB">
            <w:pPr>
              <w:spacing w:line="240" w:lineRule="auto"/>
              <w:ind w:firstLineChars="0" w:firstLine="0"/>
              <w:jc w:val="center"/>
              <w:rPr>
                <w:color w:val="333333"/>
                <w:sz w:val="18"/>
                <w:szCs w:val="18"/>
                <w:shd w:val="clear" w:color="auto" w:fill="FFFFFF"/>
              </w:rPr>
            </w:pPr>
            <w:r>
              <w:rPr>
                <w:color w:val="333333"/>
                <w:sz w:val="18"/>
                <w:szCs w:val="18"/>
                <w:shd w:val="clear" w:color="auto" w:fill="FFFFFF"/>
              </w:rPr>
              <w:t>项目</w:t>
            </w:r>
          </w:p>
        </w:tc>
        <w:tc>
          <w:tcPr>
            <w:tcW w:w="1417" w:type="dxa"/>
            <w:vAlign w:val="center"/>
          </w:tcPr>
          <w:p w:rsidR="005142DE" w:rsidRDefault="00497AEB">
            <w:pPr>
              <w:spacing w:line="240" w:lineRule="auto"/>
              <w:ind w:firstLineChars="0" w:firstLine="0"/>
              <w:jc w:val="center"/>
              <w:rPr>
                <w:color w:val="333333"/>
                <w:sz w:val="18"/>
                <w:szCs w:val="18"/>
                <w:shd w:val="clear" w:color="auto" w:fill="FFFFFF"/>
              </w:rPr>
            </w:pPr>
            <w:r>
              <w:rPr>
                <w:color w:val="333333"/>
                <w:sz w:val="18"/>
                <w:szCs w:val="18"/>
                <w:shd w:val="clear" w:color="auto" w:fill="FFFFFF"/>
              </w:rPr>
              <w:t>类型</w:t>
            </w:r>
          </w:p>
        </w:tc>
        <w:tc>
          <w:tcPr>
            <w:tcW w:w="3667" w:type="dxa"/>
            <w:gridSpan w:val="2"/>
            <w:vAlign w:val="center"/>
          </w:tcPr>
          <w:p w:rsidR="005142DE" w:rsidRDefault="00497AEB">
            <w:pPr>
              <w:spacing w:line="240" w:lineRule="auto"/>
              <w:ind w:firstLineChars="0" w:firstLine="0"/>
              <w:jc w:val="center"/>
              <w:rPr>
                <w:color w:val="333333"/>
                <w:sz w:val="18"/>
                <w:szCs w:val="18"/>
                <w:shd w:val="clear" w:color="auto" w:fill="FFFFFF"/>
              </w:rPr>
            </w:pPr>
            <w:r>
              <w:rPr>
                <w:color w:val="333333"/>
                <w:sz w:val="18"/>
                <w:szCs w:val="18"/>
                <w:shd w:val="clear" w:color="auto" w:fill="FFFFFF"/>
              </w:rPr>
              <w:t>参数指标</w:t>
            </w:r>
          </w:p>
        </w:tc>
        <w:tc>
          <w:tcPr>
            <w:tcW w:w="1421" w:type="dxa"/>
            <w:vAlign w:val="center"/>
          </w:tcPr>
          <w:p w:rsidR="005142DE" w:rsidRDefault="00497AEB">
            <w:pPr>
              <w:spacing w:line="240" w:lineRule="auto"/>
              <w:ind w:firstLineChars="0" w:firstLine="0"/>
              <w:jc w:val="center"/>
              <w:rPr>
                <w:color w:val="333333"/>
                <w:sz w:val="18"/>
                <w:szCs w:val="18"/>
                <w:shd w:val="clear" w:color="auto" w:fill="FFFFFF"/>
              </w:rPr>
            </w:pPr>
            <w:r>
              <w:rPr>
                <w:color w:val="333333"/>
                <w:sz w:val="18"/>
                <w:szCs w:val="18"/>
                <w:shd w:val="clear" w:color="auto" w:fill="FFFFFF"/>
              </w:rPr>
              <w:t>用气量</w:t>
            </w:r>
          </w:p>
        </w:tc>
      </w:tr>
      <w:tr w:rsidR="005142DE">
        <w:trPr>
          <w:trHeight w:val="386"/>
        </w:trPr>
        <w:tc>
          <w:tcPr>
            <w:tcW w:w="753" w:type="dxa"/>
            <w:vAlign w:val="center"/>
          </w:tcPr>
          <w:p w:rsidR="005142DE" w:rsidRDefault="00497AEB">
            <w:pPr>
              <w:spacing w:line="240" w:lineRule="auto"/>
              <w:ind w:firstLineChars="0" w:firstLine="0"/>
              <w:jc w:val="center"/>
              <w:rPr>
                <w:color w:val="333333"/>
                <w:sz w:val="18"/>
                <w:szCs w:val="18"/>
                <w:shd w:val="clear" w:color="auto" w:fill="FFFFFF"/>
              </w:rPr>
            </w:pPr>
            <w:r>
              <w:rPr>
                <w:color w:val="333333"/>
                <w:sz w:val="18"/>
                <w:szCs w:val="18"/>
                <w:shd w:val="clear" w:color="auto" w:fill="FFFFFF"/>
              </w:rPr>
              <w:t>1</w:t>
            </w:r>
          </w:p>
        </w:tc>
        <w:tc>
          <w:tcPr>
            <w:tcW w:w="1217" w:type="dxa"/>
            <w:vMerge w:val="restart"/>
            <w:vAlign w:val="center"/>
          </w:tcPr>
          <w:p w:rsidR="005142DE" w:rsidRDefault="00497AEB">
            <w:pPr>
              <w:spacing w:line="240" w:lineRule="auto"/>
              <w:ind w:firstLineChars="0" w:firstLine="0"/>
              <w:jc w:val="center"/>
              <w:rPr>
                <w:color w:val="333333"/>
                <w:sz w:val="18"/>
                <w:szCs w:val="18"/>
                <w:shd w:val="clear" w:color="auto" w:fill="FFFFFF"/>
              </w:rPr>
            </w:pPr>
            <w:r>
              <w:rPr>
                <w:color w:val="333333"/>
                <w:sz w:val="18"/>
                <w:szCs w:val="18"/>
                <w:shd w:val="clear" w:color="auto" w:fill="FFFFFF"/>
              </w:rPr>
              <w:t>分布式能源</w:t>
            </w:r>
          </w:p>
        </w:tc>
        <w:tc>
          <w:tcPr>
            <w:tcW w:w="1417" w:type="dxa"/>
            <w:vMerge w:val="restart"/>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医院</w:t>
            </w:r>
          </w:p>
        </w:tc>
        <w:tc>
          <w:tcPr>
            <w:tcW w:w="2404" w:type="dxa"/>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面积（平方米）</w:t>
            </w:r>
          </w:p>
        </w:tc>
        <w:tc>
          <w:tcPr>
            <w:tcW w:w="1263" w:type="dxa"/>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10000</w:t>
            </w:r>
          </w:p>
        </w:tc>
        <w:tc>
          <w:tcPr>
            <w:tcW w:w="1421" w:type="dxa"/>
            <w:vMerge w:val="restart"/>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360</w:t>
            </w:r>
          </w:p>
        </w:tc>
      </w:tr>
      <w:tr w:rsidR="005142DE">
        <w:trPr>
          <w:trHeight w:val="386"/>
        </w:trPr>
        <w:tc>
          <w:tcPr>
            <w:tcW w:w="753" w:type="dxa"/>
            <w:vAlign w:val="center"/>
          </w:tcPr>
          <w:p w:rsidR="005142DE" w:rsidRDefault="00497AEB">
            <w:pPr>
              <w:spacing w:line="240" w:lineRule="auto"/>
              <w:ind w:firstLineChars="0" w:firstLine="0"/>
              <w:jc w:val="center"/>
              <w:rPr>
                <w:color w:val="333333"/>
                <w:sz w:val="18"/>
                <w:szCs w:val="18"/>
                <w:shd w:val="clear" w:color="auto" w:fill="FFFFFF"/>
              </w:rPr>
            </w:pPr>
            <w:r>
              <w:rPr>
                <w:rFonts w:hint="eastAsia"/>
                <w:color w:val="333333"/>
                <w:sz w:val="18"/>
                <w:szCs w:val="18"/>
                <w:shd w:val="clear" w:color="auto" w:fill="FFFFFF"/>
              </w:rPr>
              <w:t>2</w:t>
            </w:r>
          </w:p>
        </w:tc>
        <w:tc>
          <w:tcPr>
            <w:tcW w:w="1217" w:type="dxa"/>
            <w:vMerge/>
            <w:vAlign w:val="center"/>
          </w:tcPr>
          <w:p w:rsidR="005142DE" w:rsidRDefault="005142DE" w:rsidP="00F92E04">
            <w:pPr>
              <w:ind w:firstLine="480"/>
            </w:pPr>
          </w:p>
        </w:tc>
        <w:tc>
          <w:tcPr>
            <w:tcW w:w="1417" w:type="dxa"/>
            <w:vMerge/>
            <w:vAlign w:val="center"/>
          </w:tcPr>
          <w:p w:rsidR="005142DE" w:rsidRDefault="005142DE" w:rsidP="00F92E04">
            <w:pPr>
              <w:ind w:firstLine="480"/>
            </w:pPr>
          </w:p>
        </w:tc>
        <w:tc>
          <w:tcPr>
            <w:tcW w:w="2404" w:type="dxa"/>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用气指标（万方</w:t>
            </w:r>
            <w:r>
              <w:rPr>
                <w:color w:val="000000"/>
                <w:kern w:val="0"/>
                <w:sz w:val="18"/>
                <w:szCs w:val="18"/>
              </w:rPr>
              <w:t>/</w:t>
            </w:r>
            <w:r>
              <w:rPr>
                <w:color w:val="000000"/>
                <w:kern w:val="0"/>
                <w:sz w:val="18"/>
                <w:szCs w:val="18"/>
              </w:rPr>
              <w:t>年</w:t>
            </w:r>
            <w:r>
              <w:rPr>
                <w:color w:val="000000"/>
                <w:kern w:val="0"/>
                <w:sz w:val="18"/>
                <w:szCs w:val="18"/>
              </w:rPr>
              <w:t>·</w:t>
            </w:r>
            <w:r>
              <w:rPr>
                <w:color w:val="000000"/>
                <w:kern w:val="0"/>
                <w:sz w:val="18"/>
                <w:szCs w:val="18"/>
              </w:rPr>
              <w:t>平米）</w:t>
            </w:r>
          </w:p>
        </w:tc>
        <w:tc>
          <w:tcPr>
            <w:tcW w:w="1263" w:type="dxa"/>
            <w:vAlign w:val="center"/>
          </w:tcPr>
          <w:p w:rsidR="005142DE" w:rsidRDefault="00497AEB">
            <w:pPr>
              <w:widowControl/>
              <w:spacing w:line="240" w:lineRule="auto"/>
              <w:ind w:firstLineChars="0" w:firstLine="0"/>
              <w:jc w:val="center"/>
              <w:rPr>
                <w:color w:val="000000"/>
                <w:kern w:val="0"/>
                <w:sz w:val="18"/>
                <w:szCs w:val="18"/>
              </w:rPr>
            </w:pPr>
            <w:r>
              <w:rPr>
                <w:color w:val="000000"/>
                <w:kern w:val="0"/>
                <w:sz w:val="18"/>
                <w:szCs w:val="18"/>
              </w:rPr>
              <w:t>0.036</w:t>
            </w:r>
          </w:p>
        </w:tc>
        <w:tc>
          <w:tcPr>
            <w:tcW w:w="1421" w:type="dxa"/>
            <w:vMerge/>
            <w:vAlign w:val="center"/>
          </w:tcPr>
          <w:p w:rsidR="005142DE" w:rsidRDefault="005142DE" w:rsidP="00F92E04">
            <w:pPr>
              <w:ind w:firstLine="480"/>
            </w:pPr>
          </w:p>
        </w:tc>
      </w:tr>
      <w:tr w:rsidR="005142DE">
        <w:trPr>
          <w:trHeight w:val="386"/>
        </w:trPr>
        <w:tc>
          <w:tcPr>
            <w:tcW w:w="753" w:type="dxa"/>
            <w:vAlign w:val="center"/>
          </w:tcPr>
          <w:p w:rsidR="005142DE" w:rsidRDefault="00497AEB">
            <w:pPr>
              <w:spacing w:line="240" w:lineRule="auto"/>
              <w:ind w:firstLineChars="0" w:firstLine="0"/>
              <w:jc w:val="center"/>
              <w:rPr>
                <w:color w:val="333333"/>
                <w:sz w:val="18"/>
                <w:szCs w:val="18"/>
                <w:shd w:val="clear" w:color="auto" w:fill="FFFFFF"/>
              </w:rPr>
            </w:pPr>
            <w:r>
              <w:rPr>
                <w:rFonts w:hint="eastAsia"/>
                <w:color w:val="333333"/>
                <w:sz w:val="18"/>
                <w:szCs w:val="18"/>
                <w:shd w:val="clear" w:color="auto" w:fill="FFFFFF"/>
              </w:rPr>
              <w:t>3</w:t>
            </w:r>
          </w:p>
        </w:tc>
        <w:tc>
          <w:tcPr>
            <w:tcW w:w="1217" w:type="dxa"/>
            <w:vMerge/>
            <w:vAlign w:val="center"/>
          </w:tcPr>
          <w:p w:rsidR="005142DE" w:rsidRDefault="005142DE" w:rsidP="00F92E04">
            <w:pPr>
              <w:ind w:firstLine="480"/>
            </w:pPr>
          </w:p>
        </w:tc>
        <w:tc>
          <w:tcPr>
            <w:tcW w:w="1417" w:type="dxa"/>
            <w:vMerge w:val="restart"/>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酒店</w:t>
            </w:r>
          </w:p>
        </w:tc>
        <w:tc>
          <w:tcPr>
            <w:tcW w:w="2404" w:type="dxa"/>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面积（平方米）</w:t>
            </w:r>
          </w:p>
        </w:tc>
        <w:tc>
          <w:tcPr>
            <w:tcW w:w="1263" w:type="dxa"/>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10000</w:t>
            </w:r>
          </w:p>
        </w:tc>
        <w:tc>
          <w:tcPr>
            <w:tcW w:w="1421" w:type="dxa"/>
            <w:vMerge w:val="restart"/>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500</w:t>
            </w:r>
          </w:p>
        </w:tc>
      </w:tr>
      <w:tr w:rsidR="005142DE">
        <w:trPr>
          <w:trHeight w:val="386"/>
        </w:trPr>
        <w:tc>
          <w:tcPr>
            <w:tcW w:w="753" w:type="dxa"/>
            <w:vAlign w:val="center"/>
          </w:tcPr>
          <w:p w:rsidR="005142DE" w:rsidRDefault="00497AEB">
            <w:pPr>
              <w:spacing w:line="240" w:lineRule="auto"/>
              <w:ind w:firstLineChars="0" w:firstLine="0"/>
              <w:jc w:val="center"/>
              <w:rPr>
                <w:color w:val="333333"/>
                <w:sz w:val="18"/>
                <w:szCs w:val="18"/>
                <w:shd w:val="clear" w:color="auto" w:fill="FFFFFF"/>
              </w:rPr>
            </w:pPr>
            <w:r>
              <w:rPr>
                <w:rFonts w:hint="eastAsia"/>
                <w:color w:val="333333"/>
                <w:sz w:val="18"/>
                <w:szCs w:val="18"/>
                <w:shd w:val="clear" w:color="auto" w:fill="FFFFFF"/>
              </w:rPr>
              <w:t>4</w:t>
            </w:r>
          </w:p>
        </w:tc>
        <w:tc>
          <w:tcPr>
            <w:tcW w:w="1217" w:type="dxa"/>
            <w:vMerge/>
            <w:vAlign w:val="center"/>
          </w:tcPr>
          <w:p w:rsidR="005142DE" w:rsidRDefault="005142DE" w:rsidP="00F92E04">
            <w:pPr>
              <w:ind w:firstLine="480"/>
            </w:pPr>
          </w:p>
        </w:tc>
        <w:tc>
          <w:tcPr>
            <w:tcW w:w="1417" w:type="dxa"/>
            <w:vMerge/>
            <w:vAlign w:val="center"/>
          </w:tcPr>
          <w:p w:rsidR="005142DE" w:rsidRDefault="005142DE" w:rsidP="00F92E04">
            <w:pPr>
              <w:ind w:firstLine="480"/>
            </w:pPr>
          </w:p>
        </w:tc>
        <w:tc>
          <w:tcPr>
            <w:tcW w:w="2404" w:type="dxa"/>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用气指标（万方</w:t>
            </w:r>
            <w:r>
              <w:rPr>
                <w:color w:val="000000"/>
                <w:kern w:val="0"/>
                <w:sz w:val="18"/>
                <w:szCs w:val="18"/>
              </w:rPr>
              <w:t>/</w:t>
            </w:r>
            <w:r>
              <w:rPr>
                <w:color w:val="000000"/>
                <w:kern w:val="0"/>
                <w:sz w:val="18"/>
                <w:szCs w:val="18"/>
              </w:rPr>
              <w:t>年</w:t>
            </w:r>
            <w:r>
              <w:rPr>
                <w:color w:val="000000"/>
                <w:kern w:val="0"/>
                <w:sz w:val="18"/>
                <w:szCs w:val="18"/>
              </w:rPr>
              <w:t>·</w:t>
            </w:r>
            <w:r>
              <w:rPr>
                <w:color w:val="000000"/>
                <w:kern w:val="0"/>
                <w:sz w:val="18"/>
                <w:szCs w:val="18"/>
              </w:rPr>
              <w:t>平米）</w:t>
            </w:r>
          </w:p>
        </w:tc>
        <w:tc>
          <w:tcPr>
            <w:tcW w:w="1263" w:type="dxa"/>
            <w:vAlign w:val="center"/>
          </w:tcPr>
          <w:p w:rsidR="005142DE" w:rsidRDefault="00497AEB">
            <w:pPr>
              <w:widowControl/>
              <w:spacing w:line="240" w:lineRule="auto"/>
              <w:ind w:firstLineChars="0" w:firstLine="0"/>
              <w:jc w:val="center"/>
              <w:rPr>
                <w:color w:val="000000"/>
                <w:kern w:val="0"/>
                <w:sz w:val="18"/>
                <w:szCs w:val="18"/>
              </w:rPr>
            </w:pPr>
            <w:r>
              <w:rPr>
                <w:color w:val="000000"/>
                <w:kern w:val="0"/>
                <w:sz w:val="18"/>
                <w:szCs w:val="18"/>
              </w:rPr>
              <w:t>0.05</w:t>
            </w:r>
          </w:p>
        </w:tc>
        <w:tc>
          <w:tcPr>
            <w:tcW w:w="1421" w:type="dxa"/>
            <w:vMerge/>
            <w:vAlign w:val="center"/>
          </w:tcPr>
          <w:p w:rsidR="005142DE" w:rsidRDefault="005142DE" w:rsidP="00F92E04">
            <w:pPr>
              <w:ind w:firstLine="480"/>
            </w:pPr>
          </w:p>
        </w:tc>
      </w:tr>
      <w:tr w:rsidR="005142DE">
        <w:trPr>
          <w:trHeight w:val="386"/>
        </w:trPr>
        <w:tc>
          <w:tcPr>
            <w:tcW w:w="753" w:type="dxa"/>
            <w:vAlign w:val="center"/>
          </w:tcPr>
          <w:p w:rsidR="005142DE" w:rsidRDefault="00497AEB">
            <w:pPr>
              <w:spacing w:line="240" w:lineRule="auto"/>
              <w:ind w:firstLineChars="0" w:firstLine="0"/>
              <w:jc w:val="center"/>
              <w:rPr>
                <w:color w:val="333333"/>
                <w:sz w:val="18"/>
                <w:szCs w:val="18"/>
                <w:shd w:val="clear" w:color="auto" w:fill="FFFFFF"/>
              </w:rPr>
            </w:pPr>
            <w:r>
              <w:rPr>
                <w:rFonts w:hint="eastAsia"/>
                <w:color w:val="333333"/>
                <w:sz w:val="18"/>
                <w:szCs w:val="18"/>
                <w:shd w:val="clear" w:color="auto" w:fill="FFFFFF"/>
              </w:rPr>
              <w:t>5</w:t>
            </w:r>
          </w:p>
        </w:tc>
        <w:tc>
          <w:tcPr>
            <w:tcW w:w="1217" w:type="dxa"/>
            <w:vMerge/>
            <w:vAlign w:val="center"/>
          </w:tcPr>
          <w:p w:rsidR="005142DE" w:rsidRDefault="005142DE" w:rsidP="00F92E04">
            <w:pPr>
              <w:ind w:firstLine="480"/>
            </w:pPr>
          </w:p>
        </w:tc>
        <w:tc>
          <w:tcPr>
            <w:tcW w:w="5084" w:type="dxa"/>
            <w:gridSpan w:val="3"/>
            <w:shd w:val="clear" w:color="auto" w:fill="D9D9D9"/>
            <w:vAlign w:val="center"/>
          </w:tcPr>
          <w:p w:rsidR="005142DE" w:rsidRDefault="00497AEB">
            <w:pPr>
              <w:widowControl/>
              <w:spacing w:line="240" w:lineRule="auto"/>
              <w:ind w:firstLineChars="0" w:firstLine="0"/>
              <w:jc w:val="center"/>
              <w:rPr>
                <w:color w:val="000000"/>
                <w:kern w:val="0"/>
                <w:sz w:val="18"/>
                <w:szCs w:val="18"/>
              </w:rPr>
            </w:pPr>
            <w:r>
              <w:rPr>
                <w:rFonts w:hint="eastAsia"/>
                <w:color w:val="000000"/>
                <w:kern w:val="0"/>
                <w:sz w:val="18"/>
                <w:szCs w:val="18"/>
              </w:rPr>
              <w:t>小计</w:t>
            </w:r>
          </w:p>
        </w:tc>
        <w:tc>
          <w:tcPr>
            <w:tcW w:w="1421" w:type="dxa"/>
            <w:shd w:val="clear" w:color="auto" w:fill="D9D9D9"/>
            <w:vAlign w:val="center"/>
          </w:tcPr>
          <w:p w:rsidR="005142DE" w:rsidRDefault="00497AEB">
            <w:pPr>
              <w:adjustRightInd w:val="0"/>
              <w:snapToGrid w:val="0"/>
              <w:spacing w:line="240" w:lineRule="auto"/>
              <w:ind w:firstLineChars="0" w:firstLine="0"/>
              <w:jc w:val="center"/>
              <w:rPr>
                <w:color w:val="333333"/>
                <w:sz w:val="18"/>
                <w:szCs w:val="18"/>
                <w:shd w:val="clear" w:color="auto" w:fill="FFFFFF"/>
              </w:rPr>
            </w:pPr>
            <w:r>
              <w:rPr>
                <w:rFonts w:hint="eastAsia"/>
                <w:color w:val="000000"/>
                <w:kern w:val="0"/>
                <w:sz w:val="18"/>
                <w:szCs w:val="18"/>
              </w:rPr>
              <w:t>860</w:t>
            </w:r>
          </w:p>
        </w:tc>
      </w:tr>
      <w:tr w:rsidR="005142DE">
        <w:trPr>
          <w:trHeight w:val="386"/>
        </w:trPr>
        <w:tc>
          <w:tcPr>
            <w:tcW w:w="753" w:type="dxa"/>
            <w:vAlign w:val="center"/>
          </w:tcPr>
          <w:p w:rsidR="005142DE" w:rsidRDefault="00497AEB">
            <w:pPr>
              <w:spacing w:line="240" w:lineRule="auto"/>
              <w:ind w:firstLineChars="0" w:firstLine="0"/>
              <w:jc w:val="center"/>
              <w:rPr>
                <w:color w:val="333333"/>
                <w:sz w:val="18"/>
                <w:szCs w:val="18"/>
                <w:shd w:val="clear" w:color="auto" w:fill="FFFFFF"/>
              </w:rPr>
            </w:pPr>
            <w:r>
              <w:rPr>
                <w:rFonts w:hint="eastAsia"/>
                <w:color w:val="333333"/>
                <w:sz w:val="18"/>
                <w:szCs w:val="18"/>
                <w:shd w:val="clear" w:color="auto" w:fill="FFFFFF"/>
              </w:rPr>
              <w:t>6</w:t>
            </w:r>
          </w:p>
        </w:tc>
        <w:tc>
          <w:tcPr>
            <w:tcW w:w="2634" w:type="dxa"/>
            <w:gridSpan w:val="2"/>
            <w:vAlign w:val="center"/>
          </w:tcPr>
          <w:p w:rsidR="005142DE" w:rsidRDefault="00497AEB">
            <w:pPr>
              <w:spacing w:line="240" w:lineRule="auto"/>
              <w:ind w:firstLineChars="0" w:firstLine="0"/>
              <w:jc w:val="center"/>
              <w:rPr>
                <w:color w:val="333333"/>
                <w:sz w:val="18"/>
                <w:szCs w:val="18"/>
                <w:shd w:val="clear" w:color="auto" w:fill="FFFFFF"/>
              </w:rPr>
            </w:pPr>
            <w:r>
              <w:rPr>
                <w:color w:val="333333"/>
                <w:sz w:val="18"/>
                <w:szCs w:val="18"/>
                <w:shd w:val="clear" w:color="auto" w:fill="FFFFFF"/>
              </w:rPr>
              <w:t>燃气空调</w:t>
            </w:r>
          </w:p>
        </w:tc>
        <w:tc>
          <w:tcPr>
            <w:tcW w:w="2404" w:type="dxa"/>
            <w:vAlign w:val="center"/>
          </w:tcPr>
          <w:p w:rsidR="005142DE" w:rsidRDefault="00497AEB">
            <w:pPr>
              <w:spacing w:line="240" w:lineRule="auto"/>
              <w:ind w:firstLineChars="0" w:firstLine="0"/>
              <w:jc w:val="center"/>
              <w:rPr>
                <w:color w:val="333333"/>
                <w:sz w:val="18"/>
                <w:szCs w:val="18"/>
                <w:shd w:val="clear" w:color="auto" w:fill="FFFFFF"/>
              </w:rPr>
            </w:pPr>
            <w:r>
              <w:rPr>
                <w:sz w:val="18"/>
                <w:szCs w:val="18"/>
                <w:shd w:val="clear" w:color="auto" w:fill="FFFFFF"/>
              </w:rPr>
              <w:t>占比商业用气量</w:t>
            </w:r>
          </w:p>
        </w:tc>
        <w:tc>
          <w:tcPr>
            <w:tcW w:w="1263" w:type="dxa"/>
            <w:vAlign w:val="center"/>
          </w:tcPr>
          <w:p w:rsidR="005142DE" w:rsidRDefault="00497AEB">
            <w:pPr>
              <w:spacing w:line="240" w:lineRule="auto"/>
              <w:ind w:firstLineChars="0" w:firstLine="0"/>
              <w:jc w:val="center"/>
              <w:rPr>
                <w:color w:val="333333"/>
                <w:sz w:val="18"/>
                <w:szCs w:val="18"/>
                <w:shd w:val="clear" w:color="auto" w:fill="FFFFFF"/>
              </w:rPr>
            </w:pPr>
            <w:r>
              <w:rPr>
                <w:color w:val="333333"/>
                <w:sz w:val="18"/>
                <w:szCs w:val="18"/>
                <w:shd w:val="clear" w:color="auto" w:fill="FFFFFF"/>
              </w:rPr>
              <w:t>0.08</w:t>
            </w:r>
          </w:p>
        </w:tc>
        <w:tc>
          <w:tcPr>
            <w:tcW w:w="1421" w:type="dxa"/>
            <w:vAlign w:val="center"/>
          </w:tcPr>
          <w:p w:rsidR="005142DE" w:rsidRDefault="00497AEB">
            <w:pPr>
              <w:spacing w:line="240" w:lineRule="auto"/>
              <w:ind w:firstLineChars="0" w:firstLine="0"/>
              <w:jc w:val="center"/>
              <w:rPr>
                <w:color w:val="333333"/>
                <w:sz w:val="18"/>
                <w:szCs w:val="18"/>
                <w:shd w:val="clear" w:color="auto" w:fill="FFFFFF"/>
              </w:rPr>
            </w:pPr>
            <w:r>
              <w:rPr>
                <w:color w:val="000000"/>
                <w:kern w:val="0"/>
                <w:sz w:val="18"/>
                <w:szCs w:val="18"/>
              </w:rPr>
              <w:t>322.09</w:t>
            </w:r>
          </w:p>
        </w:tc>
      </w:tr>
      <w:tr w:rsidR="005142DE">
        <w:trPr>
          <w:trHeight w:val="386"/>
        </w:trPr>
        <w:tc>
          <w:tcPr>
            <w:tcW w:w="753" w:type="dxa"/>
            <w:shd w:val="clear" w:color="auto" w:fill="FDE9D9"/>
            <w:vAlign w:val="center"/>
          </w:tcPr>
          <w:p w:rsidR="005142DE" w:rsidRDefault="00497AEB">
            <w:pPr>
              <w:spacing w:line="240" w:lineRule="auto"/>
              <w:ind w:firstLineChars="0" w:firstLine="0"/>
              <w:jc w:val="center"/>
              <w:rPr>
                <w:color w:val="333333"/>
                <w:sz w:val="18"/>
                <w:szCs w:val="18"/>
                <w:shd w:val="clear" w:color="auto" w:fill="FFFFFF"/>
              </w:rPr>
            </w:pPr>
            <w:r>
              <w:rPr>
                <w:rFonts w:hint="eastAsia"/>
                <w:color w:val="000000"/>
                <w:sz w:val="18"/>
                <w:szCs w:val="18"/>
              </w:rPr>
              <w:t>7</w:t>
            </w:r>
          </w:p>
        </w:tc>
        <w:tc>
          <w:tcPr>
            <w:tcW w:w="6301" w:type="dxa"/>
            <w:gridSpan w:val="4"/>
            <w:shd w:val="clear" w:color="auto" w:fill="FDE9D9"/>
            <w:vAlign w:val="center"/>
          </w:tcPr>
          <w:p w:rsidR="005142DE" w:rsidRDefault="00497AEB">
            <w:pPr>
              <w:spacing w:line="240" w:lineRule="auto"/>
              <w:ind w:firstLineChars="0" w:firstLine="0"/>
              <w:jc w:val="center"/>
              <w:rPr>
                <w:color w:val="333333"/>
                <w:sz w:val="18"/>
                <w:szCs w:val="18"/>
                <w:shd w:val="clear" w:color="auto" w:fill="FFFFFF"/>
              </w:rPr>
            </w:pPr>
            <w:r>
              <w:rPr>
                <w:rFonts w:hint="eastAsia"/>
                <w:color w:val="000000"/>
                <w:sz w:val="18"/>
                <w:szCs w:val="18"/>
              </w:rPr>
              <w:t>总计</w:t>
            </w:r>
          </w:p>
        </w:tc>
        <w:tc>
          <w:tcPr>
            <w:tcW w:w="1421" w:type="dxa"/>
            <w:shd w:val="clear" w:color="auto" w:fill="FDE9D9"/>
            <w:vAlign w:val="center"/>
          </w:tcPr>
          <w:p w:rsidR="005142DE" w:rsidRDefault="00497AEB">
            <w:pPr>
              <w:spacing w:line="240" w:lineRule="auto"/>
              <w:ind w:firstLineChars="0" w:firstLine="0"/>
              <w:jc w:val="center"/>
              <w:rPr>
                <w:color w:val="333333"/>
                <w:sz w:val="18"/>
                <w:szCs w:val="18"/>
                <w:shd w:val="clear" w:color="auto" w:fill="FFFFFF"/>
              </w:rPr>
            </w:pPr>
            <w:r>
              <w:rPr>
                <w:rFonts w:hint="eastAsia"/>
                <w:color w:val="000000"/>
                <w:sz w:val="18"/>
                <w:szCs w:val="18"/>
              </w:rPr>
              <w:t>1182</w:t>
            </w:r>
            <w:r>
              <w:rPr>
                <w:color w:val="000000"/>
                <w:sz w:val="18"/>
                <w:szCs w:val="18"/>
              </w:rPr>
              <w:t>.</w:t>
            </w:r>
            <w:r>
              <w:rPr>
                <w:rFonts w:hint="eastAsia"/>
                <w:color w:val="000000"/>
                <w:sz w:val="18"/>
                <w:szCs w:val="18"/>
              </w:rPr>
              <w:t>09</w:t>
            </w:r>
          </w:p>
        </w:tc>
      </w:tr>
    </w:tbl>
    <w:p w:rsidR="005142DE" w:rsidRDefault="00497AEB" w:rsidP="00F92E04">
      <w:pPr>
        <w:pStyle w:val="4"/>
        <w:ind w:firstLine="480"/>
      </w:pPr>
      <w:r>
        <w:rPr>
          <w:rFonts w:hint="eastAsia"/>
        </w:rPr>
        <w:t>4.</w:t>
      </w:r>
      <w:bookmarkStart w:id="89" w:name="_Toc436944539"/>
      <w:bookmarkStart w:id="90" w:name="_Toc48726911"/>
      <w:bookmarkStart w:id="91" w:name="_Toc48727493"/>
      <w:bookmarkStart w:id="92" w:name="_Toc65849598"/>
      <w:r>
        <w:rPr>
          <w:rFonts w:hint="eastAsia"/>
        </w:rPr>
        <w:t>工业用户用气量</w:t>
      </w:r>
      <w:bookmarkEnd w:id="89"/>
      <w:bookmarkEnd w:id="90"/>
      <w:bookmarkEnd w:id="91"/>
      <w:bookmarkEnd w:id="92"/>
    </w:p>
    <w:p w:rsidR="005142DE" w:rsidRDefault="00497AEB" w:rsidP="00F92E04">
      <w:pPr>
        <w:ind w:firstLine="480"/>
      </w:pPr>
      <w:r>
        <w:rPr>
          <w:rFonts w:hint="eastAsia"/>
        </w:rPr>
        <w:t>根据重庆江津天然气有限责任公司、重庆市渝川燃气有限责任公司江津分公司等燃气经营企业提供的资料，江津区目前使用天然气的工业用户共有</w:t>
      </w:r>
      <w:r>
        <w:t>497</w:t>
      </w:r>
      <w:r>
        <w:rPr>
          <w:rFonts w:hint="eastAsia"/>
        </w:rPr>
        <w:t>家，</w:t>
      </w:r>
      <w:r>
        <w:rPr>
          <w:rFonts w:hint="eastAsia"/>
        </w:rPr>
        <w:t>20</w:t>
      </w:r>
      <w:r>
        <w:t>20</w:t>
      </w:r>
      <w:r>
        <w:rPr>
          <w:rFonts w:hint="eastAsia"/>
        </w:rPr>
        <w:t>年工业用气总量约为</w:t>
      </w:r>
      <w:r>
        <w:rPr>
          <w:rFonts w:hint="eastAsia"/>
        </w:rPr>
        <w:t>15378.63</w:t>
      </w:r>
      <w:r>
        <w:rPr>
          <w:rFonts w:hint="eastAsia"/>
        </w:rPr>
        <w:t>万立方米。部分重点工业用户用气量见表</w:t>
      </w:r>
      <w:r>
        <w:rPr>
          <w:rFonts w:hint="eastAsia"/>
        </w:rPr>
        <w:t>5.8</w:t>
      </w:r>
      <w:r>
        <w:rPr>
          <w:rFonts w:hint="eastAsia"/>
        </w:rPr>
        <w:t>。</w:t>
      </w:r>
    </w:p>
    <w:p w:rsidR="005142DE" w:rsidRDefault="00497AEB">
      <w:pPr>
        <w:wordWrap w:val="0"/>
        <w:spacing w:line="240" w:lineRule="auto"/>
        <w:ind w:firstLineChars="0" w:firstLine="0"/>
        <w:jc w:val="right"/>
        <w:rPr>
          <w:rFonts w:ascii="黑体" w:eastAsia="黑体"/>
        </w:rPr>
      </w:pPr>
      <w:r>
        <w:rPr>
          <w:rFonts w:ascii="黑体" w:eastAsia="黑体"/>
          <w:sz w:val="21"/>
          <w:szCs w:val="21"/>
        </w:rPr>
        <w:t>表5.8</w:t>
      </w:r>
      <w:r>
        <w:rPr>
          <w:rFonts w:ascii="黑体" w:eastAsia="黑体" w:hint="eastAsia"/>
          <w:sz w:val="21"/>
          <w:szCs w:val="21"/>
        </w:rPr>
        <w:t xml:space="preserve"> 重点工业</w:t>
      </w:r>
      <w:r>
        <w:rPr>
          <w:rFonts w:ascii="黑体" w:eastAsia="黑体"/>
          <w:sz w:val="21"/>
          <w:szCs w:val="21"/>
        </w:rPr>
        <w:t>企业</w:t>
      </w:r>
      <w:r>
        <w:rPr>
          <w:rFonts w:ascii="黑体" w:eastAsia="黑体" w:hint="eastAsia"/>
          <w:sz w:val="21"/>
          <w:szCs w:val="21"/>
        </w:rPr>
        <w:t xml:space="preserve">用气量表               </w:t>
      </w:r>
      <w:r>
        <w:rPr>
          <w:rFonts w:ascii="黑体" w:eastAsia="黑体"/>
          <w:sz w:val="21"/>
          <w:szCs w:val="21"/>
        </w:rPr>
        <w:t xml:space="preserve">    </w:t>
      </w:r>
      <w:r>
        <w:rPr>
          <w:rFonts w:ascii="黑体" w:eastAsia="黑体" w:hint="eastAsia"/>
          <w:sz w:val="21"/>
          <w:szCs w:val="21"/>
        </w:rPr>
        <w:t>（</w:t>
      </w:r>
      <w:r>
        <w:rPr>
          <w:rFonts w:hint="eastAsia"/>
          <w:bCs/>
          <w:color w:val="000000"/>
          <w:sz w:val="18"/>
          <w:szCs w:val="18"/>
        </w:rPr>
        <w:t>万立方米</w:t>
      </w:r>
      <w:r>
        <w:rPr>
          <w:rFonts w:ascii="黑体" w:eastAsia="黑体" w:hint="eastAsia"/>
          <w:sz w:val="21"/>
          <w:szCs w:val="21"/>
        </w:rPr>
        <w:t>）</w:t>
      </w:r>
    </w:p>
    <w:tbl>
      <w:tblPr>
        <w:tblW w:w="89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4"/>
        <w:gridCol w:w="3544"/>
        <w:gridCol w:w="1559"/>
        <w:gridCol w:w="1559"/>
        <w:gridCol w:w="1560"/>
      </w:tblGrid>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序号</w:t>
            </w:r>
          </w:p>
        </w:tc>
        <w:tc>
          <w:tcPr>
            <w:tcW w:w="3544"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企业名称</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bCs/>
                <w:color w:val="000000"/>
                <w:sz w:val="18"/>
                <w:szCs w:val="18"/>
              </w:rPr>
            </w:pPr>
            <w:r>
              <w:rPr>
                <w:bCs/>
                <w:color w:val="000000"/>
                <w:sz w:val="18"/>
                <w:szCs w:val="18"/>
              </w:rPr>
              <w:t>2019</w:t>
            </w:r>
            <w:r>
              <w:rPr>
                <w:bCs/>
                <w:color w:val="000000"/>
                <w:sz w:val="18"/>
                <w:szCs w:val="18"/>
              </w:rPr>
              <w:t>年用气量</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bCs/>
                <w:color w:val="000000"/>
                <w:sz w:val="18"/>
                <w:szCs w:val="18"/>
              </w:rPr>
            </w:pPr>
            <w:r>
              <w:rPr>
                <w:bCs/>
                <w:color w:val="000000"/>
                <w:sz w:val="18"/>
                <w:szCs w:val="18"/>
              </w:rPr>
              <w:t>2020</w:t>
            </w:r>
            <w:r>
              <w:rPr>
                <w:bCs/>
                <w:color w:val="000000"/>
                <w:sz w:val="18"/>
                <w:szCs w:val="18"/>
              </w:rPr>
              <w:t>年用气量</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备注</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w:t>
            </w:r>
          </w:p>
        </w:tc>
        <w:tc>
          <w:tcPr>
            <w:tcW w:w="3544"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优时吉博罗石膏建材（重庆）有限公司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1056</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973</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w:t>
            </w:r>
          </w:p>
        </w:tc>
        <w:tc>
          <w:tcPr>
            <w:tcW w:w="3544"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sz w:val="18"/>
                <w:szCs w:val="18"/>
              </w:rPr>
              <w:t>重庆华彬伟玻璃有限公司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sz w:val="18"/>
                <w:szCs w:val="18"/>
              </w:rPr>
              <w:t>645</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sz w:val="18"/>
                <w:szCs w:val="18"/>
              </w:rPr>
              <w:t>909</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白沙工业园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w:t>
            </w:r>
          </w:p>
        </w:tc>
        <w:tc>
          <w:tcPr>
            <w:tcW w:w="3544"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sz w:val="18"/>
                <w:szCs w:val="18"/>
              </w:rPr>
              <w:t>重庆焱炼重型机械设备股份有限公司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979.2938</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771.5899</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lastRenderedPageBreak/>
              <w:t>4</w:t>
            </w:r>
          </w:p>
        </w:tc>
        <w:tc>
          <w:tcPr>
            <w:tcW w:w="3544"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重庆哈韦斯特铝业有限公司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690</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758</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5</w:t>
            </w:r>
          </w:p>
        </w:tc>
        <w:tc>
          <w:tcPr>
            <w:tcW w:w="3544"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秦安铸造</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574.2324</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742.3757</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6</w:t>
            </w:r>
          </w:p>
        </w:tc>
        <w:tc>
          <w:tcPr>
            <w:tcW w:w="3544"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广州双桥（重庆</w:t>
            </w:r>
            <w:r>
              <w:rPr>
                <w:sz w:val="18"/>
                <w:szCs w:val="18"/>
              </w:rPr>
              <w:t>)</w:t>
            </w:r>
            <w:r>
              <w:rPr>
                <w:sz w:val="18"/>
                <w:szCs w:val="18"/>
              </w:rPr>
              <w:t>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526.8241</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570.6654</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7</w:t>
            </w:r>
          </w:p>
        </w:tc>
        <w:tc>
          <w:tcPr>
            <w:tcW w:w="3544"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color w:val="000000"/>
                <w:sz w:val="18"/>
                <w:szCs w:val="18"/>
              </w:rPr>
              <w:t>杜拉维特（中国）洁具有限公司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color w:val="000000"/>
                <w:sz w:val="18"/>
                <w:szCs w:val="18"/>
              </w:rPr>
              <w:t>496</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color w:val="000000"/>
                <w:sz w:val="18"/>
                <w:szCs w:val="18"/>
              </w:rPr>
              <w:t>524</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8</w:t>
            </w:r>
          </w:p>
        </w:tc>
        <w:tc>
          <w:tcPr>
            <w:tcW w:w="3544"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益海嘉里</w:t>
            </w:r>
            <w:r>
              <w:rPr>
                <w:sz w:val="18"/>
                <w:szCs w:val="18"/>
              </w:rPr>
              <w:t>(</w:t>
            </w:r>
            <w:r>
              <w:rPr>
                <w:sz w:val="18"/>
                <w:szCs w:val="18"/>
              </w:rPr>
              <w:t>重庆</w:t>
            </w:r>
            <w:r>
              <w:rPr>
                <w:sz w:val="18"/>
                <w:szCs w:val="18"/>
              </w:rPr>
              <w:t>)</w:t>
            </w:r>
            <w:r>
              <w:rPr>
                <w:sz w:val="18"/>
                <w:szCs w:val="18"/>
              </w:rPr>
              <w:t>粮油有限公司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235.4064</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384.5929</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9</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江昆科技</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526.7862</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345.1958</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10</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小康汽车</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414.5005</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329.0538</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11</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太极集团重庆中药二厂有限公司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209</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216</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鼎山街道</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12</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sz w:val="18"/>
                <w:szCs w:val="18"/>
              </w:rPr>
            </w:pPr>
            <w:r>
              <w:rPr>
                <w:sz w:val="18"/>
                <w:szCs w:val="18"/>
              </w:rPr>
              <w:t>杜拉维特（中国）洁具有限公司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224.7813</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203.5755</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13</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重庆江记酒庄有限公司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687</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212</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白沙工业园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14</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sz w:val="18"/>
                <w:szCs w:val="18"/>
              </w:rPr>
            </w:pPr>
            <w:r>
              <w:rPr>
                <w:sz w:val="18"/>
                <w:szCs w:val="18"/>
              </w:rPr>
              <w:t>重庆九禾测土配肥有限责任公司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135.8363</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174.0258</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15</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重庆爱思开沥青有限公司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270</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164</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16</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重庆恒兆食品有限公司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148</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157</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17</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sz w:val="18"/>
                <w:szCs w:val="18"/>
              </w:rPr>
            </w:pPr>
            <w:r>
              <w:rPr>
                <w:sz w:val="18"/>
                <w:szCs w:val="18"/>
              </w:rPr>
              <w:t>重庆峻嵘机械设备制造有限公司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135.6353</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146.9887</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18</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sz w:val="18"/>
                <w:szCs w:val="18"/>
              </w:rPr>
            </w:pPr>
            <w:r>
              <w:rPr>
                <w:sz w:val="18"/>
                <w:szCs w:val="18"/>
              </w:rPr>
              <w:t>重庆华茂纸业有限责任公司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141.7935</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145.0398</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19</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sz w:val="18"/>
                <w:szCs w:val="18"/>
              </w:rPr>
            </w:pPr>
            <w:r>
              <w:rPr>
                <w:sz w:val="18"/>
                <w:szCs w:val="18"/>
              </w:rPr>
              <w:t>重庆西南制药二厂有限责任公司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104.3881</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139.7346</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20</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sz w:val="18"/>
                <w:szCs w:val="18"/>
              </w:rPr>
            </w:pPr>
            <w:r>
              <w:rPr>
                <w:sz w:val="18"/>
                <w:szCs w:val="18"/>
              </w:rPr>
              <w:t>黄国粮业（重庆）有限公司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38.343</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136.0973</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21</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捷科隆</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99.4392</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126.0639</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22</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重庆聚永缘再生资源利用有限公司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69</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120</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23</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重庆金凯钢铁有限公司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98</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114</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24</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重庆东科模具制造有限公司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78</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113</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25</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重庆科华新型节能墙体材料有限公</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203</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111</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26</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sz w:val="18"/>
                <w:szCs w:val="18"/>
              </w:rPr>
            </w:pPr>
            <w:r>
              <w:rPr>
                <w:sz w:val="18"/>
                <w:szCs w:val="18"/>
              </w:rPr>
              <w:t>重庆江电讯通产业控股集团有限公司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191.9522</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108.0696</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27</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kern w:val="0"/>
                <w:sz w:val="18"/>
                <w:szCs w:val="18"/>
              </w:rPr>
            </w:pPr>
            <w:r>
              <w:rPr>
                <w:sz w:val="18"/>
                <w:szCs w:val="18"/>
              </w:rPr>
              <w:t>重庆三峡油漆股份有限公司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112.1706</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106.4236</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28</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重庆北顺食品有限公司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99</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103</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白沙工业园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29</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重庆金海标准件有限公司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75</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103</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30</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sz w:val="18"/>
                <w:szCs w:val="18"/>
              </w:rPr>
            </w:pPr>
            <w:r>
              <w:rPr>
                <w:sz w:val="18"/>
                <w:szCs w:val="18"/>
              </w:rPr>
              <w:t>重庆市帅克食品有限公司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74.3213</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102.5889</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31</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亚庆机械</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85.1384</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100.7087</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32</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kern w:val="0"/>
                <w:sz w:val="18"/>
                <w:szCs w:val="18"/>
              </w:rPr>
            </w:pPr>
            <w:r>
              <w:rPr>
                <w:sz w:val="18"/>
                <w:szCs w:val="18"/>
              </w:rPr>
              <w:t>重庆乐俊铝业有限公司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27.584</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99.8202</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33</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重庆锐天力物流有限公司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67</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95</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34</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kern w:val="0"/>
                <w:sz w:val="18"/>
                <w:szCs w:val="18"/>
              </w:rPr>
            </w:pPr>
            <w:r>
              <w:rPr>
                <w:sz w:val="18"/>
                <w:szCs w:val="18"/>
              </w:rPr>
              <w:t>中粮粮油工业（重庆）有限公司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84.8401</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89.8749</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lastRenderedPageBreak/>
              <w:t>35</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万里控股</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67.3167</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87.3702</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36</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德运模具</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kern w:val="0"/>
                <w:sz w:val="18"/>
                <w:szCs w:val="18"/>
              </w:rPr>
            </w:pPr>
            <w:r>
              <w:rPr>
                <w:kern w:val="0"/>
                <w:sz w:val="18"/>
                <w:szCs w:val="18"/>
              </w:rPr>
              <w:t>72.8787</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87.0923</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37</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重庆启腾塑料制品有限公司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102</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84</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38</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重庆市鼎喜实业有限责任公司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55</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79</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39</w:t>
            </w:r>
          </w:p>
        </w:tc>
        <w:tc>
          <w:tcPr>
            <w:tcW w:w="3544" w:type="dxa"/>
            <w:shd w:val="clear" w:color="000000" w:fill="FFFFFF"/>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重庆科马工贸</w:t>
            </w:r>
            <w:r>
              <w:rPr>
                <w:color w:val="000000"/>
                <w:kern w:val="0"/>
                <w:sz w:val="18"/>
                <w:szCs w:val="18"/>
              </w:rPr>
              <w:t xml:space="preserve"> </w:t>
            </w:r>
            <w:r>
              <w:rPr>
                <w:color w:val="000000"/>
                <w:kern w:val="0"/>
                <w:sz w:val="18"/>
                <w:szCs w:val="18"/>
              </w:rPr>
              <w:t>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69</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79</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40</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潍柴汽车</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73.3865</w:t>
            </w:r>
          </w:p>
        </w:tc>
        <w:tc>
          <w:tcPr>
            <w:tcW w:w="1559"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78.712</w:t>
            </w:r>
          </w:p>
        </w:tc>
        <w:tc>
          <w:tcPr>
            <w:tcW w:w="1560"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41</w:t>
            </w:r>
          </w:p>
        </w:tc>
        <w:tc>
          <w:tcPr>
            <w:tcW w:w="3544" w:type="dxa"/>
            <w:shd w:val="clear" w:color="000000" w:fill="FFFFFF"/>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重庆大鲸饲料有限公司</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58.6279</w:t>
            </w:r>
          </w:p>
        </w:tc>
        <w:tc>
          <w:tcPr>
            <w:tcW w:w="1559"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78.2463</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4</w:t>
            </w:r>
            <w:r>
              <w:rPr>
                <w:color w:val="000000"/>
                <w:kern w:val="0"/>
                <w:sz w:val="18"/>
                <w:szCs w:val="18"/>
              </w:rPr>
              <w:t>2</w:t>
            </w:r>
          </w:p>
        </w:tc>
        <w:tc>
          <w:tcPr>
            <w:tcW w:w="3544" w:type="dxa"/>
            <w:shd w:val="clear" w:color="000000" w:fill="FFFFFF"/>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重庆市三易食品有限公司</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67</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77</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白沙工业园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4</w:t>
            </w:r>
            <w:r>
              <w:rPr>
                <w:color w:val="000000"/>
                <w:kern w:val="0"/>
                <w:sz w:val="18"/>
                <w:szCs w:val="18"/>
              </w:rPr>
              <w:t>3</w:t>
            </w:r>
          </w:p>
        </w:tc>
        <w:tc>
          <w:tcPr>
            <w:tcW w:w="3544" w:type="dxa"/>
            <w:shd w:val="clear" w:color="000000" w:fill="FFFFFF"/>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重庆恒昌农具有限公司</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79</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76</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4</w:t>
            </w:r>
            <w:r>
              <w:rPr>
                <w:color w:val="000000"/>
                <w:kern w:val="0"/>
                <w:sz w:val="18"/>
                <w:szCs w:val="18"/>
              </w:rPr>
              <w:t>4</w:t>
            </w:r>
          </w:p>
        </w:tc>
        <w:tc>
          <w:tcPr>
            <w:tcW w:w="3544" w:type="dxa"/>
            <w:shd w:val="clear" w:color="000000" w:fill="FFFFFF"/>
            <w:noWrap/>
            <w:vAlign w:val="center"/>
          </w:tcPr>
          <w:p w:rsidR="005142DE" w:rsidRDefault="00497AEB">
            <w:pPr>
              <w:widowControl/>
              <w:spacing w:line="240" w:lineRule="auto"/>
              <w:ind w:firstLineChars="0" w:firstLine="0"/>
              <w:jc w:val="center"/>
              <w:rPr>
                <w:color w:val="000000"/>
                <w:kern w:val="0"/>
                <w:sz w:val="18"/>
                <w:szCs w:val="18"/>
              </w:rPr>
            </w:pPr>
            <w:r>
              <w:rPr>
                <w:rFonts w:hint="eastAsia"/>
                <w:color w:val="000000"/>
                <w:kern w:val="0"/>
                <w:sz w:val="18"/>
                <w:szCs w:val="18"/>
              </w:rPr>
              <w:t>重庆建设工业（集团）有限责任公司</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73.6556</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75.8001</w:t>
            </w:r>
          </w:p>
        </w:tc>
        <w:tc>
          <w:tcPr>
            <w:tcW w:w="1560" w:type="dxa"/>
            <w:shd w:val="clear" w:color="auto" w:fill="auto"/>
            <w:noWrap/>
            <w:vAlign w:val="center"/>
          </w:tcPr>
          <w:p w:rsidR="005142DE" w:rsidRDefault="00497AEB">
            <w:pPr>
              <w:ind w:firstLineChars="0" w:firstLine="0"/>
              <w:jc w:val="center"/>
              <w:rPr>
                <w:color w:val="000000"/>
                <w:kern w:val="0"/>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45</w:t>
            </w:r>
          </w:p>
        </w:tc>
        <w:tc>
          <w:tcPr>
            <w:tcW w:w="3544" w:type="dxa"/>
            <w:shd w:val="clear" w:color="000000" w:fill="FFFFFF"/>
            <w:noWrap/>
            <w:vAlign w:val="center"/>
          </w:tcPr>
          <w:p w:rsidR="005142DE" w:rsidRDefault="00497AEB">
            <w:pPr>
              <w:widowControl/>
              <w:spacing w:line="240" w:lineRule="auto"/>
              <w:ind w:firstLineChars="0" w:firstLine="0"/>
              <w:jc w:val="center"/>
              <w:rPr>
                <w:color w:val="000000"/>
                <w:kern w:val="0"/>
                <w:sz w:val="18"/>
                <w:szCs w:val="18"/>
              </w:rPr>
            </w:pPr>
            <w:r>
              <w:rPr>
                <w:rFonts w:hint="eastAsia"/>
                <w:color w:val="000000"/>
                <w:kern w:val="0"/>
                <w:sz w:val="18"/>
                <w:szCs w:val="18"/>
              </w:rPr>
              <w:t>渝溪酒厂</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89.7766</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75.0383</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46</w:t>
            </w:r>
          </w:p>
        </w:tc>
        <w:tc>
          <w:tcPr>
            <w:tcW w:w="3544" w:type="dxa"/>
            <w:shd w:val="clear" w:color="000000" w:fill="FFFFFF"/>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重庆南芬信诚铝合金有限公司</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70</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75</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47</w:t>
            </w:r>
          </w:p>
        </w:tc>
        <w:tc>
          <w:tcPr>
            <w:tcW w:w="3544" w:type="dxa"/>
            <w:shd w:val="clear" w:color="000000" w:fill="FFFFFF"/>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重庆华能石粉有限公司</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82</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73</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珞璜工业园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48</w:t>
            </w:r>
          </w:p>
        </w:tc>
        <w:tc>
          <w:tcPr>
            <w:tcW w:w="3544" w:type="dxa"/>
            <w:shd w:val="clear" w:color="000000" w:fill="FFFFFF"/>
            <w:noWrap/>
            <w:vAlign w:val="center"/>
          </w:tcPr>
          <w:p w:rsidR="005142DE" w:rsidRDefault="00497AEB">
            <w:pPr>
              <w:widowControl/>
              <w:spacing w:line="240" w:lineRule="auto"/>
              <w:ind w:firstLineChars="0" w:firstLine="0"/>
              <w:jc w:val="center"/>
              <w:rPr>
                <w:color w:val="000000"/>
                <w:kern w:val="0"/>
                <w:sz w:val="18"/>
                <w:szCs w:val="18"/>
              </w:rPr>
            </w:pPr>
            <w:r>
              <w:rPr>
                <w:rFonts w:hint="eastAsia"/>
                <w:color w:val="000000"/>
                <w:kern w:val="0"/>
                <w:sz w:val="18"/>
                <w:szCs w:val="18"/>
              </w:rPr>
              <w:t>重庆桃李面包有限公司</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64.664</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72.4808</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49</w:t>
            </w:r>
          </w:p>
        </w:tc>
        <w:tc>
          <w:tcPr>
            <w:tcW w:w="3544" w:type="dxa"/>
            <w:shd w:val="clear" w:color="000000" w:fill="FFFFFF"/>
            <w:noWrap/>
            <w:vAlign w:val="center"/>
          </w:tcPr>
          <w:p w:rsidR="005142DE" w:rsidRDefault="00497AEB">
            <w:pPr>
              <w:widowControl/>
              <w:spacing w:line="240" w:lineRule="auto"/>
              <w:ind w:firstLineChars="0" w:firstLine="0"/>
              <w:jc w:val="center"/>
              <w:rPr>
                <w:color w:val="000000"/>
                <w:kern w:val="0"/>
                <w:sz w:val="18"/>
                <w:szCs w:val="18"/>
              </w:rPr>
            </w:pPr>
            <w:r>
              <w:rPr>
                <w:rFonts w:hint="eastAsia"/>
                <w:color w:val="000000"/>
                <w:kern w:val="0"/>
                <w:sz w:val="18"/>
                <w:szCs w:val="18"/>
              </w:rPr>
              <w:t>重庆市新彦瑾食品有限公司</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65.5804</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66.99</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德感工业园</w:t>
            </w:r>
          </w:p>
        </w:tc>
      </w:tr>
      <w:tr w:rsidR="005142DE">
        <w:trPr>
          <w:trHeight w:val="430"/>
        </w:trPr>
        <w:tc>
          <w:tcPr>
            <w:tcW w:w="704"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50</w:t>
            </w:r>
          </w:p>
        </w:tc>
        <w:tc>
          <w:tcPr>
            <w:tcW w:w="3544" w:type="dxa"/>
            <w:shd w:val="clear" w:color="000000" w:fill="FFFFFF"/>
            <w:noWrap/>
            <w:vAlign w:val="center"/>
          </w:tcPr>
          <w:p w:rsidR="005142DE" w:rsidRDefault="00497AEB">
            <w:pPr>
              <w:widowControl/>
              <w:spacing w:line="240" w:lineRule="auto"/>
              <w:ind w:firstLineChars="0" w:firstLine="0"/>
              <w:jc w:val="center"/>
              <w:rPr>
                <w:color w:val="000000"/>
                <w:kern w:val="0"/>
                <w:sz w:val="18"/>
                <w:szCs w:val="18"/>
              </w:rPr>
            </w:pPr>
            <w:r>
              <w:rPr>
                <w:rFonts w:hint="eastAsia"/>
                <w:color w:val="000000"/>
                <w:kern w:val="0"/>
                <w:sz w:val="18"/>
                <w:szCs w:val="18"/>
              </w:rPr>
              <w:t>高松工贸</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61.0510</w:t>
            </w:r>
          </w:p>
        </w:tc>
        <w:tc>
          <w:tcPr>
            <w:tcW w:w="1559" w:type="dxa"/>
            <w:shd w:val="clear" w:color="auto" w:fill="auto"/>
            <w:noWrap/>
            <w:vAlign w:val="center"/>
          </w:tcPr>
          <w:p w:rsidR="005142DE" w:rsidRDefault="00497AEB" w:rsidP="00F92E04">
            <w:pPr>
              <w:ind w:firstLine="360"/>
              <w:jc w:val="center"/>
              <w:rPr>
                <w:color w:val="000000"/>
                <w:kern w:val="0"/>
                <w:sz w:val="18"/>
                <w:szCs w:val="18"/>
              </w:rPr>
            </w:pPr>
            <w:r>
              <w:rPr>
                <w:rFonts w:hint="eastAsia"/>
                <w:color w:val="000000"/>
                <w:kern w:val="0"/>
                <w:sz w:val="18"/>
                <w:szCs w:val="18"/>
              </w:rPr>
              <w:t>66.2683</w:t>
            </w:r>
          </w:p>
        </w:tc>
        <w:tc>
          <w:tcPr>
            <w:tcW w:w="1560" w:type="dxa"/>
            <w:shd w:val="clear" w:color="auto" w:fill="auto"/>
            <w:noWrap/>
            <w:vAlign w:val="center"/>
          </w:tcPr>
          <w:p w:rsidR="005142DE" w:rsidRDefault="00497AEB">
            <w:pPr>
              <w:adjustRightInd w:val="0"/>
              <w:snapToGrid w:val="0"/>
              <w:spacing w:line="240" w:lineRule="auto"/>
              <w:ind w:firstLineChars="0" w:firstLine="0"/>
              <w:jc w:val="center"/>
              <w:rPr>
                <w:color w:val="000000"/>
                <w:kern w:val="0"/>
                <w:sz w:val="18"/>
                <w:szCs w:val="18"/>
              </w:rPr>
            </w:pPr>
            <w:r>
              <w:rPr>
                <w:color w:val="000000"/>
                <w:kern w:val="0"/>
                <w:sz w:val="18"/>
                <w:szCs w:val="18"/>
              </w:rPr>
              <w:t>双福工业园</w:t>
            </w:r>
          </w:p>
        </w:tc>
      </w:tr>
    </w:tbl>
    <w:p w:rsidR="005142DE" w:rsidRDefault="00497AEB" w:rsidP="00F92E04">
      <w:pPr>
        <w:ind w:firstLine="480"/>
      </w:pPr>
      <w:r>
        <w:rPr>
          <w:rFonts w:hint="eastAsia"/>
        </w:rPr>
        <w:t>根据《重庆市江津区国土空间总体规划（</w:t>
      </w:r>
      <w:r>
        <w:rPr>
          <w:rFonts w:hint="eastAsia"/>
        </w:rPr>
        <w:t>2020-2035</w:t>
      </w:r>
      <w:r>
        <w:rPr>
          <w:rFonts w:hint="eastAsia"/>
        </w:rPr>
        <w:t>年）》对江津区</w:t>
      </w:r>
      <w:r>
        <w:t>的工业</w:t>
      </w:r>
      <w:r>
        <w:rPr>
          <w:rFonts w:hint="eastAsia"/>
        </w:rPr>
        <w:t>产业</w:t>
      </w:r>
      <w:r>
        <w:t>发展总体定位，考虑</w:t>
      </w:r>
      <w:r>
        <w:rPr>
          <w:rFonts w:hint="eastAsia"/>
        </w:rPr>
        <w:t>全区</w:t>
      </w:r>
      <w:r>
        <w:t>现有</w:t>
      </w:r>
      <w:r>
        <w:rPr>
          <w:rFonts w:hint="eastAsia"/>
        </w:rPr>
        <w:t>产业</w:t>
      </w:r>
      <w:r>
        <w:t>发展基础</w:t>
      </w:r>
      <w:r>
        <w:rPr>
          <w:rFonts w:hint="eastAsia"/>
        </w:rPr>
        <w:t>、交通区位等因素，围绕“集群化”发展模式，推动传统优势产业向中高端、全链条、智能化迈进。装备制造业方面，重点依托德感工业园发展重型装备、工程机械、冶金设备、内燃机、机器人及智能装备等产业链；汽摩产业方面，重点依托双福工业园逐渐形成汽摩及零部件千亿元级产业集群；电子产业方面</w:t>
      </w:r>
      <w:r>
        <w:t>，</w:t>
      </w:r>
      <w:r>
        <w:rPr>
          <w:rFonts w:hint="eastAsia"/>
        </w:rPr>
        <w:t>依托双福工业园引进消费电子、智能终端企业以及相关联的配套企业，依托江津综保区，引进保税加工电子制造企业，推进电子产业提质升级；材料产业方面</w:t>
      </w:r>
      <w:r>
        <w:t>，</w:t>
      </w:r>
      <w:r>
        <w:rPr>
          <w:rFonts w:hint="eastAsia"/>
        </w:rPr>
        <w:t>重点依托珞璜工业园，发展先进金属材料、新型非金属材料以及复合材料、合成材料等新型材料；大数据智能化产业方面</w:t>
      </w:r>
      <w:r>
        <w:t>，</w:t>
      </w:r>
      <w:r>
        <w:rPr>
          <w:rFonts w:hint="eastAsia"/>
        </w:rPr>
        <w:t>重点依托团结湖大数据产业园、德感工业园、综保区实施创新驱动发展行动计划；消费品工业方面</w:t>
      </w:r>
      <w:r>
        <w:t>，</w:t>
      </w:r>
      <w:r>
        <w:rPr>
          <w:rFonts w:hint="eastAsia"/>
        </w:rPr>
        <w:t>重点依托德感工业园、珞璜工业园、白沙工业园和先锋镇等打造建设消费品工业高质量发展示范区。对此</w:t>
      </w:r>
      <w:r>
        <w:t>，</w:t>
      </w:r>
      <w:r>
        <w:rPr>
          <w:rFonts w:hint="eastAsia"/>
        </w:rPr>
        <w:t>考虑到未来几年工业用气量可能伴随产业</w:t>
      </w:r>
      <w:r>
        <w:t>结构调整和</w:t>
      </w:r>
      <w:r>
        <w:rPr>
          <w:rFonts w:hint="eastAsia"/>
        </w:rPr>
        <w:t>工业园区的快速发展而有较大增长，为</w:t>
      </w:r>
      <w:r>
        <w:t>确保</w:t>
      </w:r>
      <w:r>
        <w:rPr>
          <w:rFonts w:hint="eastAsia"/>
        </w:rPr>
        <w:t>工业用气保障，预测</w:t>
      </w:r>
      <w:r>
        <w:t>本</w:t>
      </w:r>
      <w:r>
        <w:rPr>
          <w:rFonts w:hint="eastAsia"/>
        </w:rPr>
        <w:t>规划的</w:t>
      </w:r>
      <w:r>
        <w:t>工业用户用气量如</w:t>
      </w:r>
      <w:r>
        <w:rPr>
          <w:rFonts w:hint="eastAsia"/>
        </w:rPr>
        <w:t>表</w:t>
      </w:r>
      <w:r>
        <w:rPr>
          <w:rFonts w:hint="eastAsia"/>
        </w:rPr>
        <w:t>5.9</w:t>
      </w:r>
      <w:r>
        <w:rPr>
          <w:rFonts w:hint="eastAsia"/>
        </w:rPr>
        <w:t>所示。</w:t>
      </w:r>
    </w:p>
    <w:p w:rsidR="005142DE" w:rsidRDefault="00497AEB">
      <w:pPr>
        <w:spacing w:line="240" w:lineRule="auto"/>
        <w:ind w:firstLineChars="0" w:firstLine="0"/>
        <w:jc w:val="right"/>
        <w:rPr>
          <w:rFonts w:ascii="黑体" w:eastAsia="黑体"/>
          <w:sz w:val="21"/>
          <w:szCs w:val="21"/>
        </w:rPr>
      </w:pPr>
      <w:r>
        <w:rPr>
          <w:rFonts w:ascii="黑体" w:eastAsia="黑体" w:hint="eastAsia"/>
          <w:sz w:val="21"/>
          <w:szCs w:val="21"/>
        </w:rPr>
        <w:t>表5.</w:t>
      </w:r>
      <w:r>
        <w:rPr>
          <w:rFonts w:ascii="黑体" w:eastAsia="黑体"/>
          <w:sz w:val="21"/>
          <w:szCs w:val="21"/>
        </w:rPr>
        <w:t xml:space="preserve">9 </w:t>
      </w:r>
      <w:r>
        <w:rPr>
          <w:rFonts w:ascii="黑体" w:eastAsia="黑体" w:hint="eastAsia"/>
          <w:sz w:val="21"/>
          <w:szCs w:val="21"/>
        </w:rPr>
        <w:t>2025年工业天然气用气量预测表</w:t>
      </w:r>
      <w:r>
        <w:rPr>
          <w:rFonts w:ascii="黑体" w:eastAsia="黑体"/>
          <w:sz w:val="21"/>
          <w:szCs w:val="21"/>
        </w:rPr>
        <w:t xml:space="preserve">       </w:t>
      </w:r>
      <w:r>
        <w:rPr>
          <w:rFonts w:ascii="黑体" w:eastAsia="黑体" w:hint="eastAsia"/>
          <w:sz w:val="21"/>
          <w:szCs w:val="21"/>
        </w:rPr>
        <w:t>（万立方米/年）</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89"/>
        <w:gridCol w:w="664"/>
        <w:gridCol w:w="1022"/>
        <w:gridCol w:w="1313"/>
        <w:gridCol w:w="1020"/>
        <w:gridCol w:w="1020"/>
        <w:gridCol w:w="1020"/>
        <w:gridCol w:w="1022"/>
        <w:gridCol w:w="1151"/>
      </w:tblGrid>
      <w:tr w:rsidR="005142DE">
        <w:trPr>
          <w:trHeight w:val="397"/>
          <w:jc w:val="center"/>
        </w:trPr>
        <w:tc>
          <w:tcPr>
            <w:tcW w:w="28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lastRenderedPageBreak/>
              <w:t>序号</w:t>
            </w:r>
          </w:p>
        </w:tc>
        <w:tc>
          <w:tcPr>
            <w:tcW w:w="38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一轴两翼</w:t>
            </w:r>
          </w:p>
        </w:tc>
        <w:tc>
          <w:tcPr>
            <w:tcW w:w="586" w:type="pct"/>
            <w:vMerge w:val="restart"/>
            <w:vAlign w:val="center"/>
          </w:tcPr>
          <w:p w:rsidR="005142DE" w:rsidRDefault="00497AEB">
            <w:pPr>
              <w:adjustRightInd w:val="0"/>
              <w:snapToGrid w:val="0"/>
              <w:spacing w:line="240" w:lineRule="auto"/>
              <w:ind w:firstLineChars="0" w:firstLine="0"/>
              <w:jc w:val="center"/>
              <w:rPr>
                <w:sz w:val="18"/>
                <w:szCs w:val="18"/>
              </w:rPr>
            </w:pPr>
            <w:r>
              <w:rPr>
                <w:sz w:val="18"/>
                <w:szCs w:val="18"/>
              </w:rPr>
              <w:t>片区</w:t>
            </w:r>
          </w:p>
        </w:tc>
        <w:tc>
          <w:tcPr>
            <w:tcW w:w="753"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街镇名称</w:t>
            </w:r>
          </w:p>
        </w:tc>
        <w:tc>
          <w:tcPr>
            <w:tcW w:w="585"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2020</w:t>
            </w:r>
            <w:r>
              <w:rPr>
                <w:rFonts w:ascii="Times New Roman" w:cs="Times New Roman"/>
                <w:sz w:val="18"/>
                <w:szCs w:val="18"/>
              </w:rPr>
              <w:t>年</w:t>
            </w:r>
          </w:p>
        </w:tc>
        <w:tc>
          <w:tcPr>
            <w:tcW w:w="1756" w:type="pct"/>
            <w:gridSpan w:val="3"/>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2025</w:t>
            </w:r>
            <w:r>
              <w:rPr>
                <w:rFonts w:ascii="Times New Roman" w:cs="Times New Roman"/>
                <w:sz w:val="18"/>
                <w:szCs w:val="18"/>
              </w:rPr>
              <w:t>年</w:t>
            </w:r>
          </w:p>
        </w:tc>
        <w:tc>
          <w:tcPr>
            <w:tcW w:w="66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备注</w:t>
            </w:r>
          </w:p>
        </w:tc>
      </w:tr>
      <w:tr w:rsidR="005142DE">
        <w:trPr>
          <w:trHeight w:val="397"/>
          <w:jc w:val="center"/>
        </w:trPr>
        <w:tc>
          <w:tcPr>
            <w:tcW w:w="280" w:type="pct"/>
            <w:vMerge/>
            <w:vAlign w:val="center"/>
          </w:tcPr>
          <w:p w:rsidR="005142DE" w:rsidRDefault="005142DE" w:rsidP="00F92E04">
            <w:pPr>
              <w:ind w:firstLine="480"/>
            </w:pP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Merge/>
            <w:vAlign w:val="center"/>
          </w:tcPr>
          <w:p w:rsidR="005142DE" w:rsidRDefault="005142DE" w:rsidP="00F92E04">
            <w:pPr>
              <w:ind w:firstLine="480"/>
            </w:pPr>
          </w:p>
        </w:tc>
        <w:tc>
          <w:tcPr>
            <w:tcW w:w="585"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工业用地面积</w:t>
            </w:r>
            <w:r>
              <w:rPr>
                <w:rFonts w:ascii="Times New Roman" w:cs="Times New Roman"/>
                <w:sz w:val="18"/>
                <w:szCs w:val="18"/>
              </w:rPr>
              <w:t>(m</w:t>
            </w:r>
            <w:r>
              <w:rPr>
                <w:rFonts w:ascii="Times New Roman" w:cs="Times New Roman"/>
                <w:sz w:val="18"/>
                <w:szCs w:val="18"/>
                <w:vertAlign w:val="superscript"/>
              </w:rPr>
              <w:t>2</w:t>
            </w:r>
            <w:r>
              <w:rPr>
                <w:rFonts w:ascii="Times New Roman" w:cs="Times New Roman"/>
                <w:sz w:val="18"/>
                <w:szCs w:val="18"/>
              </w:rPr>
              <w:t>)</w:t>
            </w:r>
          </w:p>
        </w:tc>
        <w:tc>
          <w:tcPr>
            <w:tcW w:w="58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工业用地面积</w:t>
            </w:r>
            <w:r>
              <w:rPr>
                <w:rFonts w:ascii="Times New Roman" w:cs="Times New Roman"/>
                <w:sz w:val="18"/>
                <w:szCs w:val="18"/>
              </w:rPr>
              <w:t>(m</w:t>
            </w:r>
            <w:r>
              <w:rPr>
                <w:rFonts w:ascii="Times New Roman" w:cs="Times New Roman"/>
                <w:sz w:val="18"/>
                <w:szCs w:val="18"/>
                <w:vertAlign w:val="superscript"/>
              </w:rPr>
              <w:t>2</w:t>
            </w:r>
            <w:r>
              <w:rPr>
                <w:rFonts w:ascii="Times New Roman" w:cs="Times New Roman"/>
                <w:sz w:val="18"/>
                <w:szCs w:val="18"/>
              </w:rPr>
              <w:t>)</w:t>
            </w:r>
          </w:p>
        </w:tc>
        <w:tc>
          <w:tcPr>
            <w:tcW w:w="585"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气化率</w:t>
            </w:r>
          </w:p>
        </w:tc>
        <w:tc>
          <w:tcPr>
            <w:tcW w:w="586"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用气量</w:t>
            </w: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w:t>
            </w:r>
          </w:p>
        </w:tc>
        <w:tc>
          <w:tcPr>
            <w:tcW w:w="38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一轴</w:t>
            </w:r>
          </w:p>
        </w:tc>
        <w:tc>
          <w:tcPr>
            <w:tcW w:w="58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中心城区</w:t>
            </w: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几江街道</w:t>
            </w:r>
          </w:p>
        </w:tc>
        <w:tc>
          <w:tcPr>
            <w:tcW w:w="585" w:type="pct"/>
            <w:vAlign w:val="center"/>
          </w:tcPr>
          <w:p w:rsidR="005142DE" w:rsidRDefault="005142DE">
            <w:pPr>
              <w:widowControl/>
              <w:spacing w:line="240" w:lineRule="auto"/>
              <w:ind w:firstLineChars="0" w:firstLine="0"/>
              <w:jc w:val="center"/>
              <w:rPr>
                <w:color w:val="000000"/>
                <w:kern w:val="0"/>
                <w:sz w:val="18"/>
                <w:szCs w:val="18"/>
              </w:rPr>
            </w:pPr>
          </w:p>
        </w:tc>
        <w:tc>
          <w:tcPr>
            <w:tcW w:w="585" w:type="pct"/>
            <w:shd w:val="clear" w:color="auto" w:fill="auto"/>
            <w:noWrap/>
            <w:vAlign w:val="center"/>
          </w:tcPr>
          <w:p w:rsidR="005142DE" w:rsidRDefault="005142DE">
            <w:pPr>
              <w:widowControl/>
              <w:adjustRightInd w:val="0"/>
              <w:snapToGrid w:val="0"/>
              <w:spacing w:line="240" w:lineRule="auto"/>
              <w:ind w:firstLineChars="0" w:firstLine="0"/>
              <w:jc w:val="center"/>
              <w:rPr>
                <w:color w:val="000000"/>
                <w:kern w:val="0"/>
                <w:sz w:val="18"/>
                <w:szCs w:val="18"/>
              </w:rPr>
            </w:pPr>
          </w:p>
        </w:tc>
        <w:tc>
          <w:tcPr>
            <w:tcW w:w="585" w:type="pct"/>
            <w:shd w:val="clear" w:color="auto" w:fill="auto"/>
            <w:noWrap/>
            <w:vAlign w:val="center"/>
          </w:tcPr>
          <w:p w:rsidR="005142DE" w:rsidRDefault="005142DE">
            <w:pPr>
              <w:widowControl/>
              <w:adjustRightInd w:val="0"/>
              <w:snapToGrid w:val="0"/>
              <w:spacing w:line="240" w:lineRule="auto"/>
              <w:ind w:firstLineChars="0" w:firstLine="0"/>
              <w:jc w:val="center"/>
              <w:rPr>
                <w:color w:val="000000"/>
                <w:kern w:val="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鼎山街道</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360300</w:t>
            </w:r>
          </w:p>
        </w:tc>
        <w:tc>
          <w:tcPr>
            <w:tcW w:w="585" w:type="pct"/>
            <w:shd w:val="clear" w:color="auto" w:fill="auto"/>
            <w:noWrap/>
            <w:vAlign w:val="center"/>
          </w:tcPr>
          <w:p w:rsidR="005142DE" w:rsidRDefault="00497AEB">
            <w:pPr>
              <w:widowControl/>
              <w:snapToGrid w:val="0"/>
              <w:spacing w:line="240" w:lineRule="auto"/>
              <w:ind w:firstLineChars="0" w:firstLine="0"/>
              <w:jc w:val="center"/>
              <w:rPr>
                <w:color w:val="0D0D0D"/>
                <w:kern w:val="0"/>
                <w:sz w:val="18"/>
                <w:szCs w:val="18"/>
              </w:rPr>
            </w:pPr>
            <w:r>
              <w:rPr>
                <w:color w:val="0D0D0D"/>
                <w:sz w:val="18"/>
                <w:szCs w:val="18"/>
              </w:rPr>
              <w:t>173400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widowControl/>
              <w:spacing w:line="240" w:lineRule="auto"/>
              <w:ind w:firstLineChars="0" w:firstLine="0"/>
              <w:jc w:val="center"/>
              <w:rPr>
                <w:color w:val="000000"/>
                <w:kern w:val="0"/>
                <w:sz w:val="18"/>
                <w:szCs w:val="18"/>
              </w:rPr>
            </w:pPr>
            <w:r>
              <w:rPr>
                <w:color w:val="000000"/>
                <w:sz w:val="18"/>
                <w:szCs w:val="18"/>
              </w:rPr>
              <w:t xml:space="preserve">72.83 </w:t>
            </w: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支坪镇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spacing w:line="240" w:lineRule="auto"/>
              <w:ind w:firstLineChars="0" w:firstLine="0"/>
              <w:jc w:val="center"/>
              <w:rPr>
                <w:color w:val="000000"/>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4</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德感街道</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spacing w:line="240" w:lineRule="auto"/>
              <w:ind w:firstLineChars="0" w:firstLine="0"/>
              <w:jc w:val="center"/>
              <w:rPr>
                <w:color w:val="000000"/>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5</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圣泉街道</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spacing w:line="240" w:lineRule="auto"/>
              <w:ind w:firstLineChars="0" w:firstLine="0"/>
              <w:jc w:val="center"/>
              <w:rPr>
                <w:color w:val="000000"/>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6</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双福街道</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spacing w:line="240" w:lineRule="auto"/>
              <w:ind w:firstLineChars="0" w:firstLine="0"/>
              <w:jc w:val="center"/>
              <w:rPr>
                <w:color w:val="000000"/>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7</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先锋镇</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440000</w:t>
            </w:r>
          </w:p>
        </w:tc>
        <w:tc>
          <w:tcPr>
            <w:tcW w:w="585" w:type="pct"/>
            <w:shd w:val="clear" w:color="auto" w:fill="auto"/>
            <w:noWrap/>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495000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spacing w:line="240" w:lineRule="auto"/>
              <w:ind w:firstLineChars="0" w:firstLine="0"/>
              <w:jc w:val="center"/>
              <w:rPr>
                <w:color w:val="000000"/>
                <w:sz w:val="18"/>
                <w:szCs w:val="18"/>
              </w:rPr>
            </w:pPr>
            <w:r>
              <w:rPr>
                <w:color w:val="000000"/>
                <w:sz w:val="18"/>
                <w:szCs w:val="18"/>
              </w:rPr>
              <w:t xml:space="preserve">207.90 </w:t>
            </w:r>
          </w:p>
        </w:tc>
        <w:tc>
          <w:tcPr>
            <w:tcW w:w="660" w:type="pct"/>
            <w:vAlign w:val="center"/>
          </w:tcPr>
          <w:p w:rsidR="005142DE" w:rsidRDefault="00497AEB">
            <w:pPr>
              <w:widowControl/>
              <w:spacing w:line="240" w:lineRule="auto"/>
              <w:ind w:firstLineChars="0" w:firstLine="0"/>
              <w:jc w:val="center"/>
              <w:rPr>
                <w:sz w:val="18"/>
                <w:szCs w:val="18"/>
              </w:rPr>
            </w:pPr>
            <w:r>
              <w:rPr>
                <w:color w:val="000000"/>
                <w:sz w:val="18"/>
                <w:szCs w:val="18"/>
              </w:rPr>
              <w:t>消费品工业</w:t>
            </w: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8</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龙华镇</w:t>
            </w:r>
          </w:p>
        </w:tc>
        <w:tc>
          <w:tcPr>
            <w:tcW w:w="585" w:type="pct"/>
            <w:vAlign w:val="center"/>
          </w:tcPr>
          <w:p w:rsidR="005142DE" w:rsidRDefault="005142DE">
            <w:pPr>
              <w:snapToGrid w:val="0"/>
              <w:spacing w:line="240" w:lineRule="auto"/>
              <w:ind w:firstLineChars="0" w:firstLine="0"/>
              <w:jc w:val="center"/>
              <w:rPr>
                <w:color w:val="000000"/>
                <w:kern w:val="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spacing w:line="240" w:lineRule="auto"/>
              <w:ind w:firstLineChars="0" w:firstLine="0"/>
              <w:jc w:val="center"/>
              <w:rPr>
                <w:color w:val="000000"/>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9</w:t>
            </w:r>
          </w:p>
        </w:tc>
        <w:tc>
          <w:tcPr>
            <w:tcW w:w="380" w:type="pct"/>
            <w:vMerge/>
            <w:vAlign w:val="center"/>
          </w:tcPr>
          <w:p w:rsidR="005142DE" w:rsidRDefault="005142DE" w:rsidP="00F92E04">
            <w:pPr>
              <w:ind w:firstLine="480"/>
            </w:pPr>
          </w:p>
        </w:tc>
        <w:tc>
          <w:tcPr>
            <w:tcW w:w="58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中部</w:t>
            </w:r>
          </w:p>
        </w:tc>
        <w:tc>
          <w:tcPr>
            <w:tcW w:w="753" w:type="pct"/>
            <w:vAlign w:val="center"/>
          </w:tcPr>
          <w:p w:rsidR="005142DE" w:rsidRDefault="00497AEB">
            <w:pPr>
              <w:adjustRightInd w:val="0"/>
              <w:snapToGrid w:val="0"/>
              <w:spacing w:line="240" w:lineRule="auto"/>
              <w:ind w:firstLineChars="0" w:firstLine="0"/>
              <w:jc w:val="center"/>
              <w:rPr>
                <w:sz w:val="18"/>
                <w:szCs w:val="18"/>
              </w:rPr>
            </w:pPr>
            <w:r>
              <w:rPr>
                <w:sz w:val="18"/>
                <w:szCs w:val="18"/>
              </w:rPr>
              <w:t>李市镇</w:t>
            </w:r>
          </w:p>
        </w:tc>
        <w:tc>
          <w:tcPr>
            <w:tcW w:w="585" w:type="pct"/>
            <w:vAlign w:val="center"/>
          </w:tcPr>
          <w:p w:rsidR="005142DE" w:rsidRDefault="00497AEB">
            <w:pPr>
              <w:widowControl/>
              <w:snapToGrid w:val="0"/>
              <w:spacing w:line="240" w:lineRule="auto"/>
              <w:ind w:firstLineChars="0" w:firstLine="0"/>
              <w:jc w:val="center"/>
              <w:rPr>
                <w:color w:val="0D0D0D"/>
                <w:kern w:val="0"/>
                <w:sz w:val="18"/>
                <w:szCs w:val="18"/>
              </w:rPr>
            </w:pPr>
            <w:r>
              <w:rPr>
                <w:color w:val="0D0D0D"/>
                <w:sz w:val="18"/>
                <w:szCs w:val="18"/>
              </w:rPr>
              <w:t>180800</w:t>
            </w:r>
          </w:p>
        </w:tc>
        <w:tc>
          <w:tcPr>
            <w:tcW w:w="585" w:type="pct"/>
            <w:shd w:val="clear" w:color="auto" w:fill="auto"/>
            <w:noWrap/>
            <w:vAlign w:val="center"/>
          </w:tcPr>
          <w:p w:rsidR="005142DE" w:rsidRDefault="00497AEB">
            <w:pPr>
              <w:widowControl/>
              <w:snapToGrid w:val="0"/>
              <w:spacing w:line="240" w:lineRule="auto"/>
              <w:ind w:firstLineChars="0" w:firstLine="0"/>
              <w:jc w:val="center"/>
              <w:rPr>
                <w:color w:val="000000"/>
                <w:sz w:val="18"/>
                <w:szCs w:val="18"/>
              </w:rPr>
            </w:pPr>
            <w:r>
              <w:rPr>
                <w:color w:val="0D0D0D"/>
                <w:sz w:val="18"/>
                <w:szCs w:val="18"/>
              </w:rPr>
              <w:t>310900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spacing w:line="240" w:lineRule="auto"/>
              <w:ind w:firstLineChars="0" w:firstLine="0"/>
              <w:jc w:val="center"/>
              <w:rPr>
                <w:color w:val="000000"/>
                <w:sz w:val="18"/>
                <w:szCs w:val="18"/>
              </w:rPr>
            </w:pPr>
            <w:r>
              <w:rPr>
                <w:color w:val="000000"/>
                <w:sz w:val="18"/>
                <w:szCs w:val="18"/>
              </w:rPr>
              <w:t xml:space="preserve">130.58 </w:t>
            </w:r>
          </w:p>
        </w:tc>
        <w:tc>
          <w:tcPr>
            <w:tcW w:w="660" w:type="pct"/>
            <w:vAlign w:val="center"/>
          </w:tcPr>
          <w:p w:rsidR="005142DE" w:rsidRDefault="00497AEB">
            <w:pPr>
              <w:widowControl/>
              <w:spacing w:line="240" w:lineRule="auto"/>
              <w:ind w:firstLineChars="0" w:firstLine="0"/>
              <w:jc w:val="center"/>
              <w:rPr>
                <w:color w:val="000000"/>
                <w:kern w:val="0"/>
                <w:sz w:val="18"/>
                <w:szCs w:val="18"/>
              </w:rPr>
            </w:pPr>
            <w:r>
              <w:rPr>
                <w:color w:val="000000"/>
                <w:sz w:val="18"/>
                <w:szCs w:val="18"/>
              </w:rPr>
              <w:t>农产品加工</w:t>
            </w: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10</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sz w:val="18"/>
                <w:szCs w:val="18"/>
              </w:rPr>
            </w:pPr>
            <w:r>
              <w:rPr>
                <w:sz w:val="18"/>
                <w:szCs w:val="18"/>
              </w:rPr>
              <w:t>蔡家镇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spacing w:line="240" w:lineRule="auto"/>
              <w:ind w:firstLineChars="0" w:firstLine="0"/>
              <w:jc w:val="center"/>
              <w:rPr>
                <w:color w:val="000000"/>
                <w:sz w:val="18"/>
                <w:szCs w:val="18"/>
              </w:rPr>
            </w:pPr>
          </w:p>
        </w:tc>
        <w:tc>
          <w:tcPr>
            <w:tcW w:w="660" w:type="pct"/>
            <w:vAlign w:val="center"/>
          </w:tcPr>
          <w:p w:rsidR="005142DE" w:rsidRDefault="005142DE">
            <w:pPr>
              <w:spacing w:line="240" w:lineRule="auto"/>
              <w:ind w:firstLineChars="0" w:firstLine="0"/>
              <w:jc w:val="center"/>
              <w:rPr>
                <w:color w:val="000000"/>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11</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慈云镇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spacing w:line="240" w:lineRule="auto"/>
              <w:ind w:firstLineChars="0" w:firstLine="0"/>
              <w:jc w:val="center"/>
              <w:rPr>
                <w:color w:val="000000"/>
                <w:sz w:val="18"/>
                <w:szCs w:val="18"/>
              </w:rPr>
            </w:pPr>
          </w:p>
        </w:tc>
        <w:tc>
          <w:tcPr>
            <w:tcW w:w="660" w:type="pct"/>
            <w:vAlign w:val="center"/>
          </w:tcPr>
          <w:p w:rsidR="005142DE" w:rsidRDefault="005142DE">
            <w:pPr>
              <w:spacing w:line="240" w:lineRule="auto"/>
              <w:ind w:firstLineChars="0" w:firstLine="0"/>
              <w:jc w:val="center"/>
              <w:rPr>
                <w:color w:val="000000"/>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12</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嘉平镇</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39300</w:t>
            </w:r>
          </w:p>
        </w:tc>
        <w:tc>
          <w:tcPr>
            <w:tcW w:w="585" w:type="pct"/>
            <w:shd w:val="clear" w:color="auto" w:fill="auto"/>
            <w:noWrap/>
            <w:vAlign w:val="center"/>
          </w:tcPr>
          <w:p w:rsidR="005142DE" w:rsidRDefault="00497AEB">
            <w:pPr>
              <w:snapToGrid w:val="0"/>
              <w:spacing w:line="240" w:lineRule="auto"/>
              <w:ind w:firstLineChars="0" w:firstLine="0"/>
              <w:jc w:val="center"/>
              <w:rPr>
                <w:sz w:val="18"/>
                <w:szCs w:val="18"/>
              </w:rPr>
            </w:pPr>
            <w:r>
              <w:rPr>
                <w:sz w:val="18"/>
                <w:szCs w:val="18"/>
              </w:rPr>
              <w:t>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widowControl/>
              <w:spacing w:line="240" w:lineRule="auto"/>
              <w:ind w:firstLineChars="0" w:firstLine="0"/>
              <w:jc w:val="center"/>
              <w:rPr>
                <w:sz w:val="18"/>
                <w:szCs w:val="18"/>
              </w:rPr>
            </w:pPr>
            <w:r>
              <w:rPr>
                <w:color w:val="000000"/>
                <w:sz w:val="18"/>
                <w:szCs w:val="18"/>
              </w:rPr>
              <w:t>0.00</w:t>
            </w:r>
          </w:p>
        </w:tc>
        <w:tc>
          <w:tcPr>
            <w:tcW w:w="660" w:type="pct"/>
            <w:vAlign w:val="center"/>
          </w:tcPr>
          <w:p w:rsidR="005142DE" w:rsidRDefault="00497AEB">
            <w:pPr>
              <w:spacing w:line="240" w:lineRule="auto"/>
              <w:ind w:firstLineChars="0" w:firstLine="0"/>
              <w:jc w:val="center"/>
              <w:rPr>
                <w:color w:val="000000"/>
                <w:sz w:val="18"/>
                <w:szCs w:val="18"/>
              </w:rPr>
            </w:pPr>
            <w:r>
              <w:rPr>
                <w:color w:val="000000"/>
                <w:sz w:val="18"/>
                <w:szCs w:val="18"/>
              </w:rPr>
              <w:t>农产品加工</w:t>
            </w: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13</w:t>
            </w:r>
          </w:p>
        </w:tc>
        <w:tc>
          <w:tcPr>
            <w:tcW w:w="380" w:type="pct"/>
            <w:vMerge/>
            <w:vAlign w:val="center"/>
          </w:tcPr>
          <w:p w:rsidR="005142DE" w:rsidRDefault="005142DE" w:rsidP="00F92E04">
            <w:pPr>
              <w:ind w:firstLine="480"/>
            </w:pPr>
          </w:p>
        </w:tc>
        <w:tc>
          <w:tcPr>
            <w:tcW w:w="58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南部</w:t>
            </w:r>
          </w:p>
        </w:tc>
        <w:tc>
          <w:tcPr>
            <w:tcW w:w="753" w:type="pct"/>
            <w:vAlign w:val="center"/>
          </w:tcPr>
          <w:p w:rsidR="005142DE" w:rsidRDefault="00497AEB">
            <w:pPr>
              <w:adjustRightInd w:val="0"/>
              <w:snapToGrid w:val="0"/>
              <w:spacing w:line="240" w:lineRule="auto"/>
              <w:ind w:firstLineChars="0" w:firstLine="0"/>
              <w:jc w:val="center"/>
              <w:rPr>
                <w:sz w:val="18"/>
                <w:szCs w:val="18"/>
              </w:rPr>
            </w:pPr>
            <w:r>
              <w:rPr>
                <w:sz w:val="18"/>
                <w:szCs w:val="18"/>
              </w:rPr>
              <w:t>柏林镇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14</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sz w:val="18"/>
                <w:szCs w:val="18"/>
              </w:rPr>
            </w:pPr>
            <w:r>
              <w:rPr>
                <w:sz w:val="18"/>
                <w:szCs w:val="18"/>
              </w:rPr>
              <w:t>中山镇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15</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四面山镇</w:t>
            </w:r>
          </w:p>
        </w:tc>
        <w:tc>
          <w:tcPr>
            <w:tcW w:w="585" w:type="pct"/>
            <w:vAlign w:val="center"/>
          </w:tcPr>
          <w:p w:rsidR="005142DE" w:rsidRDefault="005142DE">
            <w:pPr>
              <w:snapToGrid w:val="0"/>
              <w:spacing w:line="240" w:lineRule="auto"/>
              <w:ind w:firstLineChars="0" w:firstLine="0"/>
              <w:jc w:val="center"/>
              <w:rPr>
                <w:color w:val="000000"/>
                <w:kern w:val="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16</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四屏镇</w:t>
            </w:r>
          </w:p>
        </w:tc>
        <w:tc>
          <w:tcPr>
            <w:tcW w:w="585" w:type="pct"/>
            <w:vAlign w:val="center"/>
          </w:tcPr>
          <w:p w:rsidR="005142DE" w:rsidRDefault="005142DE">
            <w:pPr>
              <w:snapToGrid w:val="0"/>
              <w:spacing w:line="240" w:lineRule="auto"/>
              <w:ind w:firstLineChars="0" w:firstLine="0"/>
              <w:jc w:val="center"/>
              <w:rPr>
                <w:color w:val="000000"/>
                <w:kern w:val="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17</w:t>
            </w:r>
          </w:p>
        </w:tc>
        <w:tc>
          <w:tcPr>
            <w:tcW w:w="380"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两翼</w:t>
            </w:r>
          </w:p>
        </w:tc>
        <w:tc>
          <w:tcPr>
            <w:tcW w:w="58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西翼</w:t>
            </w: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白沙镇</w:t>
            </w:r>
          </w:p>
        </w:tc>
        <w:tc>
          <w:tcPr>
            <w:tcW w:w="585" w:type="pct"/>
            <w:vAlign w:val="center"/>
          </w:tcPr>
          <w:p w:rsidR="005142DE" w:rsidRDefault="005142DE">
            <w:pPr>
              <w:adjustRightInd w:val="0"/>
              <w:snapToGrid w:val="0"/>
              <w:spacing w:line="240" w:lineRule="auto"/>
              <w:ind w:firstLineChars="0" w:firstLine="0"/>
              <w:jc w:val="center"/>
              <w:rPr>
                <w:color w:val="000000"/>
                <w:kern w:val="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18</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石蟆镇</w:t>
            </w:r>
          </w:p>
        </w:tc>
        <w:tc>
          <w:tcPr>
            <w:tcW w:w="585" w:type="pct"/>
            <w:vAlign w:val="center"/>
          </w:tcPr>
          <w:p w:rsidR="005142DE" w:rsidRDefault="00497AEB">
            <w:pPr>
              <w:widowControl/>
              <w:snapToGrid w:val="0"/>
              <w:spacing w:line="240" w:lineRule="auto"/>
              <w:ind w:firstLineChars="0" w:firstLine="0"/>
              <w:jc w:val="center"/>
              <w:rPr>
                <w:color w:val="0D0D0D"/>
                <w:kern w:val="0"/>
                <w:sz w:val="18"/>
                <w:szCs w:val="18"/>
              </w:rPr>
            </w:pPr>
            <w:r>
              <w:rPr>
                <w:color w:val="0D0D0D"/>
                <w:sz w:val="18"/>
                <w:szCs w:val="18"/>
              </w:rPr>
              <w:t>88300</w:t>
            </w:r>
          </w:p>
        </w:tc>
        <w:tc>
          <w:tcPr>
            <w:tcW w:w="585" w:type="pct"/>
            <w:shd w:val="clear" w:color="auto" w:fill="auto"/>
            <w:noWrap/>
            <w:vAlign w:val="center"/>
          </w:tcPr>
          <w:p w:rsidR="005142DE" w:rsidRDefault="00497AEB">
            <w:pPr>
              <w:widowControl/>
              <w:snapToGrid w:val="0"/>
              <w:spacing w:line="240" w:lineRule="auto"/>
              <w:ind w:firstLineChars="0" w:firstLine="0"/>
              <w:jc w:val="center"/>
              <w:rPr>
                <w:color w:val="0D0D0D"/>
                <w:kern w:val="0"/>
                <w:sz w:val="18"/>
                <w:szCs w:val="18"/>
              </w:rPr>
            </w:pPr>
            <w:r>
              <w:rPr>
                <w:color w:val="0D0D0D"/>
                <w:sz w:val="18"/>
                <w:szCs w:val="18"/>
              </w:rPr>
              <w:t>149100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widowControl/>
              <w:spacing w:line="240" w:lineRule="auto"/>
              <w:ind w:firstLineChars="0" w:firstLine="0"/>
              <w:jc w:val="center"/>
              <w:rPr>
                <w:color w:val="000000"/>
                <w:kern w:val="0"/>
                <w:sz w:val="18"/>
                <w:szCs w:val="18"/>
              </w:rPr>
            </w:pPr>
            <w:r>
              <w:rPr>
                <w:color w:val="000000"/>
                <w:sz w:val="18"/>
                <w:szCs w:val="18"/>
              </w:rPr>
              <w:t xml:space="preserve">62.62 </w:t>
            </w:r>
          </w:p>
        </w:tc>
        <w:tc>
          <w:tcPr>
            <w:tcW w:w="660" w:type="pct"/>
            <w:vAlign w:val="center"/>
          </w:tcPr>
          <w:p w:rsidR="005142DE" w:rsidRDefault="00497AEB">
            <w:pPr>
              <w:widowControl/>
              <w:spacing w:line="240" w:lineRule="auto"/>
              <w:ind w:firstLineChars="0" w:firstLine="0"/>
              <w:jc w:val="center"/>
              <w:rPr>
                <w:color w:val="000000"/>
                <w:kern w:val="0"/>
                <w:sz w:val="18"/>
                <w:szCs w:val="18"/>
              </w:rPr>
            </w:pPr>
            <w:r>
              <w:rPr>
                <w:color w:val="000000"/>
                <w:sz w:val="18"/>
                <w:szCs w:val="18"/>
              </w:rPr>
              <w:t>农产品加工</w:t>
            </w: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19</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油溪镇</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728400</w:t>
            </w:r>
          </w:p>
        </w:tc>
        <w:tc>
          <w:tcPr>
            <w:tcW w:w="585" w:type="pct"/>
            <w:shd w:val="clear" w:color="auto" w:fill="auto"/>
            <w:noWrap/>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279200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spacing w:line="240" w:lineRule="auto"/>
              <w:ind w:firstLineChars="0" w:firstLine="0"/>
              <w:jc w:val="center"/>
              <w:rPr>
                <w:color w:val="000000"/>
                <w:sz w:val="18"/>
                <w:szCs w:val="18"/>
              </w:rPr>
            </w:pPr>
            <w:r>
              <w:rPr>
                <w:color w:val="000000"/>
                <w:sz w:val="18"/>
                <w:szCs w:val="18"/>
              </w:rPr>
              <w:t xml:space="preserve">46.07 </w:t>
            </w:r>
          </w:p>
        </w:tc>
        <w:tc>
          <w:tcPr>
            <w:tcW w:w="660" w:type="pct"/>
            <w:vAlign w:val="center"/>
          </w:tcPr>
          <w:p w:rsidR="005142DE" w:rsidRDefault="00497AEB">
            <w:pPr>
              <w:spacing w:line="240" w:lineRule="auto"/>
              <w:ind w:firstLineChars="0" w:firstLine="0"/>
              <w:jc w:val="center"/>
              <w:rPr>
                <w:color w:val="000000"/>
                <w:sz w:val="18"/>
                <w:szCs w:val="18"/>
              </w:rPr>
            </w:pPr>
            <w:r>
              <w:rPr>
                <w:color w:val="000000"/>
                <w:sz w:val="18"/>
                <w:szCs w:val="18"/>
              </w:rPr>
              <w:t>临空产业</w:t>
            </w: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20</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石门镇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spacing w:line="240" w:lineRule="auto"/>
              <w:ind w:firstLineChars="0" w:firstLine="0"/>
              <w:jc w:val="center"/>
              <w:rPr>
                <w:color w:val="000000"/>
                <w:sz w:val="18"/>
                <w:szCs w:val="18"/>
              </w:rPr>
            </w:pPr>
          </w:p>
        </w:tc>
        <w:tc>
          <w:tcPr>
            <w:tcW w:w="660" w:type="pct"/>
            <w:vAlign w:val="center"/>
          </w:tcPr>
          <w:p w:rsidR="005142DE" w:rsidRDefault="005142DE">
            <w:pPr>
              <w:spacing w:line="240" w:lineRule="auto"/>
              <w:ind w:firstLineChars="0" w:firstLine="0"/>
              <w:jc w:val="center"/>
              <w:rPr>
                <w:color w:val="000000"/>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21</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永兴镇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spacing w:line="240" w:lineRule="auto"/>
              <w:ind w:firstLineChars="0" w:firstLine="0"/>
              <w:jc w:val="center"/>
              <w:rPr>
                <w:sz w:val="18"/>
                <w:szCs w:val="18"/>
              </w:rPr>
            </w:pPr>
          </w:p>
        </w:tc>
        <w:tc>
          <w:tcPr>
            <w:tcW w:w="660" w:type="pct"/>
            <w:vAlign w:val="center"/>
          </w:tcPr>
          <w:p w:rsidR="005142DE" w:rsidRDefault="005142DE">
            <w:pPr>
              <w:spacing w:line="240" w:lineRule="auto"/>
              <w:ind w:firstLineChars="0" w:firstLine="0"/>
              <w:jc w:val="center"/>
              <w:rPr>
                <w:color w:val="000000"/>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22</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吴滩镇</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57900</w:t>
            </w:r>
          </w:p>
        </w:tc>
        <w:tc>
          <w:tcPr>
            <w:tcW w:w="585" w:type="pct"/>
            <w:shd w:val="clear" w:color="auto" w:fill="auto"/>
            <w:noWrap/>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35200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spacing w:line="240" w:lineRule="auto"/>
              <w:ind w:firstLineChars="0" w:firstLine="0"/>
              <w:jc w:val="center"/>
              <w:rPr>
                <w:color w:val="000000"/>
                <w:sz w:val="18"/>
                <w:szCs w:val="18"/>
              </w:rPr>
            </w:pPr>
            <w:r>
              <w:rPr>
                <w:color w:val="000000"/>
                <w:sz w:val="18"/>
                <w:szCs w:val="18"/>
              </w:rPr>
              <w:t xml:space="preserve">5.81 </w:t>
            </w:r>
          </w:p>
        </w:tc>
        <w:tc>
          <w:tcPr>
            <w:tcW w:w="660" w:type="pct"/>
            <w:vAlign w:val="center"/>
          </w:tcPr>
          <w:p w:rsidR="005142DE" w:rsidRDefault="00497AEB">
            <w:pPr>
              <w:spacing w:line="240" w:lineRule="auto"/>
              <w:ind w:firstLineChars="0" w:firstLine="0"/>
              <w:jc w:val="center"/>
              <w:rPr>
                <w:color w:val="000000"/>
                <w:sz w:val="18"/>
                <w:szCs w:val="18"/>
              </w:rPr>
            </w:pPr>
            <w:r>
              <w:rPr>
                <w:color w:val="000000"/>
                <w:sz w:val="18"/>
                <w:szCs w:val="18"/>
              </w:rPr>
              <w:t>临空产业</w:t>
            </w: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23</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朱杨镇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24</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塘河镇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25</w:t>
            </w:r>
          </w:p>
        </w:tc>
        <w:tc>
          <w:tcPr>
            <w:tcW w:w="380" w:type="pct"/>
            <w:vMerge/>
            <w:vAlign w:val="center"/>
          </w:tcPr>
          <w:p w:rsidR="005142DE" w:rsidRDefault="005142DE" w:rsidP="00F92E04">
            <w:pPr>
              <w:ind w:firstLine="480"/>
            </w:pPr>
          </w:p>
        </w:tc>
        <w:tc>
          <w:tcPr>
            <w:tcW w:w="58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东翼</w:t>
            </w:r>
          </w:p>
        </w:tc>
        <w:tc>
          <w:tcPr>
            <w:tcW w:w="753"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珞璜镇</w:t>
            </w:r>
          </w:p>
        </w:tc>
        <w:tc>
          <w:tcPr>
            <w:tcW w:w="585" w:type="pct"/>
            <w:vAlign w:val="center"/>
          </w:tcPr>
          <w:p w:rsidR="005142DE" w:rsidRDefault="005142DE">
            <w:pPr>
              <w:adjustRightInd w:val="0"/>
              <w:snapToGrid w:val="0"/>
              <w:spacing w:line="240" w:lineRule="auto"/>
              <w:ind w:firstLineChars="0" w:firstLine="0"/>
              <w:jc w:val="center"/>
              <w:rPr>
                <w:color w:val="000000"/>
                <w:kern w:val="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26</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西湖镇</w:t>
            </w:r>
          </w:p>
        </w:tc>
        <w:tc>
          <w:tcPr>
            <w:tcW w:w="585" w:type="pct"/>
            <w:vAlign w:val="center"/>
          </w:tcPr>
          <w:p w:rsidR="005142DE" w:rsidRDefault="005142DE">
            <w:pPr>
              <w:adjustRightInd w:val="0"/>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27</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贾嗣镇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28</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杜市镇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29</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夏坝镇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30</w:t>
            </w:r>
          </w:p>
        </w:tc>
        <w:tc>
          <w:tcPr>
            <w:tcW w:w="380"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753"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广兴镇</w:t>
            </w:r>
          </w:p>
        </w:tc>
        <w:tc>
          <w:tcPr>
            <w:tcW w:w="585" w:type="pct"/>
            <w:vAlign w:val="center"/>
          </w:tcPr>
          <w:p w:rsidR="005142DE" w:rsidRDefault="005142DE">
            <w:pPr>
              <w:snapToGrid w:val="0"/>
              <w:spacing w:line="240" w:lineRule="auto"/>
              <w:ind w:firstLineChars="0" w:firstLine="0"/>
              <w:jc w:val="center"/>
              <w:rPr>
                <w:color w:val="000000"/>
                <w:sz w:val="18"/>
                <w:szCs w:val="18"/>
              </w:rPr>
            </w:pPr>
          </w:p>
        </w:tc>
        <w:tc>
          <w:tcPr>
            <w:tcW w:w="585" w:type="pct"/>
            <w:shd w:val="clear" w:color="auto" w:fill="auto"/>
            <w:noWrap/>
            <w:vAlign w:val="center"/>
          </w:tcPr>
          <w:p w:rsidR="005142DE" w:rsidRDefault="005142DE">
            <w:pPr>
              <w:snapToGrid w:val="0"/>
              <w:spacing w:line="240" w:lineRule="auto"/>
              <w:ind w:firstLineChars="0" w:firstLine="0"/>
              <w:jc w:val="center"/>
              <w:rPr>
                <w:sz w:val="18"/>
                <w:szCs w:val="18"/>
              </w:rPr>
            </w:pP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vAlign w:val="center"/>
          </w:tcPr>
          <w:p w:rsidR="005142DE" w:rsidRDefault="005142DE">
            <w:pPr>
              <w:pStyle w:val="affc"/>
              <w:adjustRightInd w:val="0"/>
              <w:snapToGrid w:val="0"/>
              <w:spacing w:line="240" w:lineRule="auto"/>
              <w:rPr>
                <w:rFonts w:ascii="Times New Roman" w:cs="Times New Roman"/>
                <w:sz w:val="18"/>
                <w:szCs w:val="18"/>
              </w:rPr>
            </w:pP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31</w:t>
            </w:r>
          </w:p>
        </w:tc>
        <w:tc>
          <w:tcPr>
            <w:tcW w:w="966" w:type="pct"/>
            <w:gridSpan w:val="2"/>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工业园区</w:t>
            </w:r>
          </w:p>
        </w:tc>
        <w:tc>
          <w:tcPr>
            <w:tcW w:w="753" w:type="pct"/>
            <w:vAlign w:val="center"/>
          </w:tcPr>
          <w:p w:rsidR="005142DE" w:rsidRDefault="00497AEB">
            <w:pPr>
              <w:widowControl/>
              <w:spacing w:line="240" w:lineRule="auto"/>
              <w:ind w:firstLineChars="0" w:firstLine="0"/>
              <w:jc w:val="center"/>
              <w:rPr>
                <w:color w:val="000000"/>
                <w:kern w:val="0"/>
                <w:sz w:val="18"/>
                <w:szCs w:val="18"/>
              </w:rPr>
            </w:pPr>
            <w:r>
              <w:rPr>
                <w:color w:val="000000"/>
                <w:sz w:val="18"/>
                <w:szCs w:val="18"/>
              </w:rPr>
              <w:t>德感工业园</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13440000</w:t>
            </w:r>
          </w:p>
        </w:tc>
        <w:tc>
          <w:tcPr>
            <w:tcW w:w="585" w:type="pct"/>
            <w:shd w:val="clear" w:color="auto" w:fill="auto"/>
            <w:noWrap/>
            <w:vAlign w:val="center"/>
          </w:tcPr>
          <w:p w:rsidR="005142DE" w:rsidRDefault="00497AEB">
            <w:pPr>
              <w:widowControl/>
              <w:snapToGrid w:val="0"/>
              <w:spacing w:line="240" w:lineRule="auto"/>
              <w:ind w:firstLineChars="0" w:firstLine="0"/>
              <w:jc w:val="center"/>
              <w:rPr>
                <w:color w:val="0D0D0D"/>
                <w:kern w:val="0"/>
                <w:sz w:val="18"/>
                <w:szCs w:val="18"/>
              </w:rPr>
            </w:pPr>
            <w:r>
              <w:rPr>
                <w:color w:val="0D0D0D"/>
                <w:sz w:val="18"/>
                <w:szCs w:val="18"/>
              </w:rPr>
              <w:t>7550000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widowControl/>
              <w:spacing w:line="240" w:lineRule="auto"/>
              <w:ind w:firstLineChars="0" w:firstLine="0"/>
              <w:jc w:val="center"/>
              <w:rPr>
                <w:color w:val="000000"/>
                <w:kern w:val="0"/>
                <w:sz w:val="18"/>
                <w:szCs w:val="18"/>
              </w:rPr>
            </w:pPr>
            <w:r>
              <w:rPr>
                <w:color w:val="000000"/>
                <w:sz w:val="18"/>
                <w:szCs w:val="18"/>
              </w:rPr>
              <w:t xml:space="preserve">3171.00 </w:t>
            </w: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lastRenderedPageBreak/>
              <w:t>32</w:t>
            </w:r>
          </w:p>
        </w:tc>
        <w:tc>
          <w:tcPr>
            <w:tcW w:w="966" w:type="pct"/>
            <w:gridSpan w:val="2"/>
            <w:vMerge/>
            <w:vAlign w:val="center"/>
          </w:tcPr>
          <w:p w:rsidR="005142DE" w:rsidRDefault="005142DE" w:rsidP="00F92E04">
            <w:pPr>
              <w:ind w:firstLine="480"/>
            </w:pPr>
          </w:p>
        </w:tc>
        <w:tc>
          <w:tcPr>
            <w:tcW w:w="753" w:type="pct"/>
            <w:vAlign w:val="center"/>
          </w:tcPr>
          <w:p w:rsidR="005142DE" w:rsidRDefault="00497AEB">
            <w:pPr>
              <w:spacing w:line="240" w:lineRule="auto"/>
              <w:ind w:firstLineChars="0" w:firstLine="0"/>
              <w:jc w:val="center"/>
              <w:rPr>
                <w:color w:val="000000"/>
                <w:sz w:val="18"/>
                <w:szCs w:val="18"/>
              </w:rPr>
            </w:pPr>
            <w:r>
              <w:rPr>
                <w:color w:val="000000"/>
                <w:sz w:val="18"/>
                <w:szCs w:val="18"/>
              </w:rPr>
              <w:t>双福工业园</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9420000</w:t>
            </w:r>
          </w:p>
        </w:tc>
        <w:tc>
          <w:tcPr>
            <w:tcW w:w="585" w:type="pct"/>
            <w:shd w:val="clear" w:color="auto" w:fill="auto"/>
            <w:noWrap/>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3470000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spacing w:line="240" w:lineRule="auto"/>
              <w:ind w:firstLineChars="0" w:firstLine="0"/>
              <w:jc w:val="center"/>
              <w:rPr>
                <w:color w:val="000000"/>
                <w:sz w:val="18"/>
                <w:szCs w:val="18"/>
              </w:rPr>
            </w:pPr>
            <w:r>
              <w:rPr>
                <w:color w:val="000000"/>
                <w:sz w:val="18"/>
                <w:szCs w:val="18"/>
              </w:rPr>
              <w:t xml:space="preserve">1457.40 </w:t>
            </w: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33</w:t>
            </w:r>
          </w:p>
        </w:tc>
        <w:tc>
          <w:tcPr>
            <w:tcW w:w="966" w:type="pct"/>
            <w:gridSpan w:val="2"/>
            <w:vMerge/>
            <w:vAlign w:val="center"/>
          </w:tcPr>
          <w:p w:rsidR="005142DE" w:rsidRDefault="005142DE" w:rsidP="00F92E04">
            <w:pPr>
              <w:ind w:firstLine="480"/>
            </w:pPr>
          </w:p>
        </w:tc>
        <w:tc>
          <w:tcPr>
            <w:tcW w:w="753" w:type="pct"/>
            <w:vAlign w:val="center"/>
          </w:tcPr>
          <w:p w:rsidR="005142DE" w:rsidRDefault="00497AEB">
            <w:pPr>
              <w:spacing w:line="240" w:lineRule="auto"/>
              <w:ind w:firstLineChars="0" w:firstLine="0"/>
              <w:jc w:val="center"/>
              <w:rPr>
                <w:color w:val="000000"/>
                <w:sz w:val="18"/>
                <w:szCs w:val="18"/>
              </w:rPr>
            </w:pPr>
            <w:r>
              <w:rPr>
                <w:color w:val="000000"/>
                <w:sz w:val="18"/>
                <w:szCs w:val="18"/>
              </w:rPr>
              <w:t>白沙工业园</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2743200</w:t>
            </w:r>
          </w:p>
        </w:tc>
        <w:tc>
          <w:tcPr>
            <w:tcW w:w="585" w:type="pct"/>
            <w:shd w:val="clear" w:color="auto" w:fill="auto"/>
            <w:noWrap/>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4610300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spacing w:line="240" w:lineRule="auto"/>
              <w:ind w:firstLineChars="0" w:firstLine="0"/>
              <w:jc w:val="center"/>
              <w:rPr>
                <w:color w:val="000000"/>
                <w:sz w:val="18"/>
                <w:szCs w:val="18"/>
              </w:rPr>
            </w:pPr>
            <w:r>
              <w:rPr>
                <w:color w:val="000000"/>
                <w:sz w:val="18"/>
                <w:szCs w:val="18"/>
              </w:rPr>
              <w:t xml:space="preserve">1936.33 </w:t>
            </w: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34</w:t>
            </w:r>
          </w:p>
        </w:tc>
        <w:tc>
          <w:tcPr>
            <w:tcW w:w="966" w:type="pct"/>
            <w:gridSpan w:val="2"/>
            <w:vMerge/>
            <w:vAlign w:val="center"/>
          </w:tcPr>
          <w:p w:rsidR="005142DE" w:rsidRDefault="005142DE" w:rsidP="00F92E04">
            <w:pPr>
              <w:ind w:firstLine="480"/>
            </w:pPr>
          </w:p>
        </w:tc>
        <w:tc>
          <w:tcPr>
            <w:tcW w:w="753" w:type="pct"/>
            <w:vAlign w:val="center"/>
          </w:tcPr>
          <w:p w:rsidR="005142DE" w:rsidRDefault="00497AEB">
            <w:pPr>
              <w:spacing w:line="240" w:lineRule="auto"/>
              <w:ind w:firstLineChars="0" w:firstLine="0"/>
              <w:jc w:val="center"/>
              <w:rPr>
                <w:color w:val="000000"/>
                <w:sz w:val="18"/>
                <w:szCs w:val="18"/>
              </w:rPr>
            </w:pPr>
            <w:r>
              <w:rPr>
                <w:color w:val="000000"/>
                <w:sz w:val="18"/>
                <w:szCs w:val="18"/>
              </w:rPr>
              <w:t>珞璜工业园</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20300000</w:t>
            </w:r>
          </w:p>
        </w:tc>
        <w:tc>
          <w:tcPr>
            <w:tcW w:w="585" w:type="pct"/>
            <w:shd w:val="clear" w:color="auto" w:fill="auto"/>
            <w:noWrap/>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33650000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spacing w:line="240" w:lineRule="auto"/>
              <w:ind w:firstLineChars="0" w:firstLine="0"/>
              <w:jc w:val="center"/>
              <w:rPr>
                <w:color w:val="000000"/>
                <w:sz w:val="18"/>
                <w:szCs w:val="18"/>
              </w:rPr>
            </w:pPr>
            <w:r>
              <w:rPr>
                <w:color w:val="000000"/>
                <w:sz w:val="18"/>
                <w:szCs w:val="18"/>
              </w:rPr>
              <w:t xml:space="preserve">14133.00 </w:t>
            </w: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35</w:t>
            </w:r>
          </w:p>
        </w:tc>
        <w:tc>
          <w:tcPr>
            <w:tcW w:w="966" w:type="pct"/>
            <w:gridSpan w:val="2"/>
            <w:vMerge/>
            <w:vAlign w:val="center"/>
          </w:tcPr>
          <w:p w:rsidR="005142DE" w:rsidRDefault="005142DE" w:rsidP="00F92E04">
            <w:pPr>
              <w:ind w:firstLine="480"/>
            </w:pPr>
          </w:p>
        </w:tc>
        <w:tc>
          <w:tcPr>
            <w:tcW w:w="753" w:type="pct"/>
            <w:vAlign w:val="center"/>
          </w:tcPr>
          <w:p w:rsidR="005142DE" w:rsidRDefault="00497AEB">
            <w:pPr>
              <w:spacing w:line="240" w:lineRule="auto"/>
              <w:ind w:firstLineChars="0" w:firstLine="0"/>
              <w:jc w:val="center"/>
              <w:rPr>
                <w:color w:val="000000"/>
                <w:sz w:val="18"/>
                <w:szCs w:val="18"/>
              </w:rPr>
            </w:pPr>
            <w:r>
              <w:rPr>
                <w:color w:val="000000"/>
                <w:sz w:val="18"/>
                <w:szCs w:val="18"/>
              </w:rPr>
              <w:t>江津综保区</w:t>
            </w:r>
          </w:p>
        </w:tc>
        <w:tc>
          <w:tcPr>
            <w:tcW w:w="585" w:type="pct"/>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2210000</w:t>
            </w:r>
          </w:p>
        </w:tc>
        <w:tc>
          <w:tcPr>
            <w:tcW w:w="585" w:type="pct"/>
            <w:shd w:val="clear" w:color="auto" w:fill="auto"/>
            <w:noWrap/>
            <w:vAlign w:val="center"/>
          </w:tcPr>
          <w:p w:rsidR="005142DE" w:rsidRDefault="00497AEB">
            <w:pPr>
              <w:snapToGrid w:val="0"/>
              <w:spacing w:line="240" w:lineRule="auto"/>
              <w:ind w:firstLineChars="0" w:firstLine="0"/>
              <w:jc w:val="center"/>
              <w:rPr>
                <w:color w:val="0D0D0D"/>
                <w:sz w:val="18"/>
                <w:szCs w:val="18"/>
              </w:rPr>
            </w:pPr>
            <w:r>
              <w:rPr>
                <w:color w:val="0D0D0D"/>
                <w:sz w:val="18"/>
                <w:szCs w:val="18"/>
              </w:rPr>
              <w:t>0</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w:t>
            </w:r>
          </w:p>
        </w:tc>
        <w:tc>
          <w:tcPr>
            <w:tcW w:w="586" w:type="pct"/>
            <w:vAlign w:val="center"/>
          </w:tcPr>
          <w:p w:rsidR="005142DE" w:rsidRDefault="00497AEB">
            <w:pPr>
              <w:spacing w:line="240" w:lineRule="auto"/>
              <w:ind w:firstLineChars="0" w:firstLine="0"/>
              <w:jc w:val="center"/>
              <w:rPr>
                <w:color w:val="000000"/>
                <w:sz w:val="18"/>
                <w:szCs w:val="18"/>
              </w:rPr>
            </w:pPr>
            <w:r>
              <w:rPr>
                <w:color w:val="000000"/>
                <w:sz w:val="18"/>
                <w:szCs w:val="18"/>
              </w:rPr>
              <w:t xml:space="preserve">0.00 </w:t>
            </w:r>
          </w:p>
        </w:tc>
        <w:tc>
          <w:tcPr>
            <w:tcW w:w="660" w:type="pct"/>
            <w:vAlign w:val="center"/>
          </w:tcPr>
          <w:p w:rsidR="005142DE" w:rsidRDefault="005142DE">
            <w:pPr>
              <w:pStyle w:val="affc"/>
              <w:adjustRightInd w:val="0"/>
              <w:snapToGrid w:val="0"/>
              <w:spacing w:line="240" w:lineRule="auto"/>
              <w:rPr>
                <w:rFonts w:ascii="Times New Roman" w:cs="Times New Roman"/>
                <w:sz w:val="18"/>
                <w:szCs w:val="18"/>
              </w:rPr>
            </w:pPr>
          </w:p>
        </w:tc>
      </w:tr>
      <w:tr w:rsidR="005142DE">
        <w:trPr>
          <w:trHeight w:val="406"/>
          <w:jc w:val="center"/>
        </w:trPr>
        <w:tc>
          <w:tcPr>
            <w:tcW w:w="280" w:type="pct"/>
            <w:shd w:val="clear" w:color="auto" w:fill="FDE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36</w:t>
            </w:r>
          </w:p>
        </w:tc>
        <w:tc>
          <w:tcPr>
            <w:tcW w:w="1719" w:type="pct"/>
            <w:gridSpan w:val="3"/>
            <w:shd w:val="clear" w:color="auto" w:fill="FDE9D9"/>
            <w:vAlign w:val="center"/>
          </w:tcPr>
          <w:p w:rsidR="005142DE" w:rsidRDefault="00497AEB">
            <w:pPr>
              <w:spacing w:line="240" w:lineRule="auto"/>
              <w:ind w:firstLineChars="0" w:firstLine="0"/>
              <w:jc w:val="center"/>
              <w:rPr>
                <w:color w:val="000000"/>
                <w:sz w:val="18"/>
                <w:szCs w:val="18"/>
              </w:rPr>
            </w:pPr>
            <w:r>
              <w:rPr>
                <w:color w:val="000000"/>
                <w:sz w:val="18"/>
                <w:szCs w:val="18"/>
              </w:rPr>
              <w:t>总计</w:t>
            </w:r>
          </w:p>
        </w:tc>
        <w:tc>
          <w:tcPr>
            <w:tcW w:w="585" w:type="pct"/>
            <w:shd w:val="clear" w:color="auto" w:fill="FDE9D9"/>
            <w:vAlign w:val="center"/>
          </w:tcPr>
          <w:p w:rsidR="005142DE" w:rsidRDefault="005142DE">
            <w:pPr>
              <w:snapToGrid w:val="0"/>
              <w:spacing w:line="240" w:lineRule="auto"/>
              <w:ind w:firstLineChars="0" w:firstLine="0"/>
              <w:jc w:val="center"/>
              <w:rPr>
                <w:color w:val="0D0D0D"/>
                <w:sz w:val="18"/>
                <w:szCs w:val="18"/>
              </w:rPr>
            </w:pPr>
          </w:p>
        </w:tc>
        <w:tc>
          <w:tcPr>
            <w:tcW w:w="585" w:type="pct"/>
            <w:shd w:val="clear" w:color="auto" w:fill="FDE9D9"/>
            <w:noWrap/>
            <w:vAlign w:val="center"/>
          </w:tcPr>
          <w:p w:rsidR="005142DE" w:rsidRDefault="005142DE">
            <w:pPr>
              <w:snapToGrid w:val="0"/>
              <w:spacing w:line="240" w:lineRule="auto"/>
              <w:ind w:firstLineChars="0" w:firstLine="0"/>
              <w:jc w:val="center"/>
              <w:rPr>
                <w:color w:val="0D0D0D"/>
                <w:sz w:val="18"/>
                <w:szCs w:val="18"/>
              </w:rPr>
            </w:pPr>
          </w:p>
        </w:tc>
        <w:tc>
          <w:tcPr>
            <w:tcW w:w="585" w:type="pct"/>
            <w:shd w:val="clear" w:color="auto" w:fill="FDE9D9"/>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586" w:type="pct"/>
            <w:shd w:val="clear" w:color="auto" w:fill="FDE9D9"/>
            <w:vAlign w:val="center"/>
          </w:tcPr>
          <w:p w:rsidR="005142DE" w:rsidRDefault="00497AEB">
            <w:pPr>
              <w:widowControl/>
              <w:spacing w:line="240" w:lineRule="auto"/>
              <w:ind w:firstLineChars="0" w:firstLine="0"/>
              <w:jc w:val="center"/>
              <w:rPr>
                <w:color w:val="000000"/>
                <w:sz w:val="18"/>
                <w:szCs w:val="18"/>
              </w:rPr>
            </w:pPr>
            <w:r>
              <w:rPr>
                <w:color w:val="000000"/>
                <w:sz w:val="18"/>
                <w:szCs w:val="18"/>
              </w:rPr>
              <w:t xml:space="preserve">21223.53 </w:t>
            </w:r>
          </w:p>
        </w:tc>
        <w:tc>
          <w:tcPr>
            <w:tcW w:w="660" w:type="pct"/>
            <w:shd w:val="clear" w:color="auto" w:fill="FDE9D9"/>
            <w:vAlign w:val="center"/>
          </w:tcPr>
          <w:p w:rsidR="005142DE" w:rsidRDefault="005142DE">
            <w:pPr>
              <w:pStyle w:val="affc"/>
              <w:adjustRightInd w:val="0"/>
              <w:snapToGrid w:val="0"/>
              <w:spacing w:line="240" w:lineRule="auto"/>
              <w:rPr>
                <w:rFonts w:ascii="Times New Roman" w:cs="Times New Roman"/>
                <w:sz w:val="18"/>
                <w:szCs w:val="18"/>
              </w:rPr>
            </w:pPr>
          </w:p>
        </w:tc>
      </w:tr>
    </w:tbl>
    <w:p w:rsidR="005142DE" w:rsidRDefault="00497AEB" w:rsidP="00F92E04">
      <w:pPr>
        <w:pStyle w:val="4"/>
        <w:ind w:firstLine="480"/>
      </w:pPr>
      <w:bookmarkStart w:id="93" w:name="_Toc436944540"/>
      <w:bookmarkStart w:id="94" w:name="_Toc48726912"/>
      <w:bookmarkStart w:id="95" w:name="_Toc48727494"/>
      <w:bookmarkStart w:id="96" w:name="_Toc65849599"/>
      <w:r>
        <w:rPr>
          <w:rFonts w:hint="eastAsia"/>
        </w:rPr>
        <w:t>5.</w:t>
      </w:r>
      <w:r>
        <w:rPr>
          <w:rFonts w:hint="eastAsia"/>
        </w:rPr>
        <w:t>天然气汽车用气量</w:t>
      </w:r>
      <w:bookmarkEnd w:id="93"/>
      <w:bookmarkEnd w:id="94"/>
      <w:bookmarkEnd w:id="95"/>
      <w:bookmarkEnd w:id="96"/>
    </w:p>
    <w:p w:rsidR="005142DE" w:rsidRDefault="00497AEB" w:rsidP="00F92E04">
      <w:pPr>
        <w:ind w:firstLine="480"/>
        <w:rPr>
          <w:color w:val="000000"/>
        </w:rPr>
      </w:pPr>
      <w:r>
        <w:rPr>
          <w:rFonts w:hint="eastAsia"/>
          <w:color w:val="000000"/>
        </w:rPr>
        <w:t>天然气汽车包括</w:t>
      </w:r>
      <w:r>
        <w:rPr>
          <w:rFonts w:hint="eastAsia"/>
          <w:color w:val="000000"/>
        </w:rPr>
        <w:t>CNG</w:t>
      </w:r>
      <w:r>
        <w:rPr>
          <w:rFonts w:hint="eastAsia"/>
          <w:color w:val="000000"/>
        </w:rPr>
        <w:t>汽车和</w:t>
      </w:r>
      <w:r>
        <w:rPr>
          <w:rFonts w:hint="eastAsia"/>
          <w:color w:val="000000"/>
        </w:rPr>
        <w:t>LNG</w:t>
      </w:r>
      <w:r>
        <w:rPr>
          <w:rFonts w:hint="eastAsia"/>
          <w:color w:val="000000"/>
        </w:rPr>
        <w:t>汽车，</w:t>
      </w:r>
      <w:r>
        <w:rPr>
          <w:rFonts w:hint="eastAsia"/>
          <w:color w:val="000000"/>
        </w:rPr>
        <w:t>CNG</w:t>
      </w:r>
      <w:r>
        <w:rPr>
          <w:rFonts w:hint="eastAsia"/>
          <w:color w:val="000000"/>
        </w:rPr>
        <w:t>汽车主要以在城区内运行的出租车和公交车为主，</w:t>
      </w:r>
      <w:r>
        <w:rPr>
          <w:rFonts w:hint="eastAsia"/>
          <w:color w:val="000000"/>
        </w:rPr>
        <w:t>LNG</w:t>
      </w:r>
      <w:r>
        <w:rPr>
          <w:rFonts w:hint="eastAsia"/>
          <w:color w:val="000000"/>
        </w:rPr>
        <w:t>汽车主要以中、重型货车和物流区</w:t>
      </w:r>
      <w:r>
        <w:rPr>
          <w:color w:val="000000"/>
        </w:rPr>
        <w:t>运输</w:t>
      </w:r>
      <w:r>
        <w:rPr>
          <w:rFonts w:hint="eastAsia"/>
          <w:color w:val="000000"/>
        </w:rPr>
        <w:t>车为主。</w:t>
      </w:r>
      <w:r>
        <w:rPr>
          <w:color w:val="000000"/>
        </w:rPr>
        <w:t>根据《江津统计年鉴</w:t>
      </w:r>
      <w:r>
        <w:rPr>
          <w:color w:val="000000"/>
        </w:rPr>
        <w:t>2020</w:t>
      </w:r>
      <w:r>
        <w:rPr>
          <w:color w:val="000000"/>
        </w:rPr>
        <w:t>》数据，公交车保有量</w:t>
      </w:r>
      <w:r>
        <w:rPr>
          <w:color w:val="000000"/>
        </w:rPr>
        <w:t>2018</w:t>
      </w:r>
      <w:r>
        <w:rPr>
          <w:color w:val="000000"/>
        </w:rPr>
        <w:t>年</w:t>
      </w:r>
      <w:r>
        <w:rPr>
          <w:color w:val="000000"/>
        </w:rPr>
        <w:t>205</w:t>
      </w:r>
      <w:r>
        <w:rPr>
          <w:color w:val="000000"/>
        </w:rPr>
        <w:t>台、</w:t>
      </w:r>
      <w:r>
        <w:rPr>
          <w:color w:val="000000"/>
        </w:rPr>
        <w:t>2019</w:t>
      </w:r>
      <w:r>
        <w:rPr>
          <w:color w:val="000000"/>
        </w:rPr>
        <w:t>年</w:t>
      </w:r>
      <w:r>
        <w:rPr>
          <w:color w:val="000000"/>
        </w:rPr>
        <w:t>242</w:t>
      </w:r>
      <w:r>
        <w:rPr>
          <w:color w:val="000000"/>
        </w:rPr>
        <w:t>台；出租车保有量</w:t>
      </w:r>
      <w:r>
        <w:rPr>
          <w:color w:val="000000"/>
        </w:rPr>
        <w:t>2018</w:t>
      </w:r>
      <w:r>
        <w:rPr>
          <w:color w:val="000000"/>
        </w:rPr>
        <w:t>年</w:t>
      </w:r>
      <w:r>
        <w:rPr>
          <w:color w:val="000000"/>
        </w:rPr>
        <w:t>505</w:t>
      </w:r>
      <w:r>
        <w:rPr>
          <w:color w:val="000000"/>
        </w:rPr>
        <w:t>台、</w:t>
      </w:r>
      <w:r>
        <w:rPr>
          <w:color w:val="000000"/>
        </w:rPr>
        <w:t>2019</w:t>
      </w:r>
      <w:r>
        <w:rPr>
          <w:color w:val="000000"/>
        </w:rPr>
        <w:t>年</w:t>
      </w:r>
      <w:r>
        <w:rPr>
          <w:color w:val="000000"/>
        </w:rPr>
        <w:t>505</w:t>
      </w:r>
      <w:r>
        <w:rPr>
          <w:color w:val="000000"/>
        </w:rPr>
        <w:t>台；挂车保有量</w:t>
      </w:r>
      <w:r>
        <w:rPr>
          <w:color w:val="000000"/>
        </w:rPr>
        <w:t>2018</w:t>
      </w:r>
      <w:r>
        <w:rPr>
          <w:color w:val="000000"/>
        </w:rPr>
        <w:t>年</w:t>
      </w:r>
      <w:r>
        <w:rPr>
          <w:color w:val="000000"/>
        </w:rPr>
        <w:t>1099</w:t>
      </w:r>
      <w:r>
        <w:rPr>
          <w:color w:val="000000"/>
        </w:rPr>
        <w:t>台、</w:t>
      </w:r>
      <w:r>
        <w:rPr>
          <w:color w:val="000000"/>
        </w:rPr>
        <w:t>2019</w:t>
      </w:r>
      <w:r>
        <w:rPr>
          <w:color w:val="000000"/>
        </w:rPr>
        <w:t>年</w:t>
      </w:r>
      <w:r>
        <w:rPr>
          <w:color w:val="000000"/>
        </w:rPr>
        <w:t>1287</w:t>
      </w:r>
      <w:r>
        <w:rPr>
          <w:color w:val="000000"/>
        </w:rPr>
        <w:t>台。由《城市道路交通管理评价指标体系》</w:t>
      </w:r>
      <w:r>
        <w:rPr>
          <w:color w:val="000000"/>
        </w:rPr>
        <w:t>(2016</w:t>
      </w:r>
      <w:r>
        <w:rPr>
          <w:color w:val="000000"/>
        </w:rPr>
        <w:t>版</w:t>
      </w:r>
      <w:r>
        <w:rPr>
          <w:color w:val="000000"/>
        </w:rPr>
        <w:t>)</w:t>
      </w:r>
      <w:r>
        <w:rPr>
          <w:color w:val="000000"/>
        </w:rPr>
        <w:t>中</w:t>
      </w:r>
      <w:r>
        <w:rPr>
          <w:color w:val="000000"/>
        </w:rPr>
        <w:t>2025</w:t>
      </w:r>
      <w:r>
        <w:rPr>
          <w:color w:val="000000"/>
        </w:rPr>
        <w:t>年</w:t>
      </w:r>
      <w:r>
        <w:rPr>
          <w:color w:val="000000"/>
        </w:rPr>
        <w:t>CNG</w:t>
      </w:r>
      <w:r>
        <w:rPr>
          <w:color w:val="000000"/>
        </w:rPr>
        <w:t>车辆指标要求，公交车和出租车的千人指标为</w:t>
      </w:r>
      <w:r>
        <w:rPr>
          <w:color w:val="000000"/>
        </w:rPr>
        <w:t>0.5-0.8</w:t>
      </w:r>
      <w:r>
        <w:rPr>
          <w:color w:val="000000"/>
        </w:rPr>
        <w:t>，</w:t>
      </w:r>
      <w:r>
        <w:rPr>
          <w:color w:val="0D0D0D"/>
        </w:rPr>
        <w:t>确定</w:t>
      </w:r>
      <w:r>
        <w:rPr>
          <w:color w:val="0D0D0D"/>
          <w:kern w:val="0"/>
        </w:rPr>
        <w:t>2025</w:t>
      </w:r>
      <w:r>
        <w:rPr>
          <w:color w:val="0D0D0D"/>
          <w:kern w:val="0"/>
        </w:rPr>
        <w:t>年</w:t>
      </w:r>
      <w:r>
        <w:rPr>
          <w:color w:val="0D0D0D"/>
        </w:rPr>
        <w:t>江津城区公交车保有</w:t>
      </w:r>
      <w:r>
        <w:rPr>
          <w:color w:val="0D0D0D"/>
        </w:rPr>
        <w:t>486</w:t>
      </w:r>
      <w:r>
        <w:rPr>
          <w:color w:val="0D0D0D"/>
        </w:rPr>
        <w:t>台，气化率</w:t>
      </w:r>
      <w:r>
        <w:rPr>
          <w:color w:val="0D0D0D"/>
        </w:rPr>
        <w:t>80%</w:t>
      </w:r>
      <w:r>
        <w:rPr>
          <w:color w:val="0D0D0D"/>
        </w:rPr>
        <w:t>；出租车保有</w:t>
      </w:r>
      <w:r>
        <w:rPr>
          <w:color w:val="0D0D0D"/>
        </w:rPr>
        <w:t>680</w:t>
      </w:r>
      <w:r>
        <w:rPr>
          <w:color w:val="0D0D0D"/>
        </w:rPr>
        <w:t>台，气化率</w:t>
      </w:r>
      <w:r>
        <w:rPr>
          <w:color w:val="0D0D0D"/>
        </w:rPr>
        <w:t>90%</w:t>
      </w:r>
      <w:r>
        <w:rPr>
          <w:rFonts w:hint="eastAsia"/>
          <w:color w:val="0D0D0D"/>
        </w:rPr>
        <w:t>；其余社会车辆用</w:t>
      </w:r>
      <w:r>
        <w:rPr>
          <w:rFonts w:hint="eastAsia"/>
          <w:color w:val="0D0D0D"/>
        </w:rPr>
        <w:t>CNG</w:t>
      </w:r>
      <w:r>
        <w:rPr>
          <w:rFonts w:hint="eastAsia"/>
          <w:color w:val="0D0D0D"/>
        </w:rPr>
        <w:t>量取为公交车和出租车的</w:t>
      </w:r>
      <w:r>
        <w:rPr>
          <w:color w:val="0D0D0D"/>
        </w:rPr>
        <w:t>2</w:t>
      </w:r>
      <w:r>
        <w:rPr>
          <w:rFonts w:hint="eastAsia"/>
          <w:color w:val="0D0D0D"/>
        </w:rPr>
        <w:t>0%</w:t>
      </w:r>
      <w:r>
        <w:rPr>
          <w:color w:val="0D0D0D"/>
        </w:rPr>
        <w:t>。</w:t>
      </w:r>
      <w:r>
        <w:rPr>
          <w:rFonts w:hint="eastAsia"/>
          <w:color w:val="000000"/>
        </w:rPr>
        <w:t>结合江津区中心城区发展现状和未来规划情况，预测</w:t>
      </w:r>
      <w:r>
        <w:rPr>
          <w:color w:val="000000"/>
        </w:rPr>
        <w:t>本</w:t>
      </w:r>
      <w:r>
        <w:rPr>
          <w:rFonts w:hint="eastAsia"/>
          <w:color w:val="000000"/>
        </w:rPr>
        <w:t>规划的天然气汽车</w:t>
      </w:r>
      <w:r>
        <w:rPr>
          <w:color w:val="000000"/>
        </w:rPr>
        <w:t>用气量如</w:t>
      </w:r>
      <w:r>
        <w:rPr>
          <w:rFonts w:hint="eastAsia"/>
          <w:color w:val="000000"/>
        </w:rPr>
        <w:t>表</w:t>
      </w:r>
      <w:r>
        <w:rPr>
          <w:rFonts w:hint="eastAsia"/>
          <w:color w:val="000000"/>
        </w:rPr>
        <w:t>5.</w:t>
      </w:r>
      <w:r>
        <w:rPr>
          <w:color w:val="000000"/>
        </w:rPr>
        <w:t>10</w:t>
      </w:r>
      <w:r>
        <w:rPr>
          <w:rFonts w:hint="eastAsia"/>
          <w:color w:val="000000"/>
        </w:rPr>
        <w:t>所示。</w:t>
      </w:r>
    </w:p>
    <w:p w:rsidR="005142DE" w:rsidRDefault="00497AEB">
      <w:pPr>
        <w:spacing w:line="240" w:lineRule="auto"/>
        <w:ind w:firstLineChars="0" w:firstLine="0"/>
        <w:jc w:val="right"/>
        <w:rPr>
          <w:rFonts w:ascii="黑体" w:eastAsia="黑体"/>
          <w:sz w:val="21"/>
          <w:szCs w:val="21"/>
        </w:rPr>
      </w:pPr>
      <w:r>
        <w:rPr>
          <w:rFonts w:ascii="黑体" w:eastAsia="黑体" w:hint="eastAsia"/>
          <w:sz w:val="21"/>
          <w:szCs w:val="21"/>
        </w:rPr>
        <w:t>表5.</w:t>
      </w:r>
      <w:r>
        <w:rPr>
          <w:rFonts w:ascii="黑体" w:eastAsia="黑体"/>
          <w:sz w:val="21"/>
          <w:szCs w:val="21"/>
        </w:rPr>
        <w:t xml:space="preserve">10 </w:t>
      </w:r>
      <w:r>
        <w:rPr>
          <w:rFonts w:ascii="黑体" w:eastAsia="黑体" w:hint="eastAsia"/>
          <w:sz w:val="21"/>
          <w:szCs w:val="21"/>
        </w:rPr>
        <w:t>2025年车用</w:t>
      </w:r>
      <w:r>
        <w:rPr>
          <w:rFonts w:ascii="黑体" w:eastAsia="黑体"/>
          <w:sz w:val="21"/>
          <w:szCs w:val="21"/>
        </w:rPr>
        <w:t>天然气用气量</w:t>
      </w:r>
      <w:r>
        <w:rPr>
          <w:rFonts w:ascii="黑体" w:eastAsia="黑体" w:hint="eastAsia"/>
          <w:sz w:val="21"/>
          <w:szCs w:val="21"/>
        </w:rPr>
        <w:t xml:space="preserve">预测表  </w:t>
      </w:r>
      <w:r>
        <w:rPr>
          <w:rFonts w:ascii="黑体" w:eastAsia="黑体"/>
          <w:sz w:val="21"/>
          <w:szCs w:val="21"/>
        </w:rPr>
        <w:t xml:space="preserve">     </w:t>
      </w:r>
      <w:r>
        <w:rPr>
          <w:rFonts w:ascii="黑体" w:eastAsia="黑体" w:hint="eastAsia"/>
          <w:sz w:val="21"/>
          <w:szCs w:val="21"/>
        </w:rPr>
        <w:t>（万立方米/年）</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26"/>
        <w:gridCol w:w="1415"/>
        <w:gridCol w:w="1696"/>
        <w:gridCol w:w="2118"/>
        <w:gridCol w:w="2120"/>
      </w:tblGrid>
      <w:tr w:rsidR="005142DE">
        <w:trPr>
          <w:trHeight w:val="374"/>
        </w:trPr>
        <w:tc>
          <w:tcPr>
            <w:tcW w:w="1126" w:type="dxa"/>
            <w:vAlign w:val="center"/>
          </w:tcPr>
          <w:p w:rsidR="005142DE" w:rsidRDefault="00497AEB">
            <w:pPr>
              <w:snapToGrid w:val="0"/>
              <w:spacing w:line="240" w:lineRule="auto"/>
              <w:ind w:firstLineChars="0" w:firstLine="0"/>
              <w:jc w:val="center"/>
              <w:rPr>
                <w:sz w:val="18"/>
                <w:szCs w:val="18"/>
              </w:rPr>
            </w:pPr>
            <w:r>
              <w:rPr>
                <w:sz w:val="18"/>
                <w:szCs w:val="18"/>
              </w:rPr>
              <w:t>序号</w:t>
            </w:r>
          </w:p>
        </w:tc>
        <w:tc>
          <w:tcPr>
            <w:tcW w:w="3111" w:type="dxa"/>
            <w:gridSpan w:val="2"/>
            <w:vAlign w:val="center"/>
          </w:tcPr>
          <w:p w:rsidR="005142DE" w:rsidRDefault="00497AEB">
            <w:pPr>
              <w:snapToGrid w:val="0"/>
              <w:spacing w:line="240" w:lineRule="auto"/>
              <w:ind w:firstLineChars="0" w:firstLine="0"/>
              <w:jc w:val="center"/>
              <w:rPr>
                <w:sz w:val="18"/>
                <w:szCs w:val="18"/>
              </w:rPr>
            </w:pPr>
            <w:r>
              <w:rPr>
                <w:sz w:val="18"/>
                <w:szCs w:val="18"/>
              </w:rPr>
              <w:t>类型</w:t>
            </w:r>
          </w:p>
        </w:tc>
        <w:tc>
          <w:tcPr>
            <w:tcW w:w="2118" w:type="dxa"/>
            <w:vAlign w:val="center"/>
          </w:tcPr>
          <w:p w:rsidR="005142DE" w:rsidRDefault="00497AEB">
            <w:pPr>
              <w:snapToGrid w:val="0"/>
              <w:spacing w:line="240" w:lineRule="auto"/>
              <w:ind w:firstLineChars="0" w:firstLine="0"/>
              <w:jc w:val="center"/>
              <w:rPr>
                <w:sz w:val="18"/>
                <w:szCs w:val="18"/>
              </w:rPr>
            </w:pPr>
            <w:r>
              <w:rPr>
                <w:sz w:val="18"/>
                <w:szCs w:val="18"/>
              </w:rPr>
              <w:t>气化率</w:t>
            </w:r>
          </w:p>
        </w:tc>
        <w:tc>
          <w:tcPr>
            <w:tcW w:w="2120" w:type="dxa"/>
            <w:vAlign w:val="center"/>
          </w:tcPr>
          <w:p w:rsidR="005142DE" w:rsidRDefault="00497AEB">
            <w:pPr>
              <w:snapToGrid w:val="0"/>
              <w:spacing w:line="240" w:lineRule="auto"/>
              <w:ind w:firstLineChars="0" w:firstLine="0"/>
              <w:jc w:val="center"/>
              <w:rPr>
                <w:sz w:val="18"/>
                <w:szCs w:val="18"/>
              </w:rPr>
            </w:pPr>
            <w:r>
              <w:rPr>
                <w:sz w:val="18"/>
                <w:szCs w:val="18"/>
              </w:rPr>
              <w:t>用气量</w:t>
            </w:r>
          </w:p>
        </w:tc>
      </w:tr>
      <w:tr w:rsidR="005142DE">
        <w:trPr>
          <w:trHeight w:val="374"/>
        </w:trPr>
        <w:tc>
          <w:tcPr>
            <w:tcW w:w="1126" w:type="dxa"/>
            <w:vAlign w:val="center"/>
          </w:tcPr>
          <w:p w:rsidR="005142DE" w:rsidRDefault="00497AEB">
            <w:pPr>
              <w:snapToGrid w:val="0"/>
              <w:spacing w:line="240" w:lineRule="auto"/>
              <w:ind w:firstLineChars="0" w:firstLine="0"/>
              <w:jc w:val="center"/>
              <w:rPr>
                <w:sz w:val="18"/>
                <w:szCs w:val="18"/>
              </w:rPr>
            </w:pPr>
            <w:r>
              <w:rPr>
                <w:rFonts w:hint="eastAsia"/>
                <w:sz w:val="18"/>
                <w:szCs w:val="18"/>
              </w:rPr>
              <w:t>1</w:t>
            </w:r>
          </w:p>
        </w:tc>
        <w:tc>
          <w:tcPr>
            <w:tcW w:w="1415" w:type="dxa"/>
            <w:vMerge w:val="restart"/>
            <w:vAlign w:val="center"/>
          </w:tcPr>
          <w:p w:rsidR="005142DE" w:rsidRDefault="00497AEB">
            <w:pPr>
              <w:snapToGrid w:val="0"/>
              <w:spacing w:line="240" w:lineRule="auto"/>
              <w:ind w:firstLineChars="0" w:firstLine="0"/>
              <w:jc w:val="center"/>
              <w:rPr>
                <w:sz w:val="18"/>
                <w:szCs w:val="18"/>
              </w:rPr>
            </w:pPr>
            <w:r>
              <w:rPr>
                <w:sz w:val="18"/>
                <w:szCs w:val="18"/>
              </w:rPr>
              <w:t>CNG</w:t>
            </w:r>
            <w:r>
              <w:rPr>
                <w:sz w:val="18"/>
                <w:szCs w:val="18"/>
              </w:rPr>
              <w:t>汽车</w:t>
            </w:r>
          </w:p>
        </w:tc>
        <w:tc>
          <w:tcPr>
            <w:tcW w:w="1696" w:type="dxa"/>
            <w:vAlign w:val="center"/>
          </w:tcPr>
          <w:p w:rsidR="005142DE" w:rsidRDefault="00497AEB">
            <w:pPr>
              <w:snapToGrid w:val="0"/>
              <w:spacing w:line="240" w:lineRule="auto"/>
              <w:ind w:firstLineChars="0" w:firstLine="0"/>
              <w:jc w:val="center"/>
              <w:rPr>
                <w:sz w:val="18"/>
                <w:szCs w:val="18"/>
              </w:rPr>
            </w:pPr>
            <w:r>
              <w:rPr>
                <w:color w:val="000000"/>
                <w:kern w:val="0"/>
                <w:sz w:val="18"/>
                <w:szCs w:val="18"/>
              </w:rPr>
              <w:t>公交车</w:t>
            </w:r>
          </w:p>
        </w:tc>
        <w:tc>
          <w:tcPr>
            <w:tcW w:w="2118" w:type="dxa"/>
            <w:vAlign w:val="center"/>
          </w:tcPr>
          <w:p w:rsidR="005142DE" w:rsidRDefault="00497AEB">
            <w:pPr>
              <w:snapToGrid w:val="0"/>
              <w:spacing w:line="240" w:lineRule="auto"/>
              <w:ind w:firstLineChars="0" w:firstLine="0"/>
              <w:jc w:val="center"/>
              <w:rPr>
                <w:sz w:val="18"/>
                <w:szCs w:val="18"/>
              </w:rPr>
            </w:pPr>
            <w:r>
              <w:rPr>
                <w:sz w:val="18"/>
                <w:szCs w:val="18"/>
              </w:rPr>
              <w:t>0.80</w:t>
            </w:r>
          </w:p>
        </w:tc>
        <w:tc>
          <w:tcPr>
            <w:tcW w:w="2120" w:type="dxa"/>
            <w:vAlign w:val="center"/>
          </w:tcPr>
          <w:p w:rsidR="005142DE" w:rsidRDefault="00497AEB">
            <w:pPr>
              <w:snapToGrid w:val="0"/>
              <w:spacing w:line="240" w:lineRule="auto"/>
              <w:ind w:firstLineChars="0" w:firstLine="0"/>
              <w:jc w:val="center"/>
              <w:rPr>
                <w:sz w:val="18"/>
                <w:szCs w:val="18"/>
              </w:rPr>
            </w:pPr>
            <w:r>
              <w:rPr>
                <w:color w:val="000000"/>
                <w:kern w:val="0"/>
                <w:sz w:val="18"/>
                <w:szCs w:val="18"/>
              </w:rPr>
              <w:t>816.48</w:t>
            </w:r>
          </w:p>
        </w:tc>
      </w:tr>
      <w:tr w:rsidR="005142DE">
        <w:trPr>
          <w:trHeight w:val="374"/>
        </w:trPr>
        <w:tc>
          <w:tcPr>
            <w:tcW w:w="1126" w:type="dxa"/>
            <w:vAlign w:val="center"/>
          </w:tcPr>
          <w:p w:rsidR="005142DE" w:rsidRDefault="00497AEB">
            <w:pPr>
              <w:snapToGrid w:val="0"/>
              <w:spacing w:line="240" w:lineRule="auto"/>
              <w:ind w:firstLineChars="0" w:firstLine="0"/>
              <w:jc w:val="center"/>
              <w:rPr>
                <w:sz w:val="18"/>
                <w:szCs w:val="18"/>
              </w:rPr>
            </w:pPr>
            <w:r>
              <w:rPr>
                <w:rFonts w:hint="eastAsia"/>
                <w:sz w:val="18"/>
                <w:szCs w:val="18"/>
              </w:rPr>
              <w:t>2</w:t>
            </w:r>
          </w:p>
        </w:tc>
        <w:tc>
          <w:tcPr>
            <w:tcW w:w="1415" w:type="dxa"/>
            <w:vMerge/>
            <w:vAlign w:val="center"/>
          </w:tcPr>
          <w:p w:rsidR="005142DE" w:rsidRDefault="005142DE" w:rsidP="00F92E04">
            <w:pPr>
              <w:ind w:firstLine="480"/>
            </w:pPr>
          </w:p>
        </w:tc>
        <w:tc>
          <w:tcPr>
            <w:tcW w:w="1696" w:type="dxa"/>
            <w:vAlign w:val="center"/>
          </w:tcPr>
          <w:p w:rsidR="005142DE" w:rsidRDefault="00497AEB">
            <w:pPr>
              <w:snapToGrid w:val="0"/>
              <w:spacing w:line="240" w:lineRule="auto"/>
              <w:ind w:firstLineChars="0" w:firstLine="0"/>
              <w:jc w:val="center"/>
              <w:rPr>
                <w:sz w:val="18"/>
                <w:szCs w:val="18"/>
              </w:rPr>
            </w:pPr>
            <w:r>
              <w:rPr>
                <w:color w:val="000000"/>
                <w:kern w:val="0"/>
                <w:sz w:val="18"/>
                <w:szCs w:val="18"/>
              </w:rPr>
              <w:t>出租车</w:t>
            </w:r>
          </w:p>
        </w:tc>
        <w:tc>
          <w:tcPr>
            <w:tcW w:w="2118" w:type="dxa"/>
            <w:vAlign w:val="center"/>
          </w:tcPr>
          <w:p w:rsidR="005142DE" w:rsidRDefault="00497AEB">
            <w:pPr>
              <w:snapToGrid w:val="0"/>
              <w:spacing w:line="240" w:lineRule="auto"/>
              <w:ind w:firstLineChars="0" w:firstLine="0"/>
              <w:jc w:val="center"/>
              <w:rPr>
                <w:sz w:val="18"/>
                <w:szCs w:val="18"/>
              </w:rPr>
            </w:pPr>
            <w:r>
              <w:rPr>
                <w:sz w:val="18"/>
                <w:szCs w:val="18"/>
              </w:rPr>
              <w:t>0.90</w:t>
            </w:r>
          </w:p>
        </w:tc>
        <w:tc>
          <w:tcPr>
            <w:tcW w:w="2120" w:type="dxa"/>
            <w:vAlign w:val="center"/>
          </w:tcPr>
          <w:p w:rsidR="005142DE" w:rsidRDefault="00497AEB">
            <w:pPr>
              <w:spacing w:line="240" w:lineRule="auto"/>
              <w:ind w:firstLineChars="0" w:firstLine="0"/>
              <w:jc w:val="center"/>
              <w:rPr>
                <w:color w:val="000000"/>
                <w:kern w:val="0"/>
                <w:sz w:val="18"/>
                <w:szCs w:val="18"/>
              </w:rPr>
            </w:pPr>
            <w:r>
              <w:rPr>
                <w:color w:val="000000"/>
                <w:kern w:val="0"/>
                <w:sz w:val="18"/>
                <w:szCs w:val="18"/>
              </w:rPr>
              <w:t>642.60</w:t>
            </w:r>
          </w:p>
        </w:tc>
      </w:tr>
      <w:tr w:rsidR="005142DE">
        <w:trPr>
          <w:trHeight w:val="374"/>
        </w:trPr>
        <w:tc>
          <w:tcPr>
            <w:tcW w:w="1126" w:type="dxa"/>
            <w:vAlign w:val="center"/>
          </w:tcPr>
          <w:p w:rsidR="005142DE" w:rsidRDefault="00497AEB">
            <w:pPr>
              <w:snapToGrid w:val="0"/>
              <w:spacing w:line="240" w:lineRule="auto"/>
              <w:ind w:firstLineChars="0" w:firstLine="0"/>
              <w:jc w:val="center"/>
              <w:rPr>
                <w:sz w:val="18"/>
                <w:szCs w:val="18"/>
              </w:rPr>
            </w:pPr>
            <w:r>
              <w:rPr>
                <w:rFonts w:hint="eastAsia"/>
                <w:sz w:val="18"/>
                <w:szCs w:val="18"/>
              </w:rPr>
              <w:t>3</w:t>
            </w:r>
          </w:p>
        </w:tc>
        <w:tc>
          <w:tcPr>
            <w:tcW w:w="1415" w:type="dxa"/>
            <w:vMerge/>
            <w:vAlign w:val="center"/>
          </w:tcPr>
          <w:p w:rsidR="005142DE" w:rsidRDefault="005142DE" w:rsidP="00F92E04">
            <w:pPr>
              <w:ind w:firstLine="480"/>
            </w:pPr>
          </w:p>
        </w:tc>
        <w:tc>
          <w:tcPr>
            <w:tcW w:w="1696" w:type="dxa"/>
            <w:vAlign w:val="center"/>
          </w:tcPr>
          <w:p w:rsidR="005142DE" w:rsidRDefault="00497AEB">
            <w:pPr>
              <w:snapToGrid w:val="0"/>
              <w:spacing w:line="240" w:lineRule="auto"/>
              <w:ind w:firstLineChars="0" w:firstLine="0"/>
              <w:jc w:val="center"/>
              <w:rPr>
                <w:sz w:val="18"/>
                <w:szCs w:val="18"/>
              </w:rPr>
            </w:pPr>
            <w:r>
              <w:rPr>
                <w:color w:val="000000"/>
                <w:kern w:val="0"/>
                <w:sz w:val="18"/>
                <w:szCs w:val="18"/>
              </w:rPr>
              <w:t>其余社会车辆</w:t>
            </w:r>
          </w:p>
        </w:tc>
        <w:tc>
          <w:tcPr>
            <w:tcW w:w="2118" w:type="dxa"/>
            <w:vAlign w:val="center"/>
          </w:tcPr>
          <w:p w:rsidR="005142DE" w:rsidRDefault="00497AEB">
            <w:pPr>
              <w:snapToGrid w:val="0"/>
              <w:spacing w:line="240" w:lineRule="auto"/>
              <w:ind w:firstLineChars="0" w:firstLine="0"/>
              <w:jc w:val="center"/>
              <w:rPr>
                <w:sz w:val="18"/>
                <w:szCs w:val="18"/>
              </w:rPr>
            </w:pPr>
            <w:r>
              <w:rPr>
                <w:sz w:val="18"/>
                <w:szCs w:val="18"/>
              </w:rPr>
              <w:t>-</w:t>
            </w:r>
          </w:p>
        </w:tc>
        <w:tc>
          <w:tcPr>
            <w:tcW w:w="2120" w:type="dxa"/>
            <w:vAlign w:val="center"/>
          </w:tcPr>
          <w:p w:rsidR="005142DE" w:rsidRDefault="00497AEB">
            <w:pPr>
              <w:spacing w:line="240" w:lineRule="auto"/>
              <w:ind w:firstLineChars="0" w:firstLine="0"/>
              <w:jc w:val="center"/>
              <w:rPr>
                <w:color w:val="000000"/>
                <w:kern w:val="0"/>
                <w:sz w:val="18"/>
                <w:szCs w:val="18"/>
              </w:rPr>
            </w:pPr>
            <w:r>
              <w:rPr>
                <w:color w:val="000000"/>
                <w:kern w:val="0"/>
                <w:sz w:val="18"/>
                <w:szCs w:val="18"/>
              </w:rPr>
              <w:t>291.82</w:t>
            </w:r>
          </w:p>
        </w:tc>
      </w:tr>
      <w:tr w:rsidR="005142DE">
        <w:trPr>
          <w:trHeight w:val="374"/>
        </w:trPr>
        <w:tc>
          <w:tcPr>
            <w:tcW w:w="1126" w:type="dxa"/>
            <w:vAlign w:val="center"/>
          </w:tcPr>
          <w:p w:rsidR="005142DE" w:rsidRDefault="00497AEB">
            <w:pPr>
              <w:snapToGrid w:val="0"/>
              <w:spacing w:line="240" w:lineRule="auto"/>
              <w:ind w:firstLineChars="0" w:firstLine="0"/>
              <w:jc w:val="center"/>
              <w:rPr>
                <w:sz w:val="18"/>
                <w:szCs w:val="18"/>
              </w:rPr>
            </w:pPr>
            <w:r>
              <w:rPr>
                <w:rFonts w:hint="eastAsia"/>
                <w:sz w:val="18"/>
                <w:szCs w:val="18"/>
              </w:rPr>
              <w:t>4</w:t>
            </w:r>
          </w:p>
        </w:tc>
        <w:tc>
          <w:tcPr>
            <w:tcW w:w="3111" w:type="dxa"/>
            <w:gridSpan w:val="2"/>
            <w:vAlign w:val="center"/>
          </w:tcPr>
          <w:p w:rsidR="005142DE" w:rsidRDefault="00497AEB">
            <w:pPr>
              <w:snapToGrid w:val="0"/>
              <w:spacing w:line="240" w:lineRule="auto"/>
              <w:ind w:firstLineChars="0" w:firstLine="0"/>
              <w:jc w:val="center"/>
              <w:rPr>
                <w:color w:val="000000"/>
                <w:kern w:val="0"/>
                <w:sz w:val="18"/>
                <w:szCs w:val="18"/>
              </w:rPr>
            </w:pPr>
            <w:r>
              <w:rPr>
                <w:sz w:val="18"/>
                <w:szCs w:val="18"/>
              </w:rPr>
              <w:t>LNG</w:t>
            </w:r>
            <w:r>
              <w:rPr>
                <w:sz w:val="18"/>
                <w:szCs w:val="18"/>
              </w:rPr>
              <w:t>汽车</w:t>
            </w:r>
          </w:p>
        </w:tc>
        <w:tc>
          <w:tcPr>
            <w:tcW w:w="2118" w:type="dxa"/>
            <w:vAlign w:val="center"/>
          </w:tcPr>
          <w:p w:rsidR="005142DE" w:rsidRDefault="00497AEB">
            <w:pPr>
              <w:snapToGrid w:val="0"/>
              <w:spacing w:line="240" w:lineRule="auto"/>
              <w:ind w:firstLineChars="0" w:firstLine="0"/>
              <w:jc w:val="center"/>
              <w:rPr>
                <w:sz w:val="18"/>
                <w:szCs w:val="18"/>
              </w:rPr>
            </w:pPr>
            <w:r>
              <w:rPr>
                <w:sz w:val="18"/>
                <w:szCs w:val="18"/>
              </w:rPr>
              <w:t>0.45</w:t>
            </w:r>
          </w:p>
        </w:tc>
        <w:tc>
          <w:tcPr>
            <w:tcW w:w="2120" w:type="dxa"/>
            <w:vAlign w:val="center"/>
          </w:tcPr>
          <w:p w:rsidR="005142DE" w:rsidRDefault="00497AEB">
            <w:pPr>
              <w:snapToGrid w:val="0"/>
              <w:spacing w:line="240" w:lineRule="auto"/>
              <w:ind w:firstLineChars="0" w:firstLine="0"/>
              <w:jc w:val="center"/>
              <w:rPr>
                <w:sz w:val="18"/>
                <w:szCs w:val="18"/>
              </w:rPr>
            </w:pPr>
            <w:r>
              <w:rPr>
                <w:color w:val="000000"/>
                <w:kern w:val="0"/>
                <w:sz w:val="18"/>
                <w:szCs w:val="18"/>
              </w:rPr>
              <w:t>3046.32</w:t>
            </w:r>
          </w:p>
        </w:tc>
      </w:tr>
    </w:tbl>
    <w:p w:rsidR="005142DE" w:rsidRDefault="00497AEB" w:rsidP="00F92E04">
      <w:pPr>
        <w:ind w:firstLine="480"/>
        <w:rPr>
          <w:color w:val="000000"/>
        </w:rPr>
      </w:pPr>
      <w:r>
        <w:rPr>
          <w:rFonts w:hint="eastAsia"/>
          <w:color w:val="000000"/>
        </w:rPr>
        <w:t>根据</w:t>
      </w:r>
      <w:r>
        <w:rPr>
          <w:color w:val="000000"/>
        </w:rPr>
        <w:t>目前江津区现有的</w:t>
      </w:r>
      <w:r>
        <w:rPr>
          <w:rFonts w:hint="eastAsia"/>
          <w:color w:val="000000"/>
        </w:rPr>
        <w:t>5</w:t>
      </w:r>
      <w:r>
        <w:rPr>
          <w:rFonts w:hint="eastAsia"/>
          <w:color w:val="000000"/>
        </w:rPr>
        <w:t>座</w:t>
      </w:r>
      <w:r>
        <w:rPr>
          <w:rFonts w:hint="eastAsia"/>
          <w:color w:val="000000"/>
        </w:rPr>
        <w:t>CNG</w:t>
      </w:r>
      <w:r>
        <w:rPr>
          <w:rFonts w:hint="eastAsia"/>
          <w:color w:val="000000"/>
        </w:rPr>
        <w:t>汽车加气站位置</w:t>
      </w:r>
      <w:r>
        <w:rPr>
          <w:color w:val="000000"/>
        </w:rPr>
        <w:t>分布，</w:t>
      </w:r>
      <w:r>
        <w:rPr>
          <w:rFonts w:hint="eastAsia"/>
          <w:color w:val="000000"/>
        </w:rPr>
        <w:t>将</w:t>
      </w:r>
      <w:r>
        <w:rPr>
          <w:rFonts w:hint="eastAsia"/>
          <w:color w:val="000000"/>
        </w:rPr>
        <w:t>CNG</w:t>
      </w:r>
      <w:r>
        <w:rPr>
          <w:rFonts w:hint="eastAsia"/>
          <w:color w:val="000000"/>
        </w:rPr>
        <w:t>汽车、</w:t>
      </w:r>
      <w:r>
        <w:rPr>
          <w:rFonts w:hint="eastAsia"/>
          <w:color w:val="000000"/>
        </w:rPr>
        <w:t>LNG</w:t>
      </w:r>
      <w:r>
        <w:rPr>
          <w:rFonts w:hint="eastAsia"/>
          <w:color w:val="000000"/>
        </w:rPr>
        <w:t>汽车</w:t>
      </w:r>
      <w:r>
        <w:rPr>
          <w:color w:val="000000"/>
        </w:rPr>
        <w:t>用气量分摊至相应街镇，如表</w:t>
      </w:r>
      <w:r>
        <w:rPr>
          <w:rFonts w:hint="eastAsia"/>
          <w:color w:val="000000"/>
        </w:rPr>
        <w:t>5.11</w:t>
      </w:r>
      <w:r>
        <w:rPr>
          <w:rFonts w:hint="eastAsia"/>
          <w:color w:val="000000"/>
        </w:rPr>
        <w:t>所示</w:t>
      </w:r>
      <w:r>
        <w:rPr>
          <w:color w:val="000000"/>
        </w:rPr>
        <w:t>。</w:t>
      </w:r>
    </w:p>
    <w:p w:rsidR="005142DE" w:rsidRDefault="00497AEB" w:rsidP="00F92E04">
      <w:pPr>
        <w:wordWrap w:val="0"/>
        <w:ind w:firstLine="420"/>
        <w:jc w:val="right"/>
        <w:rPr>
          <w:rFonts w:ascii="黑体" w:eastAsia="黑体"/>
          <w:sz w:val="21"/>
          <w:szCs w:val="21"/>
        </w:rPr>
      </w:pPr>
      <w:r>
        <w:rPr>
          <w:rFonts w:ascii="黑体" w:eastAsia="黑体" w:hint="eastAsia"/>
          <w:sz w:val="21"/>
          <w:szCs w:val="21"/>
        </w:rPr>
        <w:t>表5.11 天然气汽车用气量分配</w:t>
      </w:r>
      <w:r>
        <w:rPr>
          <w:rFonts w:ascii="黑体" w:eastAsia="黑体"/>
          <w:sz w:val="21"/>
          <w:szCs w:val="21"/>
        </w:rPr>
        <w:t xml:space="preserve">表            </w:t>
      </w:r>
      <w:r>
        <w:rPr>
          <w:rFonts w:ascii="黑体" w:eastAsia="黑体" w:hint="eastAsia"/>
          <w:sz w:val="21"/>
          <w:szCs w:val="21"/>
        </w:rPr>
        <w:t>（万立方米/年）</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32"/>
        <w:gridCol w:w="1615"/>
        <w:gridCol w:w="1619"/>
        <w:gridCol w:w="1619"/>
        <w:gridCol w:w="1619"/>
        <w:gridCol w:w="1217"/>
      </w:tblGrid>
      <w:tr w:rsidR="005142DE">
        <w:trPr>
          <w:trHeight w:val="407"/>
          <w:jc w:val="center"/>
        </w:trPr>
        <w:tc>
          <w:tcPr>
            <w:tcW w:w="592"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序号</w:t>
            </w:r>
          </w:p>
        </w:tc>
        <w:tc>
          <w:tcPr>
            <w:tcW w:w="926"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街镇名称</w:t>
            </w:r>
          </w:p>
        </w:tc>
        <w:tc>
          <w:tcPr>
            <w:tcW w:w="92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C</w:t>
            </w:r>
            <w:r>
              <w:rPr>
                <w:rFonts w:ascii="Times New Roman" w:cs="Times New Roman"/>
                <w:sz w:val="18"/>
                <w:szCs w:val="18"/>
              </w:rPr>
              <w:t>NG</w:t>
            </w:r>
            <w:r>
              <w:rPr>
                <w:rFonts w:ascii="Times New Roman" w:cs="Times New Roman" w:hint="eastAsia"/>
                <w:sz w:val="18"/>
                <w:szCs w:val="18"/>
              </w:rPr>
              <w:t>用气量</w:t>
            </w:r>
          </w:p>
        </w:tc>
        <w:tc>
          <w:tcPr>
            <w:tcW w:w="92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LNG</w:t>
            </w:r>
            <w:r>
              <w:rPr>
                <w:rFonts w:ascii="Times New Roman" w:cs="Times New Roman" w:hint="eastAsia"/>
                <w:sz w:val="18"/>
                <w:szCs w:val="18"/>
              </w:rPr>
              <w:t>用气量</w:t>
            </w:r>
          </w:p>
        </w:tc>
        <w:tc>
          <w:tcPr>
            <w:tcW w:w="92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用气量小计</w:t>
            </w:r>
          </w:p>
        </w:tc>
        <w:tc>
          <w:tcPr>
            <w:tcW w:w="698"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备注</w:t>
            </w:r>
          </w:p>
        </w:tc>
      </w:tr>
      <w:tr w:rsidR="005142DE">
        <w:trPr>
          <w:trHeight w:val="407"/>
          <w:jc w:val="center"/>
        </w:trPr>
        <w:tc>
          <w:tcPr>
            <w:tcW w:w="592" w:type="pct"/>
            <w:vAlign w:val="center"/>
          </w:tcPr>
          <w:p w:rsidR="005142DE" w:rsidRDefault="00497AEB">
            <w:pPr>
              <w:pStyle w:val="affc"/>
              <w:adjustRightInd w:val="0"/>
              <w:snapToGrid w:val="0"/>
              <w:spacing w:line="240" w:lineRule="auto"/>
              <w:rPr>
                <w:rFonts w:ascii="Times New Roman" w:cs="Times New Roman"/>
                <w:color w:val="000000"/>
                <w:sz w:val="18"/>
                <w:szCs w:val="18"/>
              </w:rPr>
            </w:pPr>
            <w:r>
              <w:rPr>
                <w:rFonts w:ascii="Times New Roman" w:cs="Times New Roman"/>
                <w:color w:val="000000"/>
                <w:sz w:val="18"/>
                <w:szCs w:val="18"/>
              </w:rPr>
              <w:t>1</w:t>
            </w:r>
          </w:p>
        </w:tc>
        <w:tc>
          <w:tcPr>
            <w:tcW w:w="92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鼎山街道</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583.63</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w:t>
            </w:r>
          </w:p>
        </w:tc>
        <w:tc>
          <w:tcPr>
            <w:tcW w:w="928" w:type="pct"/>
            <w:vAlign w:val="center"/>
          </w:tcPr>
          <w:p w:rsidR="005142DE" w:rsidRDefault="00497AEB">
            <w:pPr>
              <w:pStyle w:val="affc"/>
              <w:adjustRightInd w:val="0"/>
              <w:snapToGrid w:val="0"/>
              <w:spacing w:line="240" w:lineRule="auto"/>
              <w:rPr>
                <w:rFonts w:ascii="Times New Roman" w:cs="Times New Roman"/>
                <w:kern w:val="2"/>
                <w:sz w:val="18"/>
                <w:szCs w:val="18"/>
              </w:rPr>
            </w:pPr>
            <w:r>
              <w:rPr>
                <w:rFonts w:ascii="Times New Roman" w:cs="Times New Roman" w:hint="eastAsia"/>
                <w:kern w:val="2"/>
                <w:sz w:val="18"/>
                <w:szCs w:val="18"/>
              </w:rPr>
              <w:t>583.63</w:t>
            </w:r>
          </w:p>
        </w:tc>
        <w:tc>
          <w:tcPr>
            <w:tcW w:w="698" w:type="pct"/>
            <w:vAlign w:val="center"/>
          </w:tcPr>
          <w:p w:rsidR="005142DE" w:rsidRDefault="005142DE">
            <w:pPr>
              <w:pStyle w:val="affc"/>
              <w:adjustRightInd w:val="0"/>
              <w:snapToGrid w:val="0"/>
              <w:spacing w:line="240" w:lineRule="auto"/>
              <w:rPr>
                <w:rFonts w:ascii="Times New Roman" w:cs="Times New Roman"/>
                <w:color w:val="000000"/>
                <w:sz w:val="18"/>
                <w:szCs w:val="18"/>
              </w:rPr>
            </w:pPr>
          </w:p>
        </w:tc>
      </w:tr>
      <w:tr w:rsidR="005142DE">
        <w:trPr>
          <w:trHeight w:val="407"/>
          <w:jc w:val="center"/>
        </w:trPr>
        <w:tc>
          <w:tcPr>
            <w:tcW w:w="592" w:type="pct"/>
            <w:vAlign w:val="center"/>
          </w:tcPr>
          <w:p w:rsidR="005142DE" w:rsidRDefault="00497AEB">
            <w:pPr>
              <w:pStyle w:val="affc"/>
              <w:adjustRightInd w:val="0"/>
              <w:snapToGrid w:val="0"/>
              <w:spacing w:line="240" w:lineRule="auto"/>
              <w:rPr>
                <w:rFonts w:ascii="Times New Roman" w:cs="Times New Roman"/>
                <w:color w:val="000000"/>
                <w:sz w:val="18"/>
                <w:szCs w:val="18"/>
              </w:rPr>
            </w:pPr>
            <w:r>
              <w:rPr>
                <w:rFonts w:ascii="Times New Roman" w:cs="Times New Roman"/>
                <w:color w:val="000000"/>
                <w:sz w:val="18"/>
                <w:szCs w:val="18"/>
              </w:rPr>
              <w:t>2</w:t>
            </w:r>
          </w:p>
        </w:tc>
        <w:tc>
          <w:tcPr>
            <w:tcW w:w="92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圣泉</w:t>
            </w:r>
            <w:r>
              <w:rPr>
                <w:color w:val="000000"/>
                <w:kern w:val="0"/>
                <w:sz w:val="18"/>
                <w:szCs w:val="18"/>
              </w:rPr>
              <w:t>街道</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291.82</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w:t>
            </w:r>
          </w:p>
        </w:tc>
        <w:tc>
          <w:tcPr>
            <w:tcW w:w="928" w:type="pct"/>
            <w:vAlign w:val="center"/>
          </w:tcPr>
          <w:p w:rsidR="005142DE" w:rsidRDefault="00497AEB">
            <w:pPr>
              <w:pStyle w:val="affc"/>
              <w:adjustRightInd w:val="0"/>
              <w:snapToGrid w:val="0"/>
              <w:spacing w:line="240" w:lineRule="auto"/>
              <w:rPr>
                <w:rFonts w:ascii="Times New Roman" w:cs="Times New Roman"/>
                <w:kern w:val="2"/>
                <w:sz w:val="18"/>
                <w:szCs w:val="18"/>
              </w:rPr>
            </w:pPr>
            <w:r>
              <w:rPr>
                <w:rFonts w:ascii="Times New Roman" w:cs="Times New Roman" w:hint="eastAsia"/>
                <w:kern w:val="2"/>
                <w:sz w:val="18"/>
                <w:szCs w:val="18"/>
              </w:rPr>
              <w:t>291.82</w:t>
            </w:r>
          </w:p>
        </w:tc>
        <w:tc>
          <w:tcPr>
            <w:tcW w:w="698" w:type="pct"/>
            <w:vAlign w:val="center"/>
          </w:tcPr>
          <w:p w:rsidR="005142DE" w:rsidRDefault="005142DE">
            <w:pPr>
              <w:pStyle w:val="affc"/>
              <w:adjustRightInd w:val="0"/>
              <w:snapToGrid w:val="0"/>
              <w:spacing w:line="240" w:lineRule="auto"/>
              <w:rPr>
                <w:rFonts w:ascii="Times New Roman" w:cs="Times New Roman"/>
                <w:color w:val="000000"/>
                <w:sz w:val="18"/>
                <w:szCs w:val="18"/>
              </w:rPr>
            </w:pPr>
          </w:p>
        </w:tc>
      </w:tr>
      <w:tr w:rsidR="005142DE">
        <w:trPr>
          <w:trHeight w:val="407"/>
          <w:jc w:val="center"/>
        </w:trPr>
        <w:tc>
          <w:tcPr>
            <w:tcW w:w="592" w:type="pct"/>
            <w:vAlign w:val="center"/>
          </w:tcPr>
          <w:p w:rsidR="005142DE" w:rsidRDefault="005142DE">
            <w:pPr>
              <w:pStyle w:val="affc"/>
              <w:adjustRightInd w:val="0"/>
              <w:snapToGrid w:val="0"/>
              <w:spacing w:line="240" w:lineRule="auto"/>
              <w:rPr>
                <w:rFonts w:ascii="Times New Roman" w:cs="Times New Roman"/>
                <w:color w:val="000000"/>
                <w:sz w:val="18"/>
                <w:szCs w:val="18"/>
              </w:rPr>
            </w:pPr>
          </w:p>
        </w:tc>
        <w:tc>
          <w:tcPr>
            <w:tcW w:w="92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支坪镇</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w:t>
            </w:r>
          </w:p>
        </w:tc>
        <w:tc>
          <w:tcPr>
            <w:tcW w:w="928" w:type="pct"/>
            <w:vAlign w:val="center"/>
          </w:tcPr>
          <w:p w:rsidR="005142DE" w:rsidRDefault="00497AEB">
            <w:pPr>
              <w:snapToGrid w:val="0"/>
              <w:spacing w:line="240" w:lineRule="auto"/>
              <w:ind w:firstLineChars="0" w:firstLine="0"/>
              <w:jc w:val="center"/>
              <w:rPr>
                <w:sz w:val="18"/>
                <w:szCs w:val="18"/>
              </w:rPr>
            </w:pPr>
            <w:r>
              <w:rPr>
                <w:sz w:val="18"/>
                <w:szCs w:val="18"/>
              </w:rPr>
              <w:t>507.72</w:t>
            </w:r>
          </w:p>
        </w:tc>
        <w:tc>
          <w:tcPr>
            <w:tcW w:w="928" w:type="pct"/>
            <w:vAlign w:val="center"/>
          </w:tcPr>
          <w:p w:rsidR="005142DE" w:rsidRDefault="00497AEB">
            <w:pPr>
              <w:pStyle w:val="affc"/>
              <w:adjustRightInd w:val="0"/>
              <w:snapToGrid w:val="0"/>
              <w:spacing w:line="240" w:lineRule="auto"/>
              <w:rPr>
                <w:rFonts w:ascii="Times New Roman" w:cs="Times New Roman"/>
                <w:kern w:val="2"/>
                <w:sz w:val="18"/>
                <w:szCs w:val="18"/>
              </w:rPr>
            </w:pPr>
            <w:r>
              <w:rPr>
                <w:rFonts w:ascii="Times New Roman" w:cs="Times New Roman"/>
                <w:kern w:val="2"/>
                <w:sz w:val="18"/>
                <w:szCs w:val="18"/>
              </w:rPr>
              <w:t>507.72</w:t>
            </w:r>
          </w:p>
        </w:tc>
        <w:tc>
          <w:tcPr>
            <w:tcW w:w="698" w:type="pct"/>
            <w:vAlign w:val="center"/>
          </w:tcPr>
          <w:p w:rsidR="005142DE" w:rsidRDefault="005142DE">
            <w:pPr>
              <w:pStyle w:val="affc"/>
              <w:adjustRightInd w:val="0"/>
              <w:snapToGrid w:val="0"/>
              <w:spacing w:line="240" w:lineRule="auto"/>
              <w:rPr>
                <w:rFonts w:ascii="Times New Roman" w:cs="Times New Roman"/>
                <w:color w:val="000000"/>
                <w:sz w:val="18"/>
                <w:szCs w:val="18"/>
              </w:rPr>
            </w:pPr>
          </w:p>
        </w:tc>
      </w:tr>
      <w:tr w:rsidR="005142DE">
        <w:trPr>
          <w:trHeight w:val="407"/>
          <w:jc w:val="center"/>
        </w:trPr>
        <w:tc>
          <w:tcPr>
            <w:tcW w:w="592" w:type="pct"/>
            <w:vAlign w:val="center"/>
          </w:tcPr>
          <w:p w:rsidR="005142DE" w:rsidRDefault="005142DE">
            <w:pPr>
              <w:pStyle w:val="affc"/>
              <w:adjustRightInd w:val="0"/>
              <w:snapToGrid w:val="0"/>
              <w:spacing w:line="240" w:lineRule="auto"/>
              <w:rPr>
                <w:rFonts w:ascii="Times New Roman" w:cs="Times New Roman"/>
                <w:color w:val="000000"/>
                <w:sz w:val="18"/>
                <w:szCs w:val="18"/>
              </w:rPr>
            </w:pPr>
          </w:p>
        </w:tc>
        <w:tc>
          <w:tcPr>
            <w:tcW w:w="92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先锋镇</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w:t>
            </w:r>
          </w:p>
        </w:tc>
        <w:tc>
          <w:tcPr>
            <w:tcW w:w="928" w:type="pct"/>
            <w:vAlign w:val="center"/>
          </w:tcPr>
          <w:p w:rsidR="005142DE" w:rsidRDefault="00497AEB">
            <w:pPr>
              <w:ind w:firstLineChars="0" w:firstLine="0"/>
              <w:jc w:val="center"/>
              <w:rPr>
                <w:sz w:val="18"/>
                <w:szCs w:val="18"/>
              </w:rPr>
            </w:pPr>
            <w:r>
              <w:rPr>
                <w:sz w:val="18"/>
                <w:szCs w:val="18"/>
              </w:rPr>
              <w:t>507.72</w:t>
            </w:r>
          </w:p>
        </w:tc>
        <w:tc>
          <w:tcPr>
            <w:tcW w:w="928" w:type="pct"/>
            <w:vAlign w:val="center"/>
          </w:tcPr>
          <w:p w:rsidR="005142DE" w:rsidRDefault="00497AEB">
            <w:pPr>
              <w:pStyle w:val="affc"/>
              <w:adjustRightInd w:val="0"/>
              <w:snapToGrid w:val="0"/>
              <w:spacing w:line="240" w:lineRule="auto"/>
              <w:rPr>
                <w:rFonts w:ascii="Times New Roman" w:cs="Times New Roman"/>
                <w:kern w:val="2"/>
                <w:sz w:val="18"/>
                <w:szCs w:val="18"/>
              </w:rPr>
            </w:pPr>
            <w:r>
              <w:rPr>
                <w:rFonts w:ascii="Times New Roman" w:cs="Times New Roman"/>
                <w:kern w:val="2"/>
                <w:sz w:val="18"/>
                <w:szCs w:val="18"/>
              </w:rPr>
              <w:t>507.72</w:t>
            </w:r>
          </w:p>
        </w:tc>
        <w:tc>
          <w:tcPr>
            <w:tcW w:w="698" w:type="pct"/>
            <w:vAlign w:val="center"/>
          </w:tcPr>
          <w:p w:rsidR="005142DE" w:rsidRDefault="005142DE">
            <w:pPr>
              <w:pStyle w:val="affc"/>
              <w:adjustRightInd w:val="0"/>
              <w:snapToGrid w:val="0"/>
              <w:spacing w:line="240" w:lineRule="auto"/>
              <w:rPr>
                <w:rFonts w:ascii="Times New Roman" w:cs="Times New Roman"/>
                <w:color w:val="000000"/>
                <w:sz w:val="18"/>
                <w:szCs w:val="18"/>
              </w:rPr>
            </w:pPr>
          </w:p>
        </w:tc>
      </w:tr>
      <w:tr w:rsidR="005142DE">
        <w:trPr>
          <w:trHeight w:val="407"/>
          <w:jc w:val="center"/>
        </w:trPr>
        <w:tc>
          <w:tcPr>
            <w:tcW w:w="592" w:type="pct"/>
            <w:vAlign w:val="center"/>
          </w:tcPr>
          <w:p w:rsidR="005142DE" w:rsidRDefault="00497AEB">
            <w:pPr>
              <w:pStyle w:val="affc"/>
              <w:adjustRightInd w:val="0"/>
              <w:snapToGrid w:val="0"/>
              <w:spacing w:line="240" w:lineRule="auto"/>
              <w:rPr>
                <w:rFonts w:ascii="Times New Roman" w:cs="Times New Roman"/>
                <w:color w:val="000000"/>
                <w:sz w:val="18"/>
                <w:szCs w:val="18"/>
              </w:rPr>
            </w:pPr>
            <w:r>
              <w:rPr>
                <w:rFonts w:ascii="Times New Roman" w:cs="Times New Roman"/>
                <w:color w:val="000000"/>
                <w:sz w:val="18"/>
                <w:szCs w:val="18"/>
              </w:rPr>
              <w:t>3</w:t>
            </w:r>
          </w:p>
        </w:tc>
        <w:tc>
          <w:tcPr>
            <w:tcW w:w="92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双福街道</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583.63</w:t>
            </w:r>
          </w:p>
        </w:tc>
        <w:tc>
          <w:tcPr>
            <w:tcW w:w="928" w:type="pct"/>
            <w:vAlign w:val="center"/>
          </w:tcPr>
          <w:p w:rsidR="005142DE" w:rsidRDefault="00497AEB">
            <w:pPr>
              <w:ind w:firstLineChars="0" w:firstLine="0"/>
              <w:jc w:val="center"/>
              <w:rPr>
                <w:sz w:val="18"/>
                <w:szCs w:val="18"/>
              </w:rPr>
            </w:pPr>
            <w:r>
              <w:rPr>
                <w:sz w:val="18"/>
                <w:szCs w:val="18"/>
              </w:rPr>
              <w:t>507.72</w:t>
            </w:r>
          </w:p>
        </w:tc>
        <w:tc>
          <w:tcPr>
            <w:tcW w:w="928" w:type="pct"/>
            <w:vAlign w:val="center"/>
          </w:tcPr>
          <w:p w:rsidR="005142DE" w:rsidRDefault="00497AEB">
            <w:pPr>
              <w:pStyle w:val="affc"/>
              <w:adjustRightInd w:val="0"/>
              <w:snapToGrid w:val="0"/>
              <w:spacing w:line="240" w:lineRule="auto"/>
              <w:rPr>
                <w:rFonts w:ascii="Times New Roman" w:cs="Times New Roman"/>
                <w:kern w:val="2"/>
                <w:sz w:val="18"/>
                <w:szCs w:val="18"/>
              </w:rPr>
            </w:pPr>
            <w:r>
              <w:rPr>
                <w:rFonts w:ascii="Times New Roman" w:cs="Times New Roman"/>
                <w:kern w:val="2"/>
                <w:sz w:val="18"/>
                <w:szCs w:val="18"/>
              </w:rPr>
              <w:t>1091.35</w:t>
            </w:r>
          </w:p>
        </w:tc>
        <w:tc>
          <w:tcPr>
            <w:tcW w:w="698" w:type="pct"/>
            <w:vAlign w:val="center"/>
          </w:tcPr>
          <w:p w:rsidR="005142DE" w:rsidRDefault="00497AEB">
            <w:pPr>
              <w:pStyle w:val="affc"/>
              <w:adjustRightInd w:val="0"/>
              <w:snapToGrid w:val="0"/>
              <w:spacing w:line="240" w:lineRule="auto"/>
              <w:rPr>
                <w:rFonts w:ascii="Times New Roman" w:cs="Times New Roman"/>
                <w:color w:val="000000"/>
                <w:sz w:val="18"/>
                <w:szCs w:val="18"/>
              </w:rPr>
            </w:pPr>
            <w:r>
              <w:rPr>
                <w:rFonts w:ascii="Times New Roman" w:cs="Times New Roman" w:hint="eastAsia"/>
                <w:color w:val="000000"/>
                <w:sz w:val="18"/>
                <w:szCs w:val="18"/>
              </w:rPr>
              <w:t>工业园</w:t>
            </w:r>
          </w:p>
        </w:tc>
      </w:tr>
      <w:tr w:rsidR="005142DE">
        <w:trPr>
          <w:trHeight w:val="407"/>
          <w:jc w:val="center"/>
        </w:trPr>
        <w:tc>
          <w:tcPr>
            <w:tcW w:w="592" w:type="pct"/>
            <w:vAlign w:val="center"/>
          </w:tcPr>
          <w:p w:rsidR="005142DE" w:rsidRDefault="005142DE">
            <w:pPr>
              <w:pStyle w:val="affc"/>
              <w:adjustRightInd w:val="0"/>
              <w:snapToGrid w:val="0"/>
              <w:spacing w:line="240" w:lineRule="auto"/>
              <w:rPr>
                <w:rFonts w:ascii="Times New Roman" w:cs="Times New Roman"/>
                <w:color w:val="000000"/>
                <w:sz w:val="18"/>
                <w:szCs w:val="18"/>
              </w:rPr>
            </w:pPr>
          </w:p>
        </w:tc>
        <w:tc>
          <w:tcPr>
            <w:tcW w:w="92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kern w:val="0"/>
                <w:sz w:val="18"/>
                <w:szCs w:val="18"/>
              </w:rPr>
              <w:t>德感街道</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w:t>
            </w:r>
          </w:p>
        </w:tc>
        <w:tc>
          <w:tcPr>
            <w:tcW w:w="928" w:type="pct"/>
            <w:vAlign w:val="center"/>
          </w:tcPr>
          <w:p w:rsidR="005142DE" w:rsidRDefault="00497AEB">
            <w:pPr>
              <w:ind w:firstLineChars="0" w:firstLine="0"/>
              <w:jc w:val="center"/>
              <w:rPr>
                <w:sz w:val="18"/>
                <w:szCs w:val="18"/>
              </w:rPr>
            </w:pPr>
            <w:r>
              <w:rPr>
                <w:sz w:val="18"/>
                <w:szCs w:val="18"/>
              </w:rPr>
              <w:t>507.72</w:t>
            </w:r>
          </w:p>
        </w:tc>
        <w:tc>
          <w:tcPr>
            <w:tcW w:w="928" w:type="pct"/>
            <w:vAlign w:val="center"/>
          </w:tcPr>
          <w:p w:rsidR="005142DE" w:rsidRDefault="00497AEB">
            <w:pPr>
              <w:pStyle w:val="affc"/>
              <w:adjustRightInd w:val="0"/>
              <w:snapToGrid w:val="0"/>
              <w:spacing w:line="240" w:lineRule="auto"/>
              <w:rPr>
                <w:rFonts w:ascii="Times New Roman" w:cs="Times New Roman"/>
                <w:kern w:val="2"/>
                <w:sz w:val="18"/>
                <w:szCs w:val="18"/>
              </w:rPr>
            </w:pPr>
            <w:r>
              <w:rPr>
                <w:rFonts w:ascii="Times New Roman" w:cs="Times New Roman"/>
                <w:kern w:val="2"/>
                <w:sz w:val="18"/>
                <w:szCs w:val="18"/>
              </w:rPr>
              <w:t>507.72</w:t>
            </w:r>
          </w:p>
        </w:tc>
        <w:tc>
          <w:tcPr>
            <w:tcW w:w="698" w:type="pct"/>
            <w:vAlign w:val="center"/>
          </w:tcPr>
          <w:p w:rsidR="005142DE" w:rsidRDefault="00497AEB">
            <w:pPr>
              <w:pStyle w:val="affc"/>
              <w:adjustRightInd w:val="0"/>
              <w:snapToGrid w:val="0"/>
              <w:spacing w:line="240" w:lineRule="auto"/>
              <w:rPr>
                <w:rFonts w:ascii="Times New Roman" w:cs="Times New Roman"/>
                <w:color w:val="000000"/>
                <w:sz w:val="18"/>
                <w:szCs w:val="18"/>
              </w:rPr>
            </w:pPr>
            <w:r>
              <w:rPr>
                <w:rFonts w:ascii="Times New Roman" w:cs="Times New Roman" w:hint="eastAsia"/>
                <w:color w:val="000000"/>
                <w:sz w:val="18"/>
                <w:szCs w:val="18"/>
              </w:rPr>
              <w:t>工业园</w:t>
            </w:r>
          </w:p>
        </w:tc>
      </w:tr>
      <w:tr w:rsidR="005142DE">
        <w:trPr>
          <w:trHeight w:val="407"/>
          <w:jc w:val="center"/>
        </w:trPr>
        <w:tc>
          <w:tcPr>
            <w:tcW w:w="592" w:type="pct"/>
            <w:vAlign w:val="center"/>
          </w:tcPr>
          <w:p w:rsidR="005142DE" w:rsidRDefault="00497AEB">
            <w:pPr>
              <w:pStyle w:val="affc"/>
              <w:adjustRightInd w:val="0"/>
              <w:snapToGrid w:val="0"/>
              <w:spacing w:line="240" w:lineRule="auto"/>
              <w:rPr>
                <w:rFonts w:ascii="Times New Roman" w:cs="Times New Roman"/>
                <w:color w:val="000000"/>
                <w:sz w:val="18"/>
                <w:szCs w:val="18"/>
              </w:rPr>
            </w:pPr>
            <w:r>
              <w:rPr>
                <w:rFonts w:ascii="Times New Roman" w:cs="Times New Roman" w:hint="eastAsia"/>
                <w:color w:val="000000"/>
                <w:sz w:val="18"/>
                <w:szCs w:val="18"/>
              </w:rPr>
              <w:t>4</w:t>
            </w:r>
          </w:p>
        </w:tc>
        <w:tc>
          <w:tcPr>
            <w:tcW w:w="92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珞璜镇</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291.82</w:t>
            </w:r>
          </w:p>
        </w:tc>
        <w:tc>
          <w:tcPr>
            <w:tcW w:w="928" w:type="pct"/>
            <w:vAlign w:val="center"/>
          </w:tcPr>
          <w:p w:rsidR="005142DE" w:rsidRDefault="00497AEB">
            <w:pPr>
              <w:ind w:firstLineChars="0" w:firstLine="0"/>
              <w:jc w:val="center"/>
              <w:rPr>
                <w:sz w:val="18"/>
                <w:szCs w:val="18"/>
              </w:rPr>
            </w:pPr>
            <w:r>
              <w:rPr>
                <w:sz w:val="18"/>
                <w:szCs w:val="18"/>
              </w:rPr>
              <w:t>507.72</w:t>
            </w:r>
          </w:p>
        </w:tc>
        <w:tc>
          <w:tcPr>
            <w:tcW w:w="928" w:type="pct"/>
            <w:vAlign w:val="center"/>
          </w:tcPr>
          <w:p w:rsidR="005142DE" w:rsidRDefault="00497AEB">
            <w:pPr>
              <w:pStyle w:val="affc"/>
              <w:adjustRightInd w:val="0"/>
              <w:snapToGrid w:val="0"/>
              <w:spacing w:line="240" w:lineRule="auto"/>
              <w:rPr>
                <w:rFonts w:ascii="Times New Roman" w:cs="Times New Roman"/>
                <w:kern w:val="2"/>
                <w:sz w:val="18"/>
                <w:szCs w:val="18"/>
              </w:rPr>
            </w:pPr>
            <w:r>
              <w:rPr>
                <w:rFonts w:ascii="Times New Roman" w:cs="Times New Roman"/>
                <w:kern w:val="2"/>
                <w:sz w:val="18"/>
                <w:szCs w:val="18"/>
              </w:rPr>
              <w:t>799.54</w:t>
            </w:r>
          </w:p>
        </w:tc>
        <w:tc>
          <w:tcPr>
            <w:tcW w:w="698" w:type="pct"/>
            <w:vAlign w:val="center"/>
          </w:tcPr>
          <w:p w:rsidR="005142DE" w:rsidRDefault="00497AEB">
            <w:pPr>
              <w:pStyle w:val="affc"/>
              <w:adjustRightInd w:val="0"/>
              <w:snapToGrid w:val="0"/>
              <w:spacing w:line="240" w:lineRule="auto"/>
              <w:rPr>
                <w:rFonts w:ascii="Times New Roman" w:cs="Times New Roman"/>
                <w:color w:val="000000"/>
                <w:sz w:val="18"/>
                <w:szCs w:val="18"/>
              </w:rPr>
            </w:pPr>
            <w:r>
              <w:rPr>
                <w:rFonts w:ascii="Times New Roman" w:cs="Times New Roman" w:hint="eastAsia"/>
                <w:color w:val="000000"/>
                <w:sz w:val="18"/>
                <w:szCs w:val="18"/>
              </w:rPr>
              <w:t>工业园</w:t>
            </w:r>
          </w:p>
        </w:tc>
      </w:tr>
      <w:tr w:rsidR="005142DE">
        <w:trPr>
          <w:trHeight w:val="407"/>
          <w:jc w:val="center"/>
        </w:trPr>
        <w:tc>
          <w:tcPr>
            <w:tcW w:w="592" w:type="pct"/>
            <w:vAlign w:val="center"/>
          </w:tcPr>
          <w:p w:rsidR="005142DE" w:rsidRDefault="005142DE">
            <w:pPr>
              <w:pStyle w:val="affc"/>
              <w:adjustRightInd w:val="0"/>
              <w:snapToGrid w:val="0"/>
              <w:spacing w:line="240" w:lineRule="auto"/>
              <w:rPr>
                <w:rFonts w:ascii="Times New Roman" w:cs="Times New Roman"/>
                <w:color w:val="000000"/>
                <w:sz w:val="18"/>
                <w:szCs w:val="18"/>
              </w:rPr>
            </w:pPr>
          </w:p>
        </w:tc>
        <w:tc>
          <w:tcPr>
            <w:tcW w:w="92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白沙镇</w:t>
            </w:r>
          </w:p>
        </w:tc>
        <w:tc>
          <w:tcPr>
            <w:tcW w:w="928" w:type="pct"/>
            <w:vAlign w:val="center"/>
          </w:tcPr>
          <w:p w:rsidR="005142DE" w:rsidRDefault="00497AEB">
            <w:pPr>
              <w:snapToGrid w:val="0"/>
              <w:spacing w:line="240" w:lineRule="auto"/>
              <w:ind w:firstLineChars="0" w:firstLine="0"/>
              <w:jc w:val="center"/>
              <w:rPr>
                <w:sz w:val="18"/>
                <w:szCs w:val="18"/>
              </w:rPr>
            </w:pPr>
            <w:r>
              <w:rPr>
                <w:rFonts w:hint="eastAsia"/>
                <w:sz w:val="18"/>
                <w:szCs w:val="18"/>
              </w:rPr>
              <w:t>-</w:t>
            </w:r>
          </w:p>
        </w:tc>
        <w:tc>
          <w:tcPr>
            <w:tcW w:w="928" w:type="pct"/>
            <w:vAlign w:val="center"/>
          </w:tcPr>
          <w:p w:rsidR="005142DE" w:rsidRDefault="00497AEB">
            <w:pPr>
              <w:ind w:firstLineChars="0" w:firstLine="0"/>
              <w:jc w:val="center"/>
              <w:rPr>
                <w:sz w:val="18"/>
                <w:szCs w:val="18"/>
              </w:rPr>
            </w:pPr>
            <w:r>
              <w:rPr>
                <w:sz w:val="18"/>
                <w:szCs w:val="18"/>
              </w:rPr>
              <w:t>507.72</w:t>
            </w:r>
          </w:p>
        </w:tc>
        <w:tc>
          <w:tcPr>
            <w:tcW w:w="928" w:type="pct"/>
            <w:vAlign w:val="center"/>
          </w:tcPr>
          <w:p w:rsidR="005142DE" w:rsidRDefault="00497AEB">
            <w:pPr>
              <w:pStyle w:val="affc"/>
              <w:adjustRightInd w:val="0"/>
              <w:snapToGrid w:val="0"/>
              <w:spacing w:line="240" w:lineRule="auto"/>
              <w:rPr>
                <w:rFonts w:ascii="Times New Roman" w:cs="Times New Roman"/>
                <w:kern w:val="2"/>
                <w:sz w:val="18"/>
                <w:szCs w:val="18"/>
              </w:rPr>
            </w:pPr>
            <w:r>
              <w:rPr>
                <w:rFonts w:ascii="Times New Roman" w:cs="Times New Roman"/>
                <w:kern w:val="2"/>
                <w:sz w:val="18"/>
                <w:szCs w:val="18"/>
              </w:rPr>
              <w:t>507.72</w:t>
            </w:r>
          </w:p>
        </w:tc>
        <w:tc>
          <w:tcPr>
            <w:tcW w:w="698" w:type="pct"/>
            <w:vAlign w:val="center"/>
          </w:tcPr>
          <w:p w:rsidR="005142DE" w:rsidRDefault="00497AEB">
            <w:pPr>
              <w:pStyle w:val="affc"/>
              <w:adjustRightInd w:val="0"/>
              <w:snapToGrid w:val="0"/>
              <w:spacing w:line="240" w:lineRule="auto"/>
              <w:rPr>
                <w:rFonts w:ascii="Times New Roman" w:cs="Times New Roman"/>
                <w:color w:val="000000"/>
                <w:sz w:val="18"/>
                <w:szCs w:val="18"/>
              </w:rPr>
            </w:pPr>
            <w:r>
              <w:rPr>
                <w:rFonts w:ascii="Times New Roman" w:cs="Times New Roman" w:hint="eastAsia"/>
                <w:color w:val="000000"/>
                <w:sz w:val="18"/>
                <w:szCs w:val="18"/>
              </w:rPr>
              <w:t>工业园</w:t>
            </w:r>
          </w:p>
        </w:tc>
      </w:tr>
      <w:tr w:rsidR="005142DE">
        <w:trPr>
          <w:trHeight w:val="407"/>
          <w:jc w:val="center"/>
        </w:trPr>
        <w:tc>
          <w:tcPr>
            <w:tcW w:w="592" w:type="pct"/>
            <w:shd w:val="clear" w:color="auto" w:fill="FDE9D9"/>
            <w:vAlign w:val="center"/>
          </w:tcPr>
          <w:p w:rsidR="005142DE" w:rsidRDefault="00497AEB">
            <w:pPr>
              <w:pStyle w:val="affc"/>
              <w:adjustRightInd w:val="0"/>
              <w:snapToGrid w:val="0"/>
              <w:spacing w:line="240" w:lineRule="auto"/>
              <w:rPr>
                <w:rFonts w:ascii="Times New Roman" w:cs="Times New Roman"/>
                <w:color w:val="000000"/>
                <w:sz w:val="18"/>
                <w:szCs w:val="18"/>
              </w:rPr>
            </w:pPr>
            <w:r>
              <w:rPr>
                <w:rFonts w:ascii="Times New Roman" w:cs="Times New Roman"/>
                <w:color w:val="000000"/>
                <w:sz w:val="18"/>
                <w:szCs w:val="18"/>
              </w:rPr>
              <w:t>5</w:t>
            </w:r>
          </w:p>
        </w:tc>
        <w:tc>
          <w:tcPr>
            <w:tcW w:w="926" w:type="pct"/>
            <w:shd w:val="clear" w:color="auto" w:fill="FDE9D9"/>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总计</w:t>
            </w:r>
          </w:p>
        </w:tc>
        <w:tc>
          <w:tcPr>
            <w:tcW w:w="928" w:type="pct"/>
            <w:shd w:val="clear" w:color="auto" w:fill="FDE9D9"/>
            <w:vAlign w:val="center"/>
          </w:tcPr>
          <w:p w:rsidR="005142DE" w:rsidRDefault="00497AEB">
            <w:pPr>
              <w:snapToGrid w:val="0"/>
              <w:spacing w:line="240" w:lineRule="auto"/>
              <w:ind w:firstLineChars="0" w:firstLine="0"/>
              <w:jc w:val="center"/>
              <w:rPr>
                <w:sz w:val="18"/>
                <w:szCs w:val="18"/>
              </w:rPr>
            </w:pPr>
            <w:r>
              <w:rPr>
                <w:sz w:val="18"/>
                <w:szCs w:val="18"/>
              </w:rPr>
              <w:t>1750.90</w:t>
            </w:r>
          </w:p>
        </w:tc>
        <w:tc>
          <w:tcPr>
            <w:tcW w:w="928" w:type="pct"/>
            <w:shd w:val="clear" w:color="auto" w:fill="FDE9D9"/>
            <w:vAlign w:val="center"/>
          </w:tcPr>
          <w:p w:rsidR="005142DE" w:rsidRDefault="00497AEB">
            <w:pPr>
              <w:snapToGrid w:val="0"/>
              <w:spacing w:line="240" w:lineRule="auto"/>
              <w:ind w:firstLineChars="0" w:firstLine="0"/>
              <w:jc w:val="center"/>
              <w:rPr>
                <w:sz w:val="18"/>
                <w:szCs w:val="18"/>
              </w:rPr>
            </w:pPr>
            <w:r>
              <w:rPr>
                <w:sz w:val="18"/>
                <w:szCs w:val="18"/>
              </w:rPr>
              <w:t>3046.32</w:t>
            </w:r>
          </w:p>
        </w:tc>
        <w:tc>
          <w:tcPr>
            <w:tcW w:w="928" w:type="pct"/>
            <w:shd w:val="clear" w:color="auto" w:fill="FDE9D9"/>
            <w:vAlign w:val="center"/>
          </w:tcPr>
          <w:p w:rsidR="005142DE" w:rsidRDefault="00497AEB">
            <w:pPr>
              <w:pStyle w:val="affc"/>
              <w:adjustRightInd w:val="0"/>
              <w:snapToGrid w:val="0"/>
              <w:spacing w:line="240" w:lineRule="auto"/>
              <w:rPr>
                <w:rFonts w:ascii="Times New Roman" w:cs="Times New Roman"/>
                <w:kern w:val="2"/>
                <w:sz w:val="18"/>
                <w:szCs w:val="18"/>
              </w:rPr>
            </w:pPr>
            <w:r>
              <w:rPr>
                <w:rFonts w:ascii="Times New Roman" w:cs="Times New Roman"/>
                <w:kern w:val="2"/>
                <w:sz w:val="18"/>
                <w:szCs w:val="18"/>
              </w:rPr>
              <w:t>4797.22</w:t>
            </w:r>
          </w:p>
        </w:tc>
        <w:tc>
          <w:tcPr>
            <w:tcW w:w="698" w:type="pct"/>
            <w:shd w:val="clear" w:color="auto" w:fill="FDE9D9"/>
            <w:vAlign w:val="center"/>
          </w:tcPr>
          <w:p w:rsidR="005142DE" w:rsidRDefault="005142DE">
            <w:pPr>
              <w:pStyle w:val="affc"/>
              <w:adjustRightInd w:val="0"/>
              <w:snapToGrid w:val="0"/>
              <w:spacing w:line="240" w:lineRule="auto"/>
              <w:rPr>
                <w:rFonts w:ascii="Times New Roman" w:cs="Times New Roman"/>
                <w:color w:val="000000"/>
                <w:sz w:val="18"/>
                <w:szCs w:val="18"/>
              </w:rPr>
            </w:pPr>
          </w:p>
        </w:tc>
      </w:tr>
    </w:tbl>
    <w:p w:rsidR="005142DE" w:rsidRDefault="00497AEB" w:rsidP="00F92E04">
      <w:pPr>
        <w:pStyle w:val="4"/>
        <w:ind w:firstLine="480"/>
      </w:pPr>
      <w:bookmarkStart w:id="97" w:name="_Toc436944541"/>
      <w:bookmarkStart w:id="98" w:name="_Toc48726913"/>
      <w:bookmarkStart w:id="99" w:name="_Toc48727495"/>
      <w:bookmarkStart w:id="100" w:name="_Toc65849600"/>
      <w:r>
        <w:rPr>
          <w:rFonts w:hint="eastAsia"/>
        </w:rPr>
        <w:t>6.</w:t>
      </w:r>
      <w:r>
        <w:rPr>
          <w:rFonts w:hint="eastAsia"/>
        </w:rPr>
        <w:t>未预见量</w:t>
      </w:r>
      <w:bookmarkEnd w:id="97"/>
      <w:bookmarkEnd w:id="98"/>
      <w:bookmarkEnd w:id="99"/>
      <w:bookmarkEnd w:id="100"/>
    </w:p>
    <w:p w:rsidR="005142DE" w:rsidRDefault="00497AEB" w:rsidP="00F92E04">
      <w:pPr>
        <w:ind w:firstLine="480"/>
      </w:pPr>
      <w:r>
        <w:rPr>
          <w:rFonts w:hint="eastAsia"/>
        </w:rPr>
        <w:t>本规划未预见量按总用气量的</w:t>
      </w:r>
      <w:r>
        <w:rPr>
          <w:rFonts w:hint="eastAsia"/>
        </w:rPr>
        <w:t>5%</w:t>
      </w:r>
      <w:r>
        <w:rPr>
          <w:rFonts w:hint="eastAsia"/>
        </w:rPr>
        <w:t>计。</w:t>
      </w:r>
    </w:p>
    <w:p w:rsidR="005142DE" w:rsidRDefault="00497AEB" w:rsidP="00F92E04">
      <w:pPr>
        <w:pStyle w:val="4"/>
        <w:ind w:firstLine="480"/>
      </w:pPr>
      <w:bookmarkStart w:id="101" w:name="_Toc436944542"/>
      <w:bookmarkStart w:id="102" w:name="_Toc48726914"/>
      <w:bookmarkStart w:id="103" w:name="_Toc48727496"/>
      <w:bookmarkStart w:id="104" w:name="_Toc65849601"/>
      <w:r>
        <w:rPr>
          <w:rFonts w:hint="eastAsia"/>
        </w:rPr>
        <w:t>7.</w:t>
      </w:r>
      <w:r>
        <w:rPr>
          <w:rFonts w:hint="eastAsia"/>
        </w:rPr>
        <w:t>全部用户用气量汇总表</w:t>
      </w:r>
      <w:bookmarkEnd w:id="101"/>
      <w:bookmarkEnd w:id="102"/>
      <w:bookmarkEnd w:id="103"/>
      <w:bookmarkEnd w:id="104"/>
    </w:p>
    <w:p w:rsidR="005142DE" w:rsidRDefault="00497AEB" w:rsidP="00F92E04">
      <w:pPr>
        <w:ind w:firstLine="480"/>
      </w:pPr>
      <w:r>
        <w:rPr>
          <w:rFonts w:hint="eastAsia"/>
        </w:rPr>
        <w:t>根据上述各类用户年用气量，并考虑</w:t>
      </w:r>
      <w:r>
        <w:rPr>
          <w:rFonts w:hint="eastAsia"/>
        </w:rPr>
        <w:t>5%</w:t>
      </w:r>
      <w:r>
        <w:rPr>
          <w:rFonts w:hint="eastAsia"/>
        </w:rPr>
        <w:t>的未预见量，则计算预测出本规划各街镇的年用气量，见表</w:t>
      </w:r>
      <w:r>
        <w:rPr>
          <w:rFonts w:hint="eastAsia"/>
        </w:rPr>
        <w:t>5.1</w:t>
      </w:r>
      <w:r>
        <w:t>2</w:t>
      </w:r>
      <w:r>
        <w:rPr>
          <w:rFonts w:hint="eastAsia"/>
        </w:rPr>
        <w:t>。</w:t>
      </w:r>
    </w:p>
    <w:p w:rsidR="005142DE" w:rsidRDefault="005142DE" w:rsidP="00F92E04">
      <w:pPr>
        <w:snapToGrid w:val="0"/>
        <w:ind w:firstLine="480"/>
        <w:sectPr w:rsidR="005142DE">
          <w:pgSz w:w="11907" w:h="16839"/>
          <w:pgMar w:top="1440" w:right="1701" w:bottom="1440" w:left="1701" w:header="851" w:footer="992" w:gutter="0"/>
          <w:pgNumType w:start="1"/>
          <w:cols w:space="720"/>
          <w:docGrid w:linePitch="381"/>
        </w:sectPr>
      </w:pPr>
    </w:p>
    <w:p w:rsidR="005142DE" w:rsidRDefault="00497AEB">
      <w:pPr>
        <w:wordWrap w:val="0"/>
        <w:spacing w:line="240" w:lineRule="auto"/>
        <w:ind w:firstLineChars="0" w:firstLine="0"/>
        <w:jc w:val="right"/>
        <w:rPr>
          <w:rFonts w:ascii="黑体" w:eastAsia="黑体"/>
          <w:sz w:val="21"/>
          <w:szCs w:val="21"/>
        </w:rPr>
      </w:pPr>
      <w:r>
        <w:rPr>
          <w:rFonts w:ascii="黑体" w:eastAsia="黑体" w:hint="eastAsia"/>
          <w:sz w:val="21"/>
          <w:szCs w:val="21"/>
        </w:rPr>
        <w:lastRenderedPageBreak/>
        <w:t>表5.</w:t>
      </w:r>
      <w:r>
        <w:rPr>
          <w:rFonts w:ascii="黑体" w:eastAsia="黑体"/>
          <w:sz w:val="21"/>
          <w:szCs w:val="21"/>
        </w:rPr>
        <w:t xml:space="preserve">12 </w:t>
      </w:r>
      <w:r>
        <w:rPr>
          <w:rFonts w:ascii="黑体" w:eastAsia="黑体" w:hint="eastAsia"/>
          <w:sz w:val="21"/>
          <w:szCs w:val="21"/>
        </w:rPr>
        <w:t>各类用户</w:t>
      </w:r>
      <w:r>
        <w:rPr>
          <w:rFonts w:ascii="黑体" w:eastAsia="黑体"/>
          <w:sz w:val="21"/>
          <w:szCs w:val="21"/>
        </w:rPr>
        <w:t>天然气用气量</w:t>
      </w:r>
      <w:r>
        <w:rPr>
          <w:rFonts w:ascii="黑体" w:eastAsia="黑体" w:hint="eastAsia"/>
          <w:sz w:val="21"/>
          <w:szCs w:val="21"/>
        </w:rPr>
        <w:t xml:space="preserve">预测汇总表  </w:t>
      </w:r>
      <w:r>
        <w:rPr>
          <w:rFonts w:ascii="黑体" w:eastAsia="黑体"/>
          <w:sz w:val="21"/>
          <w:szCs w:val="21"/>
        </w:rPr>
        <w:t xml:space="preserve">                           </w:t>
      </w:r>
      <w:r>
        <w:rPr>
          <w:rFonts w:ascii="黑体" w:eastAsia="黑体" w:hint="eastAsia"/>
          <w:sz w:val="21"/>
          <w:szCs w:val="21"/>
        </w:rPr>
        <w:t>（</w:t>
      </w:r>
      <w:r>
        <w:rPr>
          <w:rFonts w:hint="eastAsia"/>
          <w:bCs/>
          <w:color w:val="000000"/>
          <w:sz w:val="18"/>
          <w:szCs w:val="18"/>
        </w:rPr>
        <w:t>万立方米</w:t>
      </w:r>
      <w:r>
        <w:rPr>
          <w:rFonts w:hint="eastAsia"/>
          <w:bCs/>
          <w:color w:val="000000"/>
          <w:sz w:val="18"/>
          <w:szCs w:val="18"/>
        </w:rPr>
        <w:t>/</w:t>
      </w:r>
      <w:r>
        <w:rPr>
          <w:rFonts w:hint="eastAsia"/>
          <w:bCs/>
          <w:color w:val="000000"/>
          <w:sz w:val="18"/>
          <w:szCs w:val="18"/>
        </w:rPr>
        <w:t>年</w:t>
      </w:r>
      <w:r>
        <w:rPr>
          <w:rFonts w:ascii="黑体" w:eastAsia="黑体" w:hint="eastAsia"/>
          <w:sz w:val="21"/>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2"/>
        <w:gridCol w:w="1014"/>
        <w:gridCol w:w="1009"/>
        <w:gridCol w:w="1296"/>
        <w:gridCol w:w="1361"/>
        <w:gridCol w:w="1361"/>
        <w:gridCol w:w="1361"/>
        <w:gridCol w:w="1361"/>
        <w:gridCol w:w="1361"/>
        <w:gridCol w:w="1361"/>
        <w:gridCol w:w="1361"/>
        <w:gridCol w:w="627"/>
      </w:tblGrid>
      <w:tr w:rsidR="005142DE">
        <w:trPr>
          <w:trHeight w:val="546"/>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序号</w:t>
            </w:r>
          </w:p>
        </w:tc>
        <w:tc>
          <w:tcPr>
            <w:tcW w:w="35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一轴两翼</w:t>
            </w:r>
          </w:p>
        </w:tc>
        <w:tc>
          <w:tcPr>
            <w:tcW w:w="356"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片区</w:t>
            </w:r>
          </w:p>
        </w:tc>
        <w:tc>
          <w:tcPr>
            <w:tcW w:w="457"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街镇名称</w:t>
            </w:r>
          </w:p>
        </w:tc>
        <w:tc>
          <w:tcPr>
            <w:tcW w:w="480" w:type="pct"/>
            <w:shd w:val="clear" w:color="auto" w:fill="auto"/>
            <w:noWrap/>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居民用气量</w:t>
            </w:r>
          </w:p>
        </w:tc>
        <w:tc>
          <w:tcPr>
            <w:tcW w:w="480" w:type="pct"/>
            <w:shd w:val="clear" w:color="auto" w:fill="auto"/>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公共建筑及商业用气量</w:t>
            </w:r>
          </w:p>
        </w:tc>
        <w:tc>
          <w:tcPr>
            <w:tcW w:w="480" w:type="pct"/>
            <w:shd w:val="clear" w:color="auto" w:fill="auto"/>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工业用气量</w:t>
            </w:r>
          </w:p>
        </w:tc>
        <w:tc>
          <w:tcPr>
            <w:tcW w:w="480" w:type="pct"/>
            <w:shd w:val="clear" w:color="auto" w:fill="auto"/>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分布式及燃气空调用气量</w:t>
            </w:r>
          </w:p>
        </w:tc>
        <w:tc>
          <w:tcPr>
            <w:tcW w:w="480" w:type="pct"/>
            <w:shd w:val="clear" w:color="auto" w:fill="auto"/>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hint="eastAsia"/>
                <w:color w:val="0D0D0D"/>
                <w:sz w:val="18"/>
                <w:szCs w:val="18"/>
              </w:rPr>
              <w:t>天然气</w:t>
            </w:r>
            <w:r>
              <w:rPr>
                <w:rFonts w:ascii="Times New Roman" w:cs="Times New Roman"/>
                <w:color w:val="0D0D0D"/>
                <w:sz w:val="18"/>
                <w:szCs w:val="18"/>
              </w:rPr>
              <w:t>汽车用气量</w:t>
            </w:r>
          </w:p>
        </w:tc>
        <w:tc>
          <w:tcPr>
            <w:tcW w:w="480" w:type="pct"/>
            <w:shd w:val="clear" w:color="auto" w:fill="auto"/>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不可预见量</w:t>
            </w:r>
          </w:p>
        </w:tc>
        <w:tc>
          <w:tcPr>
            <w:tcW w:w="480" w:type="pct"/>
            <w:shd w:val="clear" w:color="auto" w:fill="auto"/>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总用气量</w:t>
            </w:r>
          </w:p>
        </w:tc>
        <w:tc>
          <w:tcPr>
            <w:tcW w:w="221"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备注</w:t>
            </w: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w:t>
            </w:r>
          </w:p>
        </w:tc>
        <w:tc>
          <w:tcPr>
            <w:tcW w:w="358" w:type="pct"/>
            <w:vMerge w:val="restar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一轴</w:t>
            </w:r>
          </w:p>
        </w:tc>
        <w:tc>
          <w:tcPr>
            <w:tcW w:w="356" w:type="pct"/>
            <w:vMerge w:val="restar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中心城区</w:t>
            </w: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kern w:val="0"/>
                <w:sz w:val="18"/>
                <w:szCs w:val="18"/>
              </w:rPr>
              <w:t>几江街道</w:t>
            </w:r>
          </w:p>
        </w:tc>
        <w:tc>
          <w:tcPr>
            <w:tcW w:w="480" w:type="pct"/>
            <w:shd w:val="clear" w:color="auto" w:fill="auto"/>
            <w:noWrap/>
            <w:vAlign w:val="center"/>
          </w:tcPr>
          <w:p w:rsidR="005142DE" w:rsidRDefault="00497AEB">
            <w:pPr>
              <w:widowControl/>
              <w:adjustRightInd w:val="0"/>
              <w:snapToGrid w:val="0"/>
              <w:ind w:firstLineChars="0" w:firstLine="0"/>
              <w:jc w:val="center"/>
              <w:rPr>
                <w:color w:val="0D0D0D"/>
                <w:kern w:val="0"/>
                <w:sz w:val="18"/>
                <w:szCs w:val="18"/>
              </w:rPr>
            </w:pPr>
            <w:r>
              <w:rPr>
                <w:color w:val="0D0D0D"/>
                <w:sz w:val="18"/>
                <w:szCs w:val="18"/>
              </w:rPr>
              <w:t>1803.58</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541.07</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widowControl/>
              <w:adjustRightInd w:val="0"/>
              <w:snapToGrid w:val="0"/>
              <w:ind w:firstLineChars="0" w:firstLine="0"/>
              <w:jc w:val="center"/>
              <w:rPr>
                <w:color w:val="0D0D0D"/>
                <w:kern w:val="0"/>
                <w:sz w:val="18"/>
                <w:szCs w:val="18"/>
              </w:rPr>
            </w:pPr>
            <w:r>
              <w:rPr>
                <w:color w:val="0D0D0D"/>
                <w:sz w:val="18"/>
                <w:szCs w:val="18"/>
              </w:rPr>
              <w:t>40.26</w:t>
            </w:r>
          </w:p>
        </w:tc>
        <w:tc>
          <w:tcPr>
            <w:tcW w:w="480" w:type="pct"/>
            <w:vAlign w:val="center"/>
          </w:tcPr>
          <w:p w:rsidR="005142DE" w:rsidRDefault="00497AEB">
            <w:pPr>
              <w:widowControl/>
              <w:adjustRightInd w:val="0"/>
              <w:snapToGrid w:val="0"/>
              <w:ind w:firstLineChars="0" w:firstLine="0"/>
              <w:jc w:val="center"/>
              <w:rPr>
                <w:color w:val="000000"/>
                <w:kern w:val="0"/>
                <w:sz w:val="18"/>
                <w:szCs w:val="18"/>
              </w:rPr>
            </w:pPr>
            <w:r>
              <w:rPr>
                <w:color w:val="000000"/>
                <w:sz w:val="18"/>
                <w:szCs w:val="18"/>
              </w:rPr>
              <w:t>0</w:t>
            </w:r>
          </w:p>
        </w:tc>
        <w:tc>
          <w:tcPr>
            <w:tcW w:w="480" w:type="pct"/>
            <w:vAlign w:val="center"/>
          </w:tcPr>
          <w:p w:rsidR="005142DE" w:rsidRDefault="00497AEB">
            <w:pPr>
              <w:widowControl/>
              <w:adjustRightInd w:val="0"/>
              <w:snapToGrid w:val="0"/>
              <w:ind w:firstLineChars="0" w:firstLine="0"/>
              <w:jc w:val="center"/>
              <w:rPr>
                <w:color w:val="000000"/>
                <w:kern w:val="0"/>
                <w:sz w:val="18"/>
                <w:szCs w:val="18"/>
              </w:rPr>
            </w:pPr>
            <w:r>
              <w:rPr>
                <w:color w:val="000000"/>
                <w:sz w:val="18"/>
                <w:szCs w:val="18"/>
              </w:rPr>
              <w:t>125.52</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2510.43</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kern w:val="0"/>
                <w:sz w:val="18"/>
                <w:szCs w:val="18"/>
              </w:rPr>
              <w:t>鼎山街道</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1610.88</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483.26</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72.83</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40.26</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583.63</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146.89</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2937.75</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kern w:val="0"/>
                <w:sz w:val="18"/>
                <w:szCs w:val="18"/>
              </w:rPr>
              <w:t>支坪镇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415.67</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124.70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900.26</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507.72</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102.54</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2050.90</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4</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kern w:val="0"/>
                <w:sz w:val="18"/>
                <w:szCs w:val="18"/>
              </w:rPr>
              <w:t>德感街道</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1022.35</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306.71</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3171.00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40.26</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507.72</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265.69</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5313.73</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5</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kern w:val="0"/>
                <w:sz w:val="18"/>
                <w:szCs w:val="18"/>
              </w:rPr>
              <w:t>圣泉街道</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540.22</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162.07</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40.26</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291.82</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54.44</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1088.81</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6</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kern w:val="0"/>
                <w:sz w:val="18"/>
                <w:szCs w:val="18"/>
              </w:rPr>
              <w:t>双福街道</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1165.68</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349.70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1457.40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40.26</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1091.35</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216.02</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4320.42</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7</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kern w:val="0"/>
                <w:sz w:val="18"/>
                <w:szCs w:val="18"/>
              </w:rPr>
              <w:t>先锋镇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596.68</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179.00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207.90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40.26</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507.72</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80.61</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1612.18</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8</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kern w:val="0"/>
                <w:sz w:val="18"/>
                <w:szCs w:val="18"/>
              </w:rPr>
              <w:t>龙华镇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241.92</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72.58</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40.26</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18.67</w:t>
            </w:r>
          </w:p>
        </w:tc>
        <w:tc>
          <w:tcPr>
            <w:tcW w:w="480"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373.43</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shd w:val="clear" w:color="auto" w:fill="D9D9D9"/>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9</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shd w:val="clear" w:color="auto" w:fill="D9D9D9"/>
            <w:vAlign w:val="center"/>
          </w:tcPr>
          <w:p w:rsidR="005142DE" w:rsidRDefault="00497AEB">
            <w:pPr>
              <w:widowControl/>
              <w:adjustRightInd w:val="0"/>
              <w:snapToGrid w:val="0"/>
              <w:ind w:firstLineChars="0" w:firstLine="0"/>
              <w:jc w:val="center"/>
              <w:rPr>
                <w:color w:val="0D0D0D"/>
                <w:kern w:val="0"/>
                <w:sz w:val="18"/>
                <w:szCs w:val="18"/>
              </w:rPr>
            </w:pPr>
            <w:r>
              <w:rPr>
                <w:color w:val="0D0D0D"/>
                <w:kern w:val="0"/>
                <w:sz w:val="18"/>
                <w:szCs w:val="18"/>
              </w:rPr>
              <w:t>小计</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7396.99</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2219.10</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4909.13</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1182.09</w:t>
            </w:r>
          </w:p>
        </w:tc>
        <w:tc>
          <w:tcPr>
            <w:tcW w:w="480"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3489.96</w:t>
            </w:r>
          </w:p>
        </w:tc>
        <w:tc>
          <w:tcPr>
            <w:tcW w:w="480"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1010.38</w:t>
            </w:r>
          </w:p>
        </w:tc>
        <w:tc>
          <w:tcPr>
            <w:tcW w:w="480"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20207.65</w:t>
            </w:r>
          </w:p>
        </w:tc>
        <w:tc>
          <w:tcPr>
            <w:tcW w:w="221" w:type="pct"/>
            <w:shd w:val="clear" w:color="auto" w:fill="D9D9D9"/>
            <w:vAlign w:val="center"/>
          </w:tcPr>
          <w:p w:rsidR="005142DE" w:rsidRDefault="005142DE">
            <w:pPr>
              <w:adjustRightInd w:val="0"/>
              <w:snapToGrid w:val="0"/>
              <w:ind w:firstLineChars="0" w:firstLine="0"/>
              <w:jc w:val="center"/>
              <w:rPr>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10</w:t>
            </w:r>
          </w:p>
        </w:tc>
        <w:tc>
          <w:tcPr>
            <w:tcW w:w="358" w:type="pct"/>
            <w:vMerge/>
            <w:vAlign w:val="center"/>
          </w:tcPr>
          <w:p w:rsidR="005142DE" w:rsidRDefault="005142DE" w:rsidP="00F92E04">
            <w:pPr>
              <w:ind w:firstLine="480"/>
            </w:pPr>
          </w:p>
        </w:tc>
        <w:tc>
          <w:tcPr>
            <w:tcW w:w="356" w:type="pct"/>
            <w:vMerge w:val="restar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中部</w:t>
            </w: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李市镇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350.88</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70.18</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130.58</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29.03</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580.66</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11</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蔡家镇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291.85</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58.37</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18.43</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368.65</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12</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慈云镇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142.49</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28.50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9.00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179.98</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13</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嘉平镇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147.74</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29.55</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9.33</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186.62</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14</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小计</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932.95</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186.59</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130.58</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65.80</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1315.92</w:t>
            </w:r>
          </w:p>
        </w:tc>
        <w:tc>
          <w:tcPr>
            <w:tcW w:w="221" w:type="pct"/>
            <w:shd w:val="clear" w:color="auto" w:fill="D9D9D9"/>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15</w:t>
            </w:r>
          </w:p>
        </w:tc>
        <w:tc>
          <w:tcPr>
            <w:tcW w:w="358" w:type="pct"/>
            <w:vMerge/>
            <w:vAlign w:val="center"/>
          </w:tcPr>
          <w:p w:rsidR="005142DE" w:rsidRDefault="005142DE" w:rsidP="00F92E04">
            <w:pPr>
              <w:ind w:firstLine="480"/>
            </w:pPr>
          </w:p>
        </w:tc>
        <w:tc>
          <w:tcPr>
            <w:tcW w:w="356" w:type="pct"/>
            <w:vMerge w:val="restar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南部</w:t>
            </w: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柏林镇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167.48</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33.50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10.58</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211.55</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16</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中山镇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173.95</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34.79</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10.99</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219.72</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17</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四面山镇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146.61</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87.97</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12.35</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246.92</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18</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四屏镇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113.46</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68.08</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9.55</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191.09</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shd w:val="clear" w:color="auto" w:fill="D9D9D9"/>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lastRenderedPageBreak/>
              <w:t>19</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小计</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601.50</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224.33</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43.46</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869.29</w:t>
            </w:r>
          </w:p>
        </w:tc>
        <w:tc>
          <w:tcPr>
            <w:tcW w:w="221" w:type="pct"/>
            <w:shd w:val="clear" w:color="auto" w:fill="D9D9D9"/>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shd w:val="clear" w:color="auto" w:fill="BFBFBF"/>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20</w:t>
            </w:r>
          </w:p>
        </w:tc>
        <w:tc>
          <w:tcPr>
            <w:tcW w:w="358" w:type="pct"/>
            <w:vMerge/>
            <w:vAlign w:val="center"/>
          </w:tcPr>
          <w:p w:rsidR="005142DE" w:rsidRDefault="005142DE" w:rsidP="00F92E04">
            <w:pPr>
              <w:ind w:firstLine="480"/>
            </w:pPr>
          </w:p>
        </w:tc>
        <w:tc>
          <w:tcPr>
            <w:tcW w:w="813" w:type="pct"/>
            <w:gridSpan w:val="2"/>
            <w:shd w:val="clear" w:color="auto" w:fill="BFBFBF"/>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一轴合计</w:t>
            </w:r>
          </w:p>
        </w:tc>
        <w:tc>
          <w:tcPr>
            <w:tcW w:w="480" w:type="pct"/>
            <w:shd w:val="clear" w:color="auto" w:fill="BFBFBF"/>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8931.44</w:t>
            </w:r>
          </w:p>
        </w:tc>
        <w:tc>
          <w:tcPr>
            <w:tcW w:w="480" w:type="pct"/>
            <w:shd w:val="clear" w:color="auto" w:fill="BFBFBF"/>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2630.02</w:t>
            </w:r>
          </w:p>
        </w:tc>
        <w:tc>
          <w:tcPr>
            <w:tcW w:w="480" w:type="pct"/>
            <w:shd w:val="clear" w:color="auto" w:fill="BFBFBF"/>
            <w:vAlign w:val="center"/>
          </w:tcPr>
          <w:p w:rsidR="005142DE" w:rsidRDefault="00497AEB">
            <w:pPr>
              <w:adjustRightInd w:val="0"/>
              <w:snapToGrid w:val="0"/>
              <w:ind w:firstLineChars="0" w:firstLine="0"/>
              <w:jc w:val="center"/>
              <w:rPr>
                <w:color w:val="0D0D0D"/>
                <w:sz w:val="18"/>
                <w:szCs w:val="18"/>
              </w:rPr>
            </w:pPr>
            <w:r>
              <w:rPr>
                <w:color w:val="0D0D0D"/>
                <w:sz w:val="18"/>
                <w:szCs w:val="18"/>
              </w:rPr>
              <w:t>5039.71</w:t>
            </w:r>
          </w:p>
        </w:tc>
        <w:tc>
          <w:tcPr>
            <w:tcW w:w="480" w:type="pct"/>
            <w:shd w:val="clear" w:color="auto" w:fill="BFBFBF"/>
            <w:vAlign w:val="center"/>
          </w:tcPr>
          <w:p w:rsidR="005142DE" w:rsidRDefault="00497AEB">
            <w:pPr>
              <w:adjustRightInd w:val="0"/>
              <w:snapToGrid w:val="0"/>
              <w:ind w:firstLineChars="0" w:firstLine="0"/>
              <w:jc w:val="center"/>
              <w:rPr>
                <w:color w:val="0D0D0D"/>
                <w:sz w:val="18"/>
                <w:szCs w:val="18"/>
              </w:rPr>
            </w:pPr>
            <w:r>
              <w:rPr>
                <w:color w:val="0D0D0D"/>
                <w:sz w:val="18"/>
                <w:szCs w:val="18"/>
              </w:rPr>
              <w:t>1182.09</w:t>
            </w:r>
          </w:p>
        </w:tc>
        <w:tc>
          <w:tcPr>
            <w:tcW w:w="480" w:type="pct"/>
            <w:shd w:val="clear" w:color="auto" w:fill="BFBFBF"/>
            <w:vAlign w:val="center"/>
          </w:tcPr>
          <w:p w:rsidR="005142DE" w:rsidRDefault="00497AEB">
            <w:pPr>
              <w:widowControl/>
              <w:adjustRightInd w:val="0"/>
              <w:snapToGrid w:val="0"/>
              <w:ind w:firstLineChars="0" w:firstLine="0"/>
              <w:jc w:val="center"/>
              <w:rPr>
                <w:color w:val="0D0D0D"/>
                <w:sz w:val="18"/>
                <w:szCs w:val="18"/>
              </w:rPr>
            </w:pPr>
            <w:r>
              <w:rPr>
                <w:color w:val="000000"/>
                <w:sz w:val="18"/>
                <w:szCs w:val="18"/>
              </w:rPr>
              <w:t>3489.96</w:t>
            </w:r>
          </w:p>
        </w:tc>
        <w:tc>
          <w:tcPr>
            <w:tcW w:w="480" w:type="pct"/>
            <w:shd w:val="clear" w:color="auto" w:fill="BFBFBF"/>
            <w:vAlign w:val="center"/>
          </w:tcPr>
          <w:p w:rsidR="005142DE" w:rsidRDefault="00497AEB">
            <w:pPr>
              <w:widowControl/>
              <w:adjustRightInd w:val="0"/>
              <w:snapToGrid w:val="0"/>
              <w:ind w:firstLineChars="0" w:firstLine="0"/>
              <w:jc w:val="center"/>
              <w:rPr>
                <w:color w:val="000000"/>
                <w:kern w:val="0"/>
                <w:sz w:val="18"/>
                <w:szCs w:val="18"/>
              </w:rPr>
            </w:pPr>
            <w:r>
              <w:rPr>
                <w:color w:val="000000"/>
                <w:sz w:val="18"/>
                <w:szCs w:val="18"/>
              </w:rPr>
              <w:t>1119.64</w:t>
            </w:r>
          </w:p>
        </w:tc>
        <w:tc>
          <w:tcPr>
            <w:tcW w:w="480" w:type="pct"/>
            <w:shd w:val="clear" w:color="auto" w:fill="BFBFBF"/>
            <w:vAlign w:val="center"/>
          </w:tcPr>
          <w:p w:rsidR="005142DE" w:rsidRDefault="00497AEB">
            <w:pPr>
              <w:adjustRightInd w:val="0"/>
              <w:snapToGrid w:val="0"/>
              <w:ind w:firstLineChars="0" w:firstLine="0"/>
              <w:jc w:val="center"/>
              <w:rPr>
                <w:color w:val="000000"/>
                <w:sz w:val="18"/>
                <w:szCs w:val="18"/>
              </w:rPr>
            </w:pPr>
            <w:r>
              <w:rPr>
                <w:color w:val="000000"/>
                <w:sz w:val="18"/>
                <w:szCs w:val="18"/>
              </w:rPr>
              <w:t>22392.85</w:t>
            </w:r>
          </w:p>
        </w:tc>
        <w:tc>
          <w:tcPr>
            <w:tcW w:w="221" w:type="pct"/>
            <w:shd w:val="clear" w:color="auto" w:fill="BFBFBF"/>
            <w:vAlign w:val="center"/>
          </w:tcPr>
          <w:p w:rsidR="005142DE" w:rsidRDefault="005142DE">
            <w:pPr>
              <w:adjustRightInd w:val="0"/>
              <w:snapToGrid w:val="0"/>
              <w:ind w:firstLineChars="0" w:firstLine="0"/>
              <w:jc w:val="center"/>
              <w:rPr>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21</w:t>
            </w:r>
          </w:p>
        </w:tc>
        <w:tc>
          <w:tcPr>
            <w:tcW w:w="358" w:type="pct"/>
            <w:vMerge w:val="restar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两翼</w:t>
            </w:r>
          </w:p>
        </w:tc>
        <w:tc>
          <w:tcPr>
            <w:tcW w:w="356" w:type="pct"/>
            <w:vMerge w:val="restar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西翼</w:t>
            </w: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sz w:val="18"/>
                <w:szCs w:val="18"/>
              </w:rPr>
              <w:t>白沙镇</w:t>
            </w:r>
          </w:p>
        </w:tc>
        <w:tc>
          <w:tcPr>
            <w:tcW w:w="480" w:type="pct"/>
            <w:shd w:val="clear" w:color="auto" w:fill="auto"/>
            <w:noWrap/>
            <w:vAlign w:val="center"/>
          </w:tcPr>
          <w:p w:rsidR="005142DE" w:rsidRDefault="00497AEB">
            <w:pPr>
              <w:widowControl/>
              <w:adjustRightInd w:val="0"/>
              <w:snapToGrid w:val="0"/>
              <w:ind w:firstLineChars="0" w:firstLine="0"/>
              <w:jc w:val="center"/>
              <w:rPr>
                <w:color w:val="0D0D0D"/>
                <w:kern w:val="0"/>
                <w:sz w:val="18"/>
                <w:szCs w:val="18"/>
              </w:rPr>
            </w:pPr>
            <w:r>
              <w:rPr>
                <w:color w:val="0D0D0D"/>
                <w:sz w:val="18"/>
                <w:szCs w:val="18"/>
              </w:rPr>
              <w:t>1056.65</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317.00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1936.33</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widowControl/>
              <w:adjustRightInd w:val="0"/>
              <w:snapToGrid w:val="0"/>
              <w:ind w:firstLineChars="0" w:firstLine="0"/>
              <w:jc w:val="center"/>
              <w:rPr>
                <w:color w:val="0D0D0D"/>
                <w:kern w:val="0"/>
                <w:sz w:val="18"/>
                <w:szCs w:val="18"/>
              </w:rPr>
            </w:pPr>
            <w:r>
              <w:rPr>
                <w:color w:val="0D0D0D"/>
                <w:sz w:val="18"/>
                <w:szCs w:val="18"/>
              </w:rPr>
              <w:t>338.48</w:t>
            </w:r>
          </w:p>
        </w:tc>
        <w:tc>
          <w:tcPr>
            <w:tcW w:w="480" w:type="pct"/>
            <w:vAlign w:val="center"/>
          </w:tcPr>
          <w:p w:rsidR="005142DE" w:rsidRDefault="00497AEB">
            <w:pPr>
              <w:widowControl/>
              <w:adjustRightInd w:val="0"/>
              <w:snapToGrid w:val="0"/>
              <w:ind w:firstLineChars="0" w:firstLine="0"/>
              <w:jc w:val="center"/>
              <w:rPr>
                <w:color w:val="0D0D0D"/>
                <w:sz w:val="18"/>
                <w:szCs w:val="18"/>
              </w:rPr>
            </w:pPr>
            <w:r>
              <w:rPr>
                <w:color w:val="0D0D0D"/>
                <w:sz w:val="18"/>
                <w:szCs w:val="18"/>
              </w:rPr>
              <w:t>192.02</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3840.48</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22</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石蟆镇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563.67</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112.73</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62.62</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38.90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777.92</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23</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油溪镇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559.57</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111.91</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46.07</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37.77</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755.32</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24</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石门镇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167.56</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33.51</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10.58</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211.65</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25</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永兴镇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296.49</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59.30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18.73</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374.51</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26</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吴滩镇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168.63</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33.73</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5.81</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10.96</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219.12</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27</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朱杨镇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275.58</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55.12</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17.40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348.10</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28</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塘河镇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86.30</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17.26</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5.45</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109.01</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shd w:val="clear" w:color="auto" w:fill="D9D9D9"/>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29</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小计</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3174.45</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740.55</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2050.82</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shd w:val="clear" w:color="auto" w:fill="D9D9D9"/>
            <w:vAlign w:val="center"/>
          </w:tcPr>
          <w:p w:rsidR="005142DE" w:rsidRDefault="00497AEB">
            <w:pPr>
              <w:widowControl/>
              <w:adjustRightInd w:val="0"/>
              <w:snapToGrid w:val="0"/>
              <w:ind w:firstLineChars="0" w:firstLine="0"/>
              <w:jc w:val="center"/>
              <w:rPr>
                <w:color w:val="0D0D0D"/>
                <w:sz w:val="18"/>
                <w:szCs w:val="18"/>
              </w:rPr>
            </w:pPr>
            <w:r>
              <w:rPr>
                <w:color w:val="000000"/>
                <w:sz w:val="18"/>
                <w:szCs w:val="18"/>
              </w:rPr>
              <w:t>507.72</w:t>
            </w:r>
          </w:p>
        </w:tc>
        <w:tc>
          <w:tcPr>
            <w:tcW w:w="480" w:type="pct"/>
            <w:shd w:val="clear" w:color="auto" w:fill="D9D9D9"/>
            <w:vAlign w:val="center"/>
          </w:tcPr>
          <w:p w:rsidR="005142DE" w:rsidRDefault="00497AEB">
            <w:pPr>
              <w:widowControl/>
              <w:adjustRightInd w:val="0"/>
              <w:snapToGrid w:val="0"/>
              <w:ind w:firstLineChars="0" w:firstLine="0"/>
              <w:jc w:val="center"/>
              <w:rPr>
                <w:color w:val="000000"/>
                <w:kern w:val="0"/>
                <w:sz w:val="18"/>
                <w:szCs w:val="18"/>
              </w:rPr>
            </w:pPr>
            <w:r>
              <w:rPr>
                <w:color w:val="000000"/>
                <w:sz w:val="18"/>
                <w:szCs w:val="18"/>
              </w:rPr>
              <w:t>340.71</w:t>
            </w:r>
          </w:p>
        </w:tc>
        <w:tc>
          <w:tcPr>
            <w:tcW w:w="480"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6814.26</w:t>
            </w:r>
          </w:p>
        </w:tc>
        <w:tc>
          <w:tcPr>
            <w:tcW w:w="221" w:type="pct"/>
            <w:shd w:val="clear" w:color="auto" w:fill="D9D9D9"/>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30</w:t>
            </w:r>
          </w:p>
        </w:tc>
        <w:tc>
          <w:tcPr>
            <w:tcW w:w="358" w:type="pct"/>
            <w:vMerge/>
            <w:vAlign w:val="center"/>
          </w:tcPr>
          <w:p w:rsidR="005142DE" w:rsidRDefault="005142DE" w:rsidP="00F92E04">
            <w:pPr>
              <w:ind w:firstLine="480"/>
            </w:pPr>
          </w:p>
        </w:tc>
        <w:tc>
          <w:tcPr>
            <w:tcW w:w="356" w:type="pct"/>
            <w:vMerge w:val="restar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东翼</w:t>
            </w:r>
          </w:p>
        </w:tc>
        <w:tc>
          <w:tcPr>
            <w:tcW w:w="457" w:type="pct"/>
            <w:vAlign w:val="center"/>
          </w:tcPr>
          <w:p w:rsidR="005142DE" w:rsidRDefault="00497AEB">
            <w:pPr>
              <w:widowControl/>
              <w:adjustRightInd w:val="0"/>
              <w:snapToGrid w:val="0"/>
              <w:ind w:firstLineChars="0" w:firstLine="0"/>
              <w:jc w:val="center"/>
              <w:rPr>
                <w:color w:val="0D0D0D"/>
                <w:kern w:val="0"/>
                <w:sz w:val="18"/>
                <w:szCs w:val="18"/>
              </w:rPr>
            </w:pPr>
            <w:r>
              <w:rPr>
                <w:color w:val="0D0D0D"/>
                <w:sz w:val="18"/>
                <w:szCs w:val="18"/>
              </w:rPr>
              <w:t>珞璜镇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1270.93</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381.28</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14133.00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630.30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846.16</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16923.18</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31</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西湖镇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477.85</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95.57</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30.18</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603.60</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32</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贾嗣镇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307.75</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61.55</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19.44</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388.74</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33</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杜市镇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305.62</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61.12</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19.30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386.05</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34</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夏坝镇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130.15</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26.03</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8.22</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164.40</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35</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广兴镇</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150.00</w:t>
            </w:r>
          </w:p>
        </w:tc>
        <w:tc>
          <w:tcPr>
            <w:tcW w:w="480"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30.00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9.47</w:t>
            </w:r>
          </w:p>
        </w:tc>
        <w:tc>
          <w:tcPr>
            <w:tcW w:w="480" w:type="pct"/>
            <w:vAlign w:val="center"/>
          </w:tcPr>
          <w:p w:rsidR="005142DE" w:rsidRDefault="00497AEB">
            <w:pPr>
              <w:adjustRightInd w:val="0"/>
              <w:snapToGrid w:val="0"/>
              <w:ind w:firstLineChars="0" w:firstLine="0"/>
              <w:jc w:val="center"/>
              <w:rPr>
                <w:color w:val="0D0D0D"/>
                <w:sz w:val="18"/>
                <w:szCs w:val="18"/>
              </w:rPr>
            </w:pPr>
            <w:r>
              <w:rPr>
                <w:color w:val="0D0D0D"/>
                <w:sz w:val="18"/>
                <w:szCs w:val="18"/>
              </w:rPr>
              <w:t>189.47</w:t>
            </w:r>
          </w:p>
        </w:tc>
        <w:tc>
          <w:tcPr>
            <w:tcW w:w="221" w:type="pct"/>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shd w:val="clear" w:color="auto" w:fill="D9D9D9"/>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36</w:t>
            </w:r>
          </w:p>
        </w:tc>
        <w:tc>
          <w:tcPr>
            <w:tcW w:w="358" w:type="pct"/>
            <w:vMerge/>
            <w:vAlign w:val="center"/>
          </w:tcPr>
          <w:p w:rsidR="005142DE" w:rsidRDefault="005142DE" w:rsidP="00F92E04">
            <w:pPr>
              <w:ind w:firstLine="480"/>
            </w:pPr>
          </w:p>
        </w:tc>
        <w:tc>
          <w:tcPr>
            <w:tcW w:w="356" w:type="pct"/>
            <w:vMerge/>
            <w:vAlign w:val="center"/>
          </w:tcPr>
          <w:p w:rsidR="005142DE" w:rsidRDefault="005142DE" w:rsidP="00F92E04">
            <w:pPr>
              <w:ind w:firstLine="480"/>
            </w:pPr>
          </w:p>
        </w:tc>
        <w:tc>
          <w:tcPr>
            <w:tcW w:w="457" w:type="pct"/>
            <w:shd w:val="clear" w:color="auto" w:fill="D9D9D9"/>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小计</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2642.31</w:t>
            </w:r>
          </w:p>
        </w:tc>
        <w:tc>
          <w:tcPr>
            <w:tcW w:w="480" w:type="pct"/>
            <w:shd w:val="clear" w:color="auto" w:fill="D9D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655.55</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14133.00</w:t>
            </w:r>
          </w:p>
        </w:tc>
        <w:tc>
          <w:tcPr>
            <w:tcW w:w="480" w:type="pct"/>
            <w:shd w:val="clear" w:color="auto" w:fill="D9D9D9"/>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shd w:val="clear" w:color="auto" w:fill="D9D9D9"/>
            <w:vAlign w:val="center"/>
          </w:tcPr>
          <w:p w:rsidR="005142DE" w:rsidRDefault="00497AEB">
            <w:pPr>
              <w:widowControl/>
              <w:adjustRightInd w:val="0"/>
              <w:snapToGrid w:val="0"/>
              <w:ind w:firstLineChars="0" w:firstLine="0"/>
              <w:jc w:val="center"/>
              <w:rPr>
                <w:color w:val="0D0D0D"/>
                <w:sz w:val="18"/>
                <w:szCs w:val="18"/>
              </w:rPr>
            </w:pPr>
            <w:r>
              <w:rPr>
                <w:color w:val="000000"/>
                <w:sz w:val="18"/>
                <w:szCs w:val="18"/>
              </w:rPr>
              <w:t>799.54</w:t>
            </w:r>
          </w:p>
        </w:tc>
        <w:tc>
          <w:tcPr>
            <w:tcW w:w="480" w:type="pct"/>
            <w:shd w:val="clear" w:color="auto" w:fill="D9D9D9"/>
            <w:vAlign w:val="center"/>
          </w:tcPr>
          <w:p w:rsidR="005142DE" w:rsidRDefault="00497AEB">
            <w:pPr>
              <w:widowControl/>
              <w:adjustRightInd w:val="0"/>
              <w:snapToGrid w:val="0"/>
              <w:ind w:firstLineChars="0" w:firstLine="0"/>
              <w:jc w:val="center"/>
              <w:rPr>
                <w:color w:val="000000"/>
                <w:kern w:val="0"/>
                <w:sz w:val="18"/>
                <w:szCs w:val="18"/>
              </w:rPr>
            </w:pPr>
            <w:r>
              <w:rPr>
                <w:color w:val="000000"/>
                <w:sz w:val="18"/>
                <w:szCs w:val="18"/>
              </w:rPr>
              <w:t>959.49</w:t>
            </w:r>
          </w:p>
        </w:tc>
        <w:tc>
          <w:tcPr>
            <w:tcW w:w="480"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19189.90</w:t>
            </w:r>
          </w:p>
        </w:tc>
        <w:tc>
          <w:tcPr>
            <w:tcW w:w="221" w:type="pct"/>
            <w:shd w:val="clear" w:color="auto" w:fill="D9D9D9"/>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shd w:val="clear" w:color="auto" w:fill="BFBFBF"/>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37</w:t>
            </w:r>
          </w:p>
        </w:tc>
        <w:tc>
          <w:tcPr>
            <w:tcW w:w="358" w:type="pct"/>
            <w:vMerge/>
            <w:vAlign w:val="center"/>
          </w:tcPr>
          <w:p w:rsidR="005142DE" w:rsidRDefault="005142DE" w:rsidP="00F92E04">
            <w:pPr>
              <w:ind w:firstLine="480"/>
            </w:pPr>
          </w:p>
        </w:tc>
        <w:tc>
          <w:tcPr>
            <w:tcW w:w="813" w:type="pct"/>
            <w:gridSpan w:val="2"/>
            <w:shd w:val="clear" w:color="auto" w:fill="BFBFBF"/>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两翼合计</w:t>
            </w:r>
          </w:p>
        </w:tc>
        <w:tc>
          <w:tcPr>
            <w:tcW w:w="480" w:type="pct"/>
            <w:shd w:val="clear" w:color="auto" w:fill="BFBFBF"/>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5816.75</w:t>
            </w:r>
          </w:p>
        </w:tc>
        <w:tc>
          <w:tcPr>
            <w:tcW w:w="480" w:type="pct"/>
            <w:shd w:val="clear" w:color="auto" w:fill="BFBFBF"/>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1396.11</w:t>
            </w:r>
          </w:p>
        </w:tc>
        <w:tc>
          <w:tcPr>
            <w:tcW w:w="480" w:type="pct"/>
            <w:shd w:val="clear" w:color="auto" w:fill="BFBFBF"/>
            <w:vAlign w:val="center"/>
          </w:tcPr>
          <w:p w:rsidR="005142DE" w:rsidRDefault="00497AEB">
            <w:pPr>
              <w:adjustRightInd w:val="0"/>
              <w:snapToGrid w:val="0"/>
              <w:ind w:firstLineChars="0" w:firstLine="0"/>
              <w:jc w:val="center"/>
              <w:rPr>
                <w:color w:val="0D0D0D"/>
                <w:sz w:val="18"/>
                <w:szCs w:val="18"/>
              </w:rPr>
            </w:pPr>
            <w:r>
              <w:rPr>
                <w:color w:val="0D0D0D"/>
                <w:sz w:val="18"/>
                <w:szCs w:val="18"/>
              </w:rPr>
              <w:t>16183.82</w:t>
            </w:r>
          </w:p>
        </w:tc>
        <w:tc>
          <w:tcPr>
            <w:tcW w:w="480" w:type="pct"/>
            <w:shd w:val="clear" w:color="auto" w:fill="BFBFBF"/>
            <w:vAlign w:val="center"/>
          </w:tcPr>
          <w:p w:rsidR="005142DE" w:rsidRDefault="00497AEB">
            <w:pPr>
              <w:adjustRightInd w:val="0"/>
              <w:snapToGrid w:val="0"/>
              <w:ind w:firstLineChars="0" w:firstLine="0"/>
              <w:jc w:val="center"/>
              <w:rPr>
                <w:color w:val="0D0D0D"/>
                <w:sz w:val="18"/>
                <w:szCs w:val="18"/>
              </w:rPr>
            </w:pPr>
            <w:r>
              <w:rPr>
                <w:color w:val="0D0D0D"/>
                <w:sz w:val="18"/>
                <w:szCs w:val="18"/>
              </w:rPr>
              <w:t>0.00</w:t>
            </w:r>
          </w:p>
        </w:tc>
        <w:tc>
          <w:tcPr>
            <w:tcW w:w="480" w:type="pct"/>
            <w:shd w:val="clear" w:color="auto" w:fill="BFBFBF"/>
            <w:vAlign w:val="center"/>
          </w:tcPr>
          <w:p w:rsidR="005142DE" w:rsidRDefault="00497AEB">
            <w:pPr>
              <w:widowControl/>
              <w:adjustRightInd w:val="0"/>
              <w:snapToGrid w:val="0"/>
              <w:ind w:firstLineChars="0" w:firstLine="0"/>
              <w:jc w:val="center"/>
              <w:rPr>
                <w:color w:val="0D0D0D"/>
                <w:sz w:val="18"/>
                <w:szCs w:val="18"/>
              </w:rPr>
            </w:pPr>
            <w:r>
              <w:rPr>
                <w:color w:val="000000"/>
                <w:sz w:val="18"/>
                <w:szCs w:val="18"/>
              </w:rPr>
              <w:t>1307.26</w:t>
            </w:r>
          </w:p>
        </w:tc>
        <w:tc>
          <w:tcPr>
            <w:tcW w:w="480" w:type="pct"/>
            <w:shd w:val="clear" w:color="auto" w:fill="BFBFBF"/>
            <w:vAlign w:val="center"/>
          </w:tcPr>
          <w:p w:rsidR="005142DE" w:rsidRDefault="00497AEB">
            <w:pPr>
              <w:widowControl/>
              <w:adjustRightInd w:val="0"/>
              <w:snapToGrid w:val="0"/>
              <w:ind w:firstLineChars="0" w:firstLine="0"/>
              <w:jc w:val="center"/>
              <w:rPr>
                <w:color w:val="000000"/>
                <w:kern w:val="0"/>
                <w:sz w:val="18"/>
                <w:szCs w:val="18"/>
              </w:rPr>
            </w:pPr>
            <w:r>
              <w:rPr>
                <w:color w:val="000000"/>
                <w:sz w:val="18"/>
                <w:szCs w:val="18"/>
              </w:rPr>
              <w:t>1300.21</w:t>
            </w:r>
          </w:p>
        </w:tc>
        <w:tc>
          <w:tcPr>
            <w:tcW w:w="480" w:type="pct"/>
            <w:shd w:val="clear" w:color="auto" w:fill="BFBFBF"/>
            <w:vAlign w:val="center"/>
          </w:tcPr>
          <w:p w:rsidR="005142DE" w:rsidRDefault="00497AEB">
            <w:pPr>
              <w:adjustRightInd w:val="0"/>
              <w:snapToGrid w:val="0"/>
              <w:ind w:firstLineChars="0" w:firstLine="0"/>
              <w:jc w:val="center"/>
              <w:rPr>
                <w:color w:val="000000"/>
                <w:sz w:val="18"/>
                <w:szCs w:val="18"/>
              </w:rPr>
            </w:pPr>
            <w:r>
              <w:rPr>
                <w:color w:val="000000"/>
                <w:sz w:val="18"/>
                <w:szCs w:val="18"/>
              </w:rPr>
              <w:t>26004.15</w:t>
            </w:r>
          </w:p>
        </w:tc>
        <w:tc>
          <w:tcPr>
            <w:tcW w:w="221" w:type="pct"/>
            <w:shd w:val="clear" w:color="auto" w:fill="BFBFBF"/>
            <w:vAlign w:val="center"/>
          </w:tcPr>
          <w:p w:rsidR="005142DE" w:rsidRDefault="005142DE">
            <w:pPr>
              <w:pStyle w:val="affc"/>
              <w:adjustRightInd w:val="0"/>
              <w:snapToGrid w:val="0"/>
              <w:rPr>
                <w:rFonts w:ascii="Times New Roman" w:cs="Times New Roman"/>
                <w:color w:val="0D0D0D"/>
                <w:sz w:val="18"/>
                <w:szCs w:val="18"/>
              </w:rPr>
            </w:pPr>
          </w:p>
        </w:tc>
      </w:tr>
      <w:tr w:rsidR="005142DE">
        <w:trPr>
          <w:trHeight w:val="394"/>
          <w:jc w:val="center"/>
        </w:trPr>
        <w:tc>
          <w:tcPr>
            <w:tcW w:w="248" w:type="pct"/>
            <w:shd w:val="clear" w:color="auto" w:fill="FDE9D9"/>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38</w:t>
            </w:r>
          </w:p>
        </w:tc>
        <w:tc>
          <w:tcPr>
            <w:tcW w:w="1171" w:type="pct"/>
            <w:gridSpan w:val="3"/>
            <w:shd w:val="clear" w:color="auto" w:fill="FDE9D9"/>
            <w:vAlign w:val="center"/>
          </w:tcPr>
          <w:p w:rsidR="005142DE" w:rsidRDefault="00497AEB">
            <w:pPr>
              <w:pStyle w:val="affc"/>
              <w:adjustRightInd w:val="0"/>
              <w:snapToGrid w:val="0"/>
              <w:rPr>
                <w:rFonts w:ascii="Times New Roman" w:cs="Times New Roman"/>
                <w:color w:val="0D0D0D"/>
                <w:sz w:val="18"/>
                <w:szCs w:val="18"/>
              </w:rPr>
            </w:pPr>
            <w:r>
              <w:rPr>
                <w:rFonts w:ascii="Times New Roman" w:cs="Times New Roman"/>
                <w:color w:val="0D0D0D"/>
                <w:sz w:val="18"/>
                <w:szCs w:val="18"/>
              </w:rPr>
              <w:t>总计</w:t>
            </w:r>
          </w:p>
        </w:tc>
        <w:tc>
          <w:tcPr>
            <w:tcW w:w="480" w:type="pct"/>
            <w:shd w:val="clear" w:color="auto" w:fill="FDE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14748.19</w:t>
            </w:r>
          </w:p>
        </w:tc>
        <w:tc>
          <w:tcPr>
            <w:tcW w:w="480" w:type="pct"/>
            <w:shd w:val="clear" w:color="auto" w:fill="FDE9D9"/>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4026.12</w:t>
            </w:r>
          </w:p>
        </w:tc>
        <w:tc>
          <w:tcPr>
            <w:tcW w:w="480" w:type="pct"/>
            <w:shd w:val="clear" w:color="auto" w:fill="FDE9D9"/>
            <w:vAlign w:val="center"/>
          </w:tcPr>
          <w:p w:rsidR="005142DE" w:rsidRDefault="00497AEB">
            <w:pPr>
              <w:adjustRightInd w:val="0"/>
              <w:snapToGrid w:val="0"/>
              <w:ind w:firstLineChars="0" w:firstLine="0"/>
              <w:jc w:val="center"/>
              <w:rPr>
                <w:color w:val="0D0D0D"/>
                <w:sz w:val="18"/>
                <w:szCs w:val="18"/>
              </w:rPr>
            </w:pPr>
            <w:r>
              <w:rPr>
                <w:color w:val="0D0D0D"/>
                <w:sz w:val="18"/>
                <w:szCs w:val="18"/>
              </w:rPr>
              <w:t>21223.53</w:t>
            </w:r>
          </w:p>
        </w:tc>
        <w:tc>
          <w:tcPr>
            <w:tcW w:w="480" w:type="pct"/>
            <w:shd w:val="clear" w:color="auto" w:fill="FDE9D9"/>
            <w:vAlign w:val="center"/>
          </w:tcPr>
          <w:p w:rsidR="005142DE" w:rsidRDefault="00497AEB">
            <w:pPr>
              <w:adjustRightInd w:val="0"/>
              <w:snapToGrid w:val="0"/>
              <w:ind w:firstLineChars="0" w:firstLine="0"/>
              <w:jc w:val="center"/>
              <w:rPr>
                <w:color w:val="0D0D0D"/>
                <w:sz w:val="18"/>
                <w:szCs w:val="18"/>
              </w:rPr>
            </w:pPr>
            <w:r>
              <w:rPr>
                <w:color w:val="0D0D0D"/>
                <w:sz w:val="18"/>
                <w:szCs w:val="18"/>
              </w:rPr>
              <w:t>1182.09</w:t>
            </w:r>
          </w:p>
        </w:tc>
        <w:tc>
          <w:tcPr>
            <w:tcW w:w="480" w:type="pct"/>
            <w:shd w:val="clear" w:color="auto" w:fill="FDE9D9"/>
            <w:vAlign w:val="center"/>
          </w:tcPr>
          <w:p w:rsidR="005142DE" w:rsidRDefault="00497AEB">
            <w:pPr>
              <w:widowControl/>
              <w:adjustRightInd w:val="0"/>
              <w:snapToGrid w:val="0"/>
              <w:ind w:firstLineChars="0" w:firstLine="0"/>
              <w:jc w:val="center"/>
              <w:rPr>
                <w:color w:val="0D0D0D"/>
                <w:sz w:val="18"/>
                <w:szCs w:val="18"/>
              </w:rPr>
            </w:pPr>
            <w:r>
              <w:rPr>
                <w:color w:val="000000"/>
                <w:sz w:val="18"/>
                <w:szCs w:val="18"/>
              </w:rPr>
              <w:t>4797.22</w:t>
            </w:r>
          </w:p>
        </w:tc>
        <w:tc>
          <w:tcPr>
            <w:tcW w:w="480" w:type="pct"/>
            <w:shd w:val="clear" w:color="auto" w:fill="FDE9D9"/>
            <w:vAlign w:val="center"/>
          </w:tcPr>
          <w:p w:rsidR="005142DE" w:rsidRDefault="00497AEB">
            <w:pPr>
              <w:widowControl/>
              <w:adjustRightInd w:val="0"/>
              <w:snapToGrid w:val="0"/>
              <w:ind w:firstLineChars="0" w:firstLine="0"/>
              <w:jc w:val="center"/>
              <w:rPr>
                <w:color w:val="000000"/>
                <w:kern w:val="0"/>
                <w:sz w:val="18"/>
                <w:szCs w:val="18"/>
              </w:rPr>
            </w:pPr>
            <w:r>
              <w:rPr>
                <w:color w:val="000000"/>
                <w:sz w:val="18"/>
                <w:szCs w:val="18"/>
              </w:rPr>
              <w:t>2419.85</w:t>
            </w:r>
          </w:p>
        </w:tc>
        <w:tc>
          <w:tcPr>
            <w:tcW w:w="480" w:type="pct"/>
            <w:shd w:val="clear" w:color="auto" w:fill="FDE9D9"/>
            <w:vAlign w:val="center"/>
          </w:tcPr>
          <w:p w:rsidR="005142DE" w:rsidRDefault="00497AEB">
            <w:pPr>
              <w:adjustRightInd w:val="0"/>
              <w:snapToGrid w:val="0"/>
              <w:ind w:firstLineChars="0" w:firstLine="0"/>
              <w:jc w:val="center"/>
              <w:rPr>
                <w:color w:val="000000"/>
                <w:sz w:val="18"/>
                <w:szCs w:val="18"/>
              </w:rPr>
            </w:pPr>
            <w:r>
              <w:rPr>
                <w:color w:val="000000"/>
                <w:sz w:val="18"/>
                <w:szCs w:val="18"/>
              </w:rPr>
              <w:t>48397.01</w:t>
            </w:r>
          </w:p>
        </w:tc>
        <w:tc>
          <w:tcPr>
            <w:tcW w:w="221" w:type="pct"/>
            <w:shd w:val="clear" w:color="auto" w:fill="FDE9D9"/>
            <w:vAlign w:val="center"/>
          </w:tcPr>
          <w:p w:rsidR="005142DE" w:rsidRDefault="005142DE">
            <w:pPr>
              <w:adjustRightInd w:val="0"/>
              <w:snapToGrid w:val="0"/>
              <w:ind w:firstLineChars="0" w:firstLine="0"/>
              <w:jc w:val="center"/>
              <w:rPr>
                <w:color w:val="0D0D0D"/>
                <w:sz w:val="18"/>
                <w:szCs w:val="18"/>
              </w:rPr>
            </w:pPr>
          </w:p>
        </w:tc>
      </w:tr>
    </w:tbl>
    <w:p w:rsidR="005142DE" w:rsidRDefault="005142DE">
      <w:pPr>
        <w:spacing w:line="240" w:lineRule="auto"/>
        <w:ind w:firstLineChars="0" w:firstLine="0"/>
        <w:jc w:val="right"/>
        <w:rPr>
          <w:rFonts w:ascii="黑体" w:eastAsia="黑体"/>
          <w:b/>
          <w:sz w:val="21"/>
          <w:szCs w:val="21"/>
        </w:rPr>
      </w:pPr>
    </w:p>
    <w:p w:rsidR="005142DE" w:rsidRDefault="00497AEB">
      <w:pPr>
        <w:spacing w:line="240" w:lineRule="auto"/>
        <w:ind w:firstLineChars="0" w:firstLine="0"/>
        <w:jc w:val="center"/>
        <w:rPr>
          <w:rFonts w:ascii="黑体" w:eastAsia="黑体"/>
          <w:sz w:val="21"/>
          <w:szCs w:val="21"/>
        </w:rPr>
      </w:pPr>
      <w:r>
        <w:rPr>
          <w:rFonts w:ascii="黑体" w:eastAsia="黑体" w:hint="eastAsia"/>
          <w:sz w:val="21"/>
          <w:szCs w:val="21"/>
        </w:rPr>
        <w:lastRenderedPageBreak/>
        <w:t>表5.</w:t>
      </w:r>
      <w:r>
        <w:rPr>
          <w:rFonts w:ascii="黑体" w:eastAsia="黑体"/>
          <w:sz w:val="21"/>
          <w:szCs w:val="21"/>
        </w:rPr>
        <w:t xml:space="preserve">13 </w:t>
      </w:r>
      <w:r>
        <w:rPr>
          <w:rFonts w:ascii="黑体" w:eastAsia="黑体" w:hint="eastAsia"/>
          <w:sz w:val="21"/>
          <w:szCs w:val="21"/>
        </w:rPr>
        <w:t>各类用户用气量平衡表</w:t>
      </w: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4"/>
        <w:gridCol w:w="1018"/>
        <w:gridCol w:w="1008"/>
        <w:gridCol w:w="1296"/>
        <w:gridCol w:w="2273"/>
        <w:gridCol w:w="2273"/>
        <w:gridCol w:w="2273"/>
        <w:gridCol w:w="2273"/>
        <w:gridCol w:w="1003"/>
      </w:tblGrid>
      <w:tr w:rsidR="005142DE">
        <w:trPr>
          <w:trHeight w:val="546"/>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序号</w:t>
            </w:r>
          </w:p>
        </w:tc>
        <w:tc>
          <w:tcPr>
            <w:tcW w:w="360"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一轴两翼</w:t>
            </w:r>
          </w:p>
        </w:tc>
        <w:tc>
          <w:tcPr>
            <w:tcW w:w="357" w:type="pct"/>
            <w:vAlign w:val="center"/>
          </w:tcPr>
          <w:p w:rsidR="005142DE" w:rsidRDefault="00497AEB">
            <w:pPr>
              <w:adjustRightInd w:val="0"/>
              <w:snapToGrid w:val="0"/>
              <w:ind w:firstLineChars="0" w:firstLine="0"/>
              <w:jc w:val="center"/>
              <w:rPr>
                <w:sz w:val="18"/>
                <w:szCs w:val="18"/>
              </w:rPr>
            </w:pPr>
            <w:r>
              <w:rPr>
                <w:sz w:val="18"/>
                <w:szCs w:val="18"/>
              </w:rPr>
              <w:t>片区</w:t>
            </w:r>
          </w:p>
        </w:tc>
        <w:tc>
          <w:tcPr>
            <w:tcW w:w="45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街镇名称</w:t>
            </w:r>
          </w:p>
        </w:tc>
        <w:tc>
          <w:tcPr>
            <w:tcW w:w="805" w:type="pct"/>
            <w:shd w:val="clear" w:color="auto" w:fill="auto"/>
            <w:noWrap/>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年平均日用气量</w:t>
            </w:r>
          </w:p>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（万方</w:t>
            </w:r>
            <w:r>
              <w:rPr>
                <w:rFonts w:ascii="Times New Roman" w:cs="Times New Roman"/>
                <w:sz w:val="18"/>
                <w:szCs w:val="18"/>
              </w:rPr>
              <w:t>/</w:t>
            </w:r>
            <w:r>
              <w:rPr>
                <w:rFonts w:ascii="Times New Roman" w:cs="Times New Roman"/>
                <w:sz w:val="18"/>
                <w:szCs w:val="18"/>
              </w:rPr>
              <w:t>天）</w:t>
            </w:r>
          </w:p>
        </w:tc>
        <w:tc>
          <w:tcPr>
            <w:tcW w:w="805" w:type="pct"/>
            <w:shd w:val="clear" w:color="auto" w:fill="auto"/>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计算月平均日用气量</w:t>
            </w:r>
          </w:p>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（万方</w:t>
            </w:r>
            <w:r>
              <w:rPr>
                <w:rFonts w:ascii="Times New Roman" w:cs="Times New Roman"/>
                <w:sz w:val="18"/>
                <w:szCs w:val="18"/>
              </w:rPr>
              <w:t>/</w:t>
            </w:r>
            <w:r>
              <w:rPr>
                <w:rFonts w:ascii="Times New Roman" w:cs="Times New Roman"/>
                <w:sz w:val="18"/>
                <w:szCs w:val="18"/>
              </w:rPr>
              <w:t>天）</w:t>
            </w:r>
          </w:p>
        </w:tc>
        <w:tc>
          <w:tcPr>
            <w:tcW w:w="805" w:type="pct"/>
            <w:shd w:val="clear" w:color="auto" w:fill="auto"/>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计算月高峰日用气量</w:t>
            </w:r>
          </w:p>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（万方</w:t>
            </w:r>
            <w:r>
              <w:rPr>
                <w:rFonts w:ascii="Times New Roman" w:cs="Times New Roman"/>
                <w:sz w:val="18"/>
                <w:szCs w:val="18"/>
              </w:rPr>
              <w:t>/</w:t>
            </w:r>
            <w:r>
              <w:rPr>
                <w:rFonts w:ascii="Times New Roman" w:cs="Times New Roman"/>
                <w:sz w:val="18"/>
                <w:szCs w:val="18"/>
              </w:rPr>
              <w:t>天）</w:t>
            </w:r>
          </w:p>
        </w:tc>
        <w:tc>
          <w:tcPr>
            <w:tcW w:w="805" w:type="pct"/>
            <w:shd w:val="clear" w:color="auto" w:fill="auto"/>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高峰小时用气量</w:t>
            </w:r>
          </w:p>
          <w:p w:rsidR="005142DE" w:rsidRDefault="00497AEB">
            <w:pPr>
              <w:pStyle w:val="affc"/>
              <w:adjustRightInd w:val="0"/>
              <w:snapToGrid w:val="0"/>
              <w:rPr>
                <w:rFonts w:ascii="Times New Roman" w:cs="Times New Roman"/>
                <w:sz w:val="18"/>
                <w:szCs w:val="18"/>
              </w:rPr>
            </w:pPr>
            <w:r>
              <w:rPr>
                <w:rFonts w:ascii="Times New Roman" w:cs="Times New Roman"/>
                <w:sz w:val="18"/>
                <w:szCs w:val="18"/>
              </w:rPr>
              <w:t>（方</w:t>
            </w:r>
            <w:r>
              <w:rPr>
                <w:rFonts w:ascii="Times New Roman" w:cs="Times New Roman"/>
                <w:sz w:val="18"/>
                <w:szCs w:val="18"/>
              </w:rPr>
              <w:t>/</w:t>
            </w:r>
            <w:r>
              <w:rPr>
                <w:rFonts w:ascii="Times New Roman" w:cs="Times New Roman"/>
                <w:sz w:val="18"/>
                <w:szCs w:val="18"/>
              </w:rPr>
              <w:t>小时）</w:t>
            </w:r>
          </w:p>
        </w:tc>
        <w:tc>
          <w:tcPr>
            <w:tcW w:w="355"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备注</w:t>
            </w: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w:t>
            </w:r>
          </w:p>
        </w:tc>
        <w:tc>
          <w:tcPr>
            <w:tcW w:w="360" w:type="pct"/>
            <w:vMerge w:val="restar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一轴</w:t>
            </w:r>
          </w:p>
        </w:tc>
        <w:tc>
          <w:tcPr>
            <w:tcW w:w="357" w:type="pct"/>
            <w:vMerge w:val="restar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中心城区</w:t>
            </w: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kern w:val="0"/>
                <w:sz w:val="18"/>
                <w:szCs w:val="18"/>
              </w:rPr>
              <w:t>几江街道</w:t>
            </w:r>
          </w:p>
        </w:tc>
        <w:tc>
          <w:tcPr>
            <w:tcW w:w="805"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6.88</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8.16</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10.09</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12233.67</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kern w:val="0"/>
                <w:sz w:val="18"/>
                <w:szCs w:val="18"/>
              </w:rPr>
              <w:t>鼎山街道</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8.05</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9.40</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11.12</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12220.02</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kern w:val="0"/>
                <w:sz w:val="18"/>
                <w:szCs w:val="18"/>
              </w:rPr>
              <w:t>支坪镇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5.62</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5.91</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6.36</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4790.02</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4</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kern w:val="0"/>
                <w:sz w:val="18"/>
                <w:szCs w:val="18"/>
              </w:rPr>
              <w:t>德感街道</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14.56</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23.97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25.07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18905.60</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5</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kern w:val="0"/>
                <w:sz w:val="18"/>
                <w:szCs w:val="18"/>
              </w:rPr>
              <w:t>圣泉街道</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2.98</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3.37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3.95</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4215.44</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6</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kern w:val="0"/>
                <w:sz w:val="18"/>
                <w:szCs w:val="18"/>
              </w:rPr>
              <w:t>双福街道</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11.84</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16.66</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17.91</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14936.92</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7</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kern w:val="0"/>
                <w:sz w:val="18"/>
                <w:szCs w:val="18"/>
              </w:rPr>
              <w:t>先锋镇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4.42</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5.41</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6.05</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5704.03</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8</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kern w:val="0"/>
                <w:sz w:val="18"/>
                <w:szCs w:val="18"/>
              </w:rPr>
              <w:t>龙华镇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1.02</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1.20</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1.45</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1682.86</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shd w:val="clear" w:color="auto" w:fill="D9D9D9"/>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9</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shd w:val="clear" w:color="auto" w:fill="D9D9D9"/>
            <w:vAlign w:val="center"/>
          </w:tcPr>
          <w:p w:rsidR="005142DE" w:rsidRDefault="00497AEB">
            <w:pPr>
              <w:widowControl/>
              <w:adjustRightInd w:val="0"/>
              <w:snapToGrid w:val="0"/>
              <w:ind w:firstLineChars="0" w:firstLine="0"/>
              <w:jc w:val="center"/>
              <w:rPr>
                <w:color w:val="000000"/>
                <w:kern w:val="0"/>
                <w:sz w:val="18"/>
                <w:szCs w:val="18"/>
              </w:rPr>
            </w:pPr>
            <w:r>
              <w:rPr>
                <w:color w:val="000000"/>
                <w:kern w:val="0"/>
                <w:sz w:val="18"/>
                <w:szCs w:val="18"/>
              </w:rPr>
              <w:t>小计</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55.36</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74.08</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81.99</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74688.57</w:t>
            </w:r>
          </w:p>
        </w:tc>
        <w:tc>
          <w:tcPr>
            <w:tcW w:w="355" w:type="pct"/>
            <w:shd w:val="clear" w:color="auto" w:fill="D9D9D9"/>
            <w:vAlign w:val="center"/>
          </w:tcPr>
          <w:p w:rsidR="005142DE" w:rsidRDefault="005142DE">
            <w:pPr>
              <w:adjustRightInd w:val="0"/>
              <w:snapToGrid w:val="0"/>
              <w:ind w:firstLineChars="0" w:firstLine="0"/>
              <w:jc w:val="center"/>
              <w:rPr>
                <w:color w:val="000000"/>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10</w:t>
            </w:r>
          </w:p>
        </w:tc>
        <w:tc>
          <w:tcPr>
            <w:tcW w:w="360" w:type="pct"/>
            <w:vMerge/>
            <w:vAlign w:val="center"/>
          </w:tcPr>
          <w:p w:rsidR="005142DE" w:rsidRDefault="005142DE" w:rsidP="00F92E04">
            <w:pPr>
              <w:ind w:firstLine="480"/>
            </w:pPr>
          </w:p>
        </w:tc>
        <w:tc>
          <w:tcPr>
            <w:tcW w:w="357" w:type="pct"/>
            <w:vMerge w:val="restar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中部</w:t>
            </w:r>
          </w:p>
        </w:tc>
        <w:tc>
          <w:tcPr>
            <w:tcW w:w="459" w:type="pct"/>
            <w:vAlign w:val="center"/>
          </w:tcPr>
          <w:p w:rsidR="005142DE" w:rsidRDefault="00497AEB">
            <w:pPr>
              <w:adjustRightInd w:val="0"/>
              <w:snapToGrid w:val="0"/>
              <w:ind w:firstLineChars="0" w:firstLine="0"/>
              <w:jc w:val="center"/>
              <w:rPr>
                <w:sz w:val="18"/>
                <w:szCs w:val="18"/>
              </w:rPr>
            </w:pPr>
            <w:r>
              <w:rPr>
                <w:sz w:val="18"/>
                <w:szCs w:val="18"/>
              </w:rPr>
              <w:t>李市镇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1.59</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2.18</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2.53</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2643.27</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11</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sz w:val="18"/>
                <w:szCs w:val="18"/>
              </w:rPr>
            </w:pPr>
            <w:r>
              <w:rPr>
                <w:sz w:val="18"/>
                <w:szCs w:val="18"/>
              </w:rPr>
              <w:t>蔡家镇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1.01</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1.20</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1.49</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1820.09</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12</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慈云镇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0.49</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0.59</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0.73</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888.61</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13</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sz w:val="18"/>
                <w:szCs w:val="18"/>
              </w:rPr>
            </w:pPr>
            <w:r>
              <w:rPr>
                <w:sz w:val="18"/>
                <w:szCs w:val="18"/>
              </w:rPr>
              <w:t>嘉平镇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0.51</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0.61</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0.75</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921.40</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14</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shd w:val="clear" w:color="auto" w:fill="D9D9D9"/>
            <w:vAlign w:val="center"/>
          </w:tcPr>
          <w:p w:rsidR="005142DE" w:rsidRDefault="00497AEB">
            <w:pPr>
              <w:adjustRightInd w:val="0"/>
              <w:snapToGrid w:val="0"/>
              <w:ind w:firstLineChars="0" w:firstLine="0"/>
              <w:jc w:val="center"/>
              <w:rPr>
                <w:sz w:val="18"/>
                <w:szCs w:val="18"/>
              </w:rPr>
            </w:pPr>
            <w:r>
              <w:rPr>
                <w:color w:val="000000"/>
                <w:kern w:val="0"/>
                <w:sz w:val="18"/>
                <w:szCs w:val="18"/>
              </w:rPr>
              <w:t>小计</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3.61</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4.58</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5.50</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6273.37</w:t>
            </w:r>
          </w:p>
        </w:tc>
        <w:tc>
          <w:tcPr>
            <w:tcW w:w="355" w:type="pct"/>
            <w:shd w:val="clear" w:color="auto" w:fill="D9D9D9"/>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15</w:t>
            </w:r>
          </w:p>
        </w:tc>
        <w:tc>
          <w:tcPr>
            <w:tcW w:w="360" w:type="pct"/>
            <w:vMerge/>
            <w:vAlign w:val="center"/>
          </w:tcPr>
          <w:p w:rsidR="005142DE" w:rsidRDefault="005142DE" w:rsidP="00F92E04">
            <w:pPr>
              <w:ind w:firstLine="480"/>
            </w:pPr>
          </w:p>
        </w:tc>
        <w:tc>
          <w:tcPr>
            <w:tcW w:w="357" w:type="pct"/>
            <w:vMerge w:val="restar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南部</w:t>
            </w:r>
          </w:p>
        </w:tc>
        <w:tc>
          <w:tcPr>
            <w:tcW w:w="459" w:type="pct"/>
            <w:vAlign w:val="center"/>
          </w:tcPr>
          <w:p w:rsidR="005142DE" w:rsidRDefault="00497AEB">
            <w:pPr>
              <w:adjustRightInd w:val="0"/>
              <w:snapToGrid w:val="0"/>
              <w:ind w:firstLineChars="0" w:firstLine="0"/>
              <w:jc w:val="center"/>
              <w:rPr>
                <w:sz w:val="18"/>
                <w:szCs w:val="18"/>
              </w:rPr>
            </w:pPr>
            <w:r>
              <w:rPr>
                <w:sz w:val="18"/>
                <w:szCs w:val="18"/>
              </w:rPr>
              <w:t>柏林镇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0.58</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0.69</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0.85</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1044.47</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16</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sz w:val="18"/>
                <w:szCs w:val="18"/>
              </w:rPr>
            </w:pPr>
            <w:r>
              <w:rPr>
                <w:sz w:val="18"/>
                <w:szCs w:val="18"/>
              </w:rPr>
              <w:t>中山镇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0.60</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0.72</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0.89</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1084.82</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17</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sz w:val="18"/>
                <w:szCs w:val="18"/>
              </w:rPr>
            </w:pPr>
            <w:r>
              <w:rPr>
                <w:sz w:val="18"/>
                <w:szCs w:val="18"/>
              </w:rPr>
              <w:t>四面山镇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0.68</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0.81</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1.00</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1219.12</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18</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sz w:val="18"/>
                <w:szCs w:val="18"/>
              </w:rPr>
            </w:pPr>
            <w:r>
              <w:rPr>
                <w:sz w:val="18"/>
                <w:szCs w:val="18"/>
              </w:rPr>
              <w:t>四屏镇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0.52</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0.62</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0.77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943.45</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shd w:val="clear" w:color="auto" w:fill="D9D9D9"/>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lastRenderedPageBreak/>
              <w:t>19</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shd w:val="clear" w:color="auto" w:fill="D9D9D9"/>
            <w:vAlign w:val="center"/>
          </w:tcPr>
          <w:p w:rsidR="005142DE" w:rsidRDefault="00497AEB">
            <w:pPr>
              <w:adjustRightInd w:val="0"/>
              <w:snapToGrid w:val="0"/>
              <w:ind w:firstLineChars="0" w:firstLine="0"/>
              <w:jc w:val="center"/>
              <w:rPr>
                <w:sz w:val="18"/>
                <w:szCs w:val="18"/>
              </w:rPr>
            </w:pPr>
            <w:r>
              <w:rPr>
                <w:color w:val="000000"/>
                <w:kern w:val="0"/>
                <w:sz w:val="18"/>
                <w:szCs w:val="18"/>
              </w:rPr>
              <w:t>小计</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2.38</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2.83</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3.51</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4291.87</w:t>
            </w:r>
          </w:p>
        </w:tc>
        <w:tc>
          <w:tcPr>
            <w:tcW w:w="355" w:type="pct"/>
            <w:shd w:val="clear" w:color="auto" w:fill="D9D9D9"/>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shd w:val="clear" w:color="auto" w:fill="BFBFBF"/>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20</w:t>
            </w:r>
          </w:p>
        </w:tc>
        <w:tc>
          <w:tcPr>
            <w:tcW w:w="360" w:type="pct"/>
            <w:vMerge/>
            <w:vAlign w:val="center"/>
          </w:tcPr>
          <w:p w:rsidR="005142DE" w:rsidRDefault="005142DE" w:rsidP="00F92E04">
            <w:pPr>
              <w:ind w:firstLine="480"/>
            </w:pPr>
          </w:p>
        </w:tc>
        <w:tc>
          <w:tcPr>
            <w:tcW w:w="816" w:type="pct"/>
            <w:gridSpan w:val="2"/>
            <w:shd w:val="clear" w:color="auto" w:fill="BFBFBF"/>
            <w:vAlign w:val="center"/>
          </w:tcPr>
          <w:p w:rsidR="005142DE" w:rsidRDefault="00497AEB">
            <w:pPr>
              <w:adjustRightInd w:val="0"/>
              <w:snapToGrid w:val="0"/>
              <w:ind w:firstLineChars="0" w:firstLine="0"/>
              <w:jc w:val="center"/>
              <w:rPr>
                <w:color w:val="000000"/>
                <w:kern w:val="0"/>
                <w:sz w:val="18"/>
                <w:szCs w:val="18"/>
              </w:rPr>
            </w:pPr>
            <w:r>
              <w:rPr>
                <w:color w:val="000000"/>
                <w:kern w:val="0"/>
                <w:sz w:val="18"/>
                <w:szCs w:val="18"/>
              </w:rPr>
              <w:t>一轴合计</w:t>
            </w:r>
          </w:p>
        </w:tc>
        <w:tc>
          <w:tcPr>
            <w:tcW w:w="805" w:type="pct"/>
            <w:shd w:val="clear" w:color="auto" w:fill="BFBFBF"/>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61.35</w:t>
            </w:r>
          </w:p>
        </w:tc>
        <w:tc>
          <w:tcPr>
            <w:tcW w:w="805" w:type="pct"/>
            <w:shd w:val="clear" w:color="auto" w:fill="BFBFBF"/>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81.49</w:t>
            </w:r>
          </w:p>
        </w:tc>
        <w:tc>
          <w:tcPr>
            <w:tcW w:w="805" w:type="pct"/>
            <w:shd w:val="clear" w:color="auto" w:fill="BFBFBF"/>
            <w:vAlign w:val="center"/>
          </w:tcPr>
          <w:p w:rsidR="005142DE" w:rsidRDefault="00497AEB">
            <w:pPr>
              <w:adjustRightInd w:val="0"/>
              <w:snapToGrid w:val="0"/>
              <w:ind w:firstLineChars="0" w:firstLine="0"/>
              <w:jc w:val="center"/>
              <w:rPr>
                <w:color w:val="000000"/>
                <w:sz w:val="18"/>
                <w:szCs w:val="18"/>
              </w:rPr>
            </w:pPr>
            <w:r>
              <w:rPr>
                <w:color w:val="000000"/>
                <w:sz w:val="18"/>
                <w:szCs w:val="18"/>
              </w:rPr>
              <w:t>91.00</w:t>
            </w:r>
          </w:p>
        </w:tc>
        <w:tc>
          <w:tcPr>
            <w:tcW w:w="805" w:type="pct"/>
            <w:shd w:val="clear" w:color="auto" w:fill="BFBFBF"/>
            <w:vAlign w:val="center"/>
          </w:tcPr>
          <w:p w:rsidR="005142DE" w:rsidRDefault="00497AEB">
            <w:pPr>
              <w:adjustRightInd w:val="0"/>
              <w:snapToGrid w:val="0"/>
              <w:ind w:firstLineChars="0" w:firstLine="0"/>
              <w:jc w:val="center"/>
              <w:rPr>
                <w:color w:val="000000"/>
                <w:sz w:val="18"/>
                <w:szCs w:val="18"/>
              </w:rPr>
            </w:pPr>
            <w:r>
              <w:rPr>
                <w:color w:val="000000"/>
                <w:sz w:val="18"/>
                <w:szCs w:val="18"/>
              </w:rPr>
              <w:t>85253.81</w:t>
            </w:r>
          </w:p>
        </w:tc>
        <w:tc>
          <w:tcPr>
            <w:tcW w:w="355" w:type="pct"/>
            <w:shd w:val="clear" w:color="auto" w:fill="BFBFBF"/>
            <w:vAlign w:val="center"/>
          </w:tcPr>
          <w:p w:rsidR="005142DE" w:rsidRDefault="005142DE">
            <w:pPr>
              <w:adjustRightInd w:val="0"/>
              <w:snapToGrid w:val="0"/>
              <w:ind w:firstLineChars="0" w:firstLine="0"/>
              <w:jc w:val="center"/>
              <w:rPr>
                <w:color w:val="000000"/>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21</w:t>
            </w:r>
          </w:p>
        </w:tc>
        <w:tc>
          <w:tcPr>
            <w:tcW w:w="360" w:type="pct"/>
            <w:vMerge w:val="restar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两翼</w:t>
            </w:r>
          </w:p>
        </w:tc>
        <w:tc>
          <w:tcPr>
            <w:tcW w:w="357" w:type="pct"/>
            <w:vMerge w:val="restar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西翼</w:t>
            </w: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sz w:val="18"/>
                <w:szCs w:val="18"/>
              </w:rPr>
              <w:t>白沙镇</w:t>
            </w:r>
          </w:p>
        </w:tc>
        <w:tc>
          <w:tcPr>
            <w:tcW w:w="805"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11.01</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17.07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18.20</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14786.43</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22</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石蟆镇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2.13</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2.67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3.23</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3733.53</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23</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油溪镇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2.07</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2.56</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3.12</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3650.29</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24</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石门镇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0.58</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0.69</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0.86</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1044.96</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25</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永兴镇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1.03</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1.22</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1.51</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1849.03</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26</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吴滩镇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0.60</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0.73</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0.89</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1071.91</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27</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朱杨镇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0.95</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1.13</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1.41</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1718.63</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28</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塘河镇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0.30</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0.36</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0.44</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538.21</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shd w:val="clear" w:color="auto" w:fill="D9D9D9"/>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29</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小计</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18.67</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26.43</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29.65</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28393.00</w:t>
            </w:r>
          </w:p>
        </w:tc>
        <w:tc>
          <w:tcPr>
            <w:tcW w:w="355" w:type="pct"/>
            <w:shd w:val="clear" w:color="auto" w:fill="D9D9D9"/>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30</w:t>
            </w:r>
          </w:p>
        </w:tc>
        <w:tc>
          <w:tcPr>
            <w:tcW w:w="360" w:type="pct"/>
            <w:vMerge/>
            <w:vAlign w:val="center"/>
          </w:tcPr>
          <w:p w:rsidR="005142DE" w:rsidRDefault="005142DE" w:rsidP="00F92E04">
            <w:pPr>
              <w:ind w:firstLine="480"/>
            </w:pPr>
          </w:p>
        </w:tc>
        <w:tc>
          <w:tcPr>
            <w:tcW w:w="357" w:type="pct"/>
            <w:vMerge w:val="restar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东翼</w:t>
            </w:r>
          </w:p>
        </w:tc>
        <w:tc>
          <w:tcPr>
            <w:tcW w:w="459" w:type="pct"/>
            <w:vAlign w:val="center"/>
          </w:tcPr>
          <w:p w:rsidR="005142DE" w:rsidRDefault="00497AEB">
            <w:pPr>
              <w:widowControl/>
              <w:adjustRightInd w:val="0"/>
              <w:snapToGrid w:val="0"/>
              <w:ind w:firstLineChars="0" w:firstLine="0"/>
              <w:jc w:val="center"/>
              <w:rPr>
                <w:color w:val="000000"/>
                <w:kern w:val="0"/>
                <w:sz w:val="18"/>
                <w:szCs w:val="18"/>
              </w:rPr>
            </w:pPr>
            <w:r>
              <w:rPr>
                <w:color w:val="000000"/>
                <w:sz w:val="18"/>
                <w:szCs w:val="18"/>
              </w:rPr>
              <w:t>珞璜镇</w:t>
            </w:r>
          </w:p>
        </w:tc>
        <w:tc>
          <w:tcPr>
            <w:tcW w:w="805" w:type="pct"/>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47.83</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87.45</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88.81</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59253.57</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31</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西湖镇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1.65</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1.97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2.44</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2980.11</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32</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贾嗣镇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1.07</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1.27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1.57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1919.30</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33</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杜市镇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1.06</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1.26</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1.56</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1906.02</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34</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夏坝镇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0.45</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0.54</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0.66</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811.66</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35</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广兴镇</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0.52</w:t>
            </w:r>
          </w:p>
        </w:tc>
        <w:tc>
          <w:tcPr>
            <w:tcW w:w="805" w:type="pct"/>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0.62</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0.77</w:t>
            </w:r>
          </w:p>
        </w:tc>
        <w:tc>
          <w:tcPr>
            <w:tcW w:w="805" w:type="pct"/>
            <w:vAlign w:val="center"/>
          </w:tcPr>
          <w:p w:rsidR="005142DE" w:rsidRDefault="00497AEB">
            <w:pPr>
              <w:adjustRightInd w:val="0"/>
              <w:snapToGrid w:val="0"/>
              <w:ind w:firstLineChars="0" w:firstLine="0"/>
              <w:jc w:val="center"/>
              <w:rPr>
                <w:color w:val="000000"/>
                <w:sz w:val="18"/>
                <w:szCs w:val="18"/>
              </w:rPr>
            </w:pPr>
            <w:r>
              <w:rPr>
                <w:color w:val="000000"/>
                <w:sz w:val="18"/>
                <w:szCs w:val="18"/>
              </w:rPr>
              <w:t>935.46</w:t>
            </w:r>
          </w:p>
        </w:tc>
        <w:tc>
          <w:tcPr>
            <w:tcW w:w="355" w:type="pct"/>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shd w:val="clear" w:color="auto" w:fill="D9D9D9"/>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36</w:t>
            </w:r>
          </w:p>
        </w:tc>
        <w:tc>
          <w:tcPr>
            <w:tcW w:w="360" w:type="pct"/>
            <w:vMerge/>
            <w:vAlign w:val="center"/>
          </w:tcPr>
          <w:p w:rsidR="005142DE" w:rsidRDefault="005142DE" w:rsidP="00F92E04">
            <w:pPr>
              <w:ind w:firstLine="480"/>
            </w:pPr>
          </w:p>
        </w:tc>
        <w:tc>
          <w:tcPr>
            <w:tcW w:w="357" w:type="pct"/>
            <w:vMerge/>
            <w:vAlign w:val="center"/>
          </w:tcPr>
          <w:p w:rsidR="005142DE" w:rsidRDefault="005142DE" w:rsidP="00F92E04">
            <w:pPr>
              <w:ind w:firstLine="480"/>
            </w:pPr>
          </w:p>
        </w:tc>
        <w:tc>
          <w:tcPr>
            <w:tcW w:w="459" w:type="pct"/>
            <w:shd w:val="clear" w:color="auto" w:fill="D9D9D9"/>
            <w:vAlign w:val="center"/>
          </w:tcPr>
          <w:p w:rsidR="005142DE" w:rsidRDefault="00497AEB">
            <w:pPr>
              <w:pStyle w:val="affc"/>
              <w:adjustRightInd w:val="0"/>
              <w:snapToGrid w:val="0"/>
              <w:rPr>
                <w:rFonts w:ascii="Times New Roman" w:cs="Times New Roman"/>
                <w:sz w:val="18"/>
                <w:szCs w:val="18"/>
              </w:rPr>
            </w:pPr>
            <w:r>
              <w:rPr>
                <w:rFonts w:ascii="Times New Roman" w:cs="Times New Roman"/>
                <w:color w:val="000000"/>
                <w:sz w:val="18"/>
                <w:szCs w:val="18"/>
              </w:rPr>
              <w:t>小计</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52.58</w:t>
            </w:r>
          </w:p>
        </w:tc>
        <w:tc>
          <w:tcPr>
            <w:tcW w:w="805" w:type="pct"/>
            <w:shd w:val="clear" w:color="auto" w:fill="D9D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93.10</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95.81</w:t>
            </w:r>
          </w:p>
        </w:tc>
        <w:tc>
          <w:tcPr>
            <w:tcW w:w="805" w:type="pct"/>
            <w:shd w:val="clear" w:color="auto" w:fill="D9D9D9"/>
            <w:vAlign w:val="center"/>
          </w:tcPr>
          <w:p w:rsidR="005142DE" w:rsidRDefault="00497AEB">
            <w:pPr>
              <w:adjustRightInd w:val="0"/>
              <w:snapToGrid w:val="0"/>
              <w:ind w:firstLineChars="0" w:firstLine="0"/>
              <w:jc w:val="center"/>
              <w:rPr>
                <w:color w:val="000000"/>
                <w:sz w:val="18"/>
                <w:szCs w:val="18"/>
              </w:rPr>
            </w:pPr>
            <w:r>
              <w:rPr>
                <w:color w:val="000000"/>
                <w:sz w:val="18"/>
                <w:szCs w:val="18"/>
              </w:rPr>
              <w:t>67806.14</w:t>
            </w:r>
          </w:p>
        </w:tc>
        <w:tc>
          <w:tcPr>
            <w:tcW w:w="355" w:type="pct"/>
            <w:shd w:val="clear" w:color="auto" w:fill="D9D9D9"/>
            <w:vAlign w:val="center"/>
          </w:tcPr>
          <w:p w:rsidR="005142DE" w:rsidRDefault="005142DE">
            <w:pPr>
              <w:pStyle w:val="affc"/>
              <w:adjustRightInd w:val="0"/>
              <w:snapToGrid w:val="0"/>
              <w:rPr>
                <w:rFonts w:ascii="Times New Roman" w:cs="Times New Roman"/>
                <w:sz w:val="18"/>
                <w:szCs w:val="18"/>
              </w:rPr>
            </w:pPr>
          </w:p>
        </w:tc>
      </w:tr>
      <w:tr w:rsidR="005142DE">
        <w:trPr>
          <w:trHeight w:val="394"/>
          <w:jc w:val="center"/>
        </w:trPr>
        <w:tc>
          <w:tcPr>
            <w:tcW w:w="249" w:type="pct"/>
            <w:shd w:val="clear" w:color="auto" w:fill="BFBFBF"/>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37</w:t>
            </w:r>
          </w:p>
        </w:tc>
        <w:tc>
          <w:tcPr>
            <w:tcW w:w="360" w:type="pct"/>
            <w:vMerge/>
            <w:vAlign w:val="center"/>
          </w:tcPr>
          <w:p w:rsidR="005142DE" w:rsidRDefault="005142DE" w:rsidP="00F92E04">
            <w:pPr>
              <w:ind w:firstLine="480"/>
            </w:pPr>
          </w:p>
        </w:tc>
        <w:tc>
          <w:tcPr>
            <w:tcW w:w="816" w:type="pct"/>
            <w:gridSpan w:val="2"/>
            <w:shd w:val="clear" w:color="auto" w:fill="BFBFBF"/>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两翼合计</w:t>
            </w:r>
          </w:p>
        </w:tc>
        <w:tc>
          <w:tcPr>
            <w:tcW w:w="805" w:type="pct"/>
            <w:shd w:val="clear" w:color="auto" w:fill="BFBFBF"/>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71.24</w:t>
            </w:r>
          </w:p>
        </w:tc>
        <w:tc>
          <w:tcPr>
            <w:tcW w:w="805" w:type="pct"/>
            <w:shd w:val="clear" w:color="auto" w:fill="BFBFBF"/>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119.54</w:t>
            </w:r>
          </w:p>
        </w:tc>
        <w:tc>
          <w:tcPr>
            <w:tcW w:w="805" w:type="pct"/>
            <w:shd w:val="clear" w:color="auto" w:fill="BFBFBF"/>
            <w:vAlign w:val="center"/>
          </w:tcPr>
          <w:p w:rsidR="005142DE" w:rsidRDefault="00497AEB">
            <w:pPr>
              <w:adjustRightInd w:val="0"/>
              <w:snapToGrid w:val="0"/>
              <w:ind w:firstLineChars="0" w:firstLine="0"/>
              <w:jc w:val="center"/>
              <w:rPr>
                <w:color w:val="000000"/>
                <w:sz w:val="18"/>
                <w:szCs w:val="18"/>
              </w:rPr>
            </w:pPr>
            <w:r>
              <w:rPr>
                <w:color w:val="000000"/>
                <w:sz w:val="18"/>
                <w:szCs w:val="18"/>
              </w:rPr>
              <w:t>125.46</w:t>
            </w:r>
          </w:p>
        </w:tc>
        <w:tc>
          <w:tcPr>
            <w:tcW w:w="805" w:type="pct"/>
            <w:shd w:val="clear" w:color="auto" w:fill="BFBFBF"/>
            <w:vAlign w:val="center"/>
          </w:tcPr>
          <w:p w:rsidR="005142DE" w:rsidRDefault="00497AEB">
            <w:pPr>
              <w:adjustRightInd w:val="0"/>
              <w:snapToGrid w:val="0"/>
              <w:ind w:firstLineChars="0" w:firstLine="0"/>
              <w:jc w:val="center"/>
              <w:rPr>
                <w:color w:val="000000"/>
                <w:sz w:val="18"/>
                <w:szCs w:val="18"/>
              </w:rPr>
            </w:pPr>
            <w:r>
              <w:rPr>
                <w:color w:val="000000"/>
                <w:sz w:val="18"/>
                <w:szCs w:val="18"/>
              </w:rPr>
              <w:t>96199.14</w:t>
            </w:r>
          </w:p>
        </w:tc>
        <w:tc>
          <w:tcPr>
            <w:tcW w:w="355" w:type="pct"/>
            <w:shd w:val="clear" w:color="auto" w:fill="BFBFBF"/>
            <w:vAlign w:val="center"/>
          </w:tcPr>
          <w:p w:rsidR="005142DE" w:rsidRDefault="005142DE">
            <w:pPr>
              <w:adjustRightInd w:val="0"/>
              <w:snapToGrid w:val="0"/>
              <w:ind w:firstLineChars="0" w:firstLine="0"/>
              <w:jc w:val="center"/>
              <w:rPr>
                <w:color w:val="000000"/>
                <w:sz w:val="18"/>
                <w:szCs w:val="18"/>
              </w:rPr>
            </w:pPr>
          </w:p>
        </w:tc>
      </w:tr>
      <w:tr w:rsidR="005142DE">
        <w:trPr>
          <w:trHeight w:val="394"/>
          <w:jc w:val="center"/>
        </w:trPr>
        <w:tc>
          <w:tcPr>
            <w:tcW w:w="249" w:type="pct"/>
            <w:shd w:val="clear" w:color="auto" w:fill="FDE9D9"/>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38</w:t>
            </w:r>
          </w:p>
        </w:tc>
        <w:tc>
          <w:tcPr>
            <w:tcW w:w="1176" w:type="pct"/>
            <w:gridSpan w:val="3"/>
            <w:shd w:val="clear" w:color="auto" w:fill="FDE9D9"/>
            <w:vAlign w:val="center"/>
          </w:tcPr>
          <w:p w:rsidR="005142DE" w:rsidRDefault="00497AEB">
            <w:pPr>
              <w:pStyle w:val="affc"/>
              <w:adjustRightInd w:val="0"/>
              <w:snapToGrid w:val="0"/>
              <w:rPr>
                <w:rFonts w:ascii="Times New Roman" w:cs="Times New Roman"/>
                <w:sz w:val="18"/>
                <w:szCs w:val="18"/>
              </w:rPr>
            </w:pPr>
            <w:r>
              <w:rPr>
                <w:rFonts w:ascii="Times New Roman" w:cs="Times New Roman"/>
                <w:sz w:val="18"/>
                <w:szCs w:val="18"/>
              </w:rPr>
              <w:t>总计</w:t>
            </w:r>
          </w:p>
        </w:tc>
        <w:tc>
          <w:tcPr>
            <w:tcW w:w="805" w:type="pct"/>
            <w:shd w:val="clear" w:color="auto" w:fill="FDE9D9"/>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132.59</w:t>
            </w:r>
          </w:p>
        </w:tc>
        <w:tc>
          <w:tcPr>
            <w:tcW w:w="805" w:type="pct"/>
            <w:shd w:val="clear" w:color="auto" w:fill="FDE9D9"/>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201.03</w:t>
            </w:r>
          </w:p>
        </w:tc>
        <w:tc>
          <w:tcPr>
            <w:tcW w:w="805" w:type="pct"/>
            <w:shd w:val="clear" w:color="auto" w:fill="FDE9D9"/>
            <w:vAlign w:val="center"/>
          </w:tcPr>
          <w:p w:rsidR="005142DE" w:rsidRDefault="00497AEB">
            <w:pPr>
              <w:adjustRightInd w:val="0"/>
              <w:snapToGrid w:val="0"/>
              <w:ind w:firstLineChars="0" w:firstLine="0"/>
              <w:jc w:val="center"/>
              <w:rPr>
                <w:color w:val="000000"/>
                <w:sz w:val="18"/>
                <w:szCs w:val="18"/>
              </w:rPr>
            </w:pPr>
            <w:r>
              <w:rPr>
                <w:color w:val="000000"/>
                <w:sz w:val="18"/>
                <w:szCs w:val="18"/>
              </w:rPr>
              <w:t>216.46</w:t>
            </w:r>
          </w:p>
        </w:tc>
        <w:tc>
          <w:tcPr>
            <w:tcW w:w="805" w:type="pct"/>
            <w:shd w:val="clear" w:color="auto" w:fill="FDE9D9"/>
            <w:vAlign w:val="center"/>
          </w:tcPr>
          <w:p w:rsidR="005142DE" w:rsidRDefault="00497AEB">
            <w:pPr>
              <w:adjustRightInd w:val="0"/>
              <w:snapToGrid w:val="0"/>
              <w:ind w:firstLineChars="0" w:firstLine="0"/>
              <w:jc w:val="center"/>
              <w:rPr>
                <w:color w:val="000000"/>
                <w:sz w:val="18"/>
                <w:szCs w:val="18"/>
              </w:rPr>
            </w:pPr>
            <w:r>
              <w:rPr>
                <w:color w:val="000000"/>
                <w:sz w:val="18"/>
                <w:szCs w:val="18"/>
              </w:rPr>
              <w:t>181452.95</w:t>
            </w:r>
          </w:p>
        </w:tc>
        <w:tc>
          <w:tcPr>
            <w:tcW w:w="355" w:type="pct"/>
            <w:shd w:val="clear" w:color="auto" w:fill="FDE9D9"/>
            <w:vAlign w:val="center"/>
          </w:tcPr>
          <w:p w:rsidR="005142DE" w:rsidRDefault="005142DE">
            <w:pPr>
              <w:adjustRightInd w:val="0"/>
              <w:snapToGrid w:val="0"/>
              <w:ind w:firstLineChars="0" w:firstLine="0"/>
              <w:jc w:val="center"/>
              <w:rPr>
                <w:color w:val="000000"/>
                <w:sz w:val="18"/>
                <w:szCs w:val="18"/>
              </w:rPr>
            </w:pPr>
          </w:p>
        </w:tc>
      </w:tr>
    </w:tbl>
    <w:p w:rsidR="005142DE" w:rsidRDefault="005142DE" w:rsidP="00F92E04">
      <w:pPr>
        <w:snapToGrid w:val="0"/>
        <w:ind w:firstLine="480"/>
      </w:pPr>
    </w:p>
    <w:p w:rsidR="005142DE" w:rsidRDefault="005142DE" w:rsidP="00F92E04">
      <w:pPr>
        <w:pStyle w:val="3"/>
        <w:ind w:firstLine="560"/>
        <w:rPr>
          <w:rFonts w:hint="eastAsia"/>
        </w:rPr>
        <w:sectPr w:rsidR="005142DE">
          <w:pgSz w:w="16839" w:h="11907" w:orient="landscape"/>
          <w:pgMar w:top="1701" w:right="1440" w:bottom="1701" w:left="1440" w:header="851" w:footer="992" w:gutter="0"/>
          <w:pgNumType w:start="1"/>
          <w:cols w:space="720"/>
          <w:docGrid w:linePitch="381"/>
        </w:sectPr>
      </w:pPr>
    </w:p>
    <w:p w:rsidR="005142DE" w:rsidRDefault="00497AEB" w:rsidP="00F92E04">
      <w:pPr>
        <w:pStyle w:val="4"/>
        <w:ind w:firstLine="480"/>
      </w:pPr>
      <w:bookmarkStart w:id="105" w:name="_Toc436944543"/>
      <w:bookmarkStart w:id="106" w:name="_Toc48726915"/>
      <w:bookmarkStart w:id="107" w:name="_Toc48727497"/>
      <w:bookmarkStart w:id="108" w:name="_Toc65849602"/>
      <w:bookmarkStart w:id="109" w:name="_Toc436944544"/>
      <w:bookmarkStart w:id="110" w:name="_Toc48726916"/>
      <w:bookmarkStart w:id="111" w:name="_Toc48727498"/>
      <w:bookmarkStart w:id="112" w:name="_Toc65849603"/>
      <w:r>
        <w:rPr>
          <w:rFonts w:hint="eastAsia"/>
        </w:rPr>
        <w:lastRenderedPageBreak/>
        <w:t>8.</w:t>
      </w:r>
      <w:r>
        <w:rPr>
          <w:rFonts w:hint="eastAsia"/>
        </w:rPr>
        <w:t>各类用户用气量</w:t>
      </w:r>
      <w:bookmarkEnd w:id="105"/>
      <w:bookmarkEnd w:id="106"/>
      <w:bookmarkEnd w:id="107"/>
      <w:r>
        <w:rPr>
          <w:rFonts w:hint="eastAsia"/>
        </w:rPr>
        <w:t>平衡表</w:t>
      </w:r>
      <w:bookmarkEnd w:id="108"/>
    </w:p>
    <w:p w:rsidR="005142DE" w:rsidRDefault="00497AEB" w:rsidP="00F92E04">
      <w:pPr>
        <w:ind w:firstLine="480"/>
      </w:pPr>
      <w:r>
        <w:rPr>
          <w:rFonts w:hint="eastAsia"/>
        </w:rPr>
        <w:t>根据规划</w:t>
      </w:r>
      <w:r>
        <w:t>中</w:t>
      </w:r>
      <w:r>
        <w:rPr>
          <w:rFonts w:hint="eastAsia"/>
        </w:rPr>
        <w:t>确定的不均匀系数，各类用户年平均日用气量、计算月平均日用气量、高峰日用气量及高峰小时流量计算结果如表</w:t>
      </w:r>
      <w:r>
        <w:t>5.13</w:t>
      </w:r>
      <w:r>
        <w:rPr>
          <w:rFonts w:hint="eastAsia"/>
        </w:rPr>
        <w:t>所示。</w:t>
      </w:r>
    </w:p>
    <w:p w:rsidR="005142DE" w:rsidRDefault="00497AEB" w:rsidP="00F92E04">
      <w:pPr>
        <w:pStyle w:val="2"/>
        <w:ind w:firstLine="643"/>
      </w:pPr>
      <w:r>
        <w:rPr>
          <w:rFonts w:hint="eastAsia"/>
        </w:rPr>
        <w:t>四</w:t>
      </w:r>
      <w:r>
        <w:t>、</w:t>
      </w:r>
      <w:r>
        <w:rPr>
          <w:rFonts w:hint="eastAsia"/>
        </w:rPr>
        <w:t>调峰与储气容积的确定</w:t>
      </w:r>
      <w:bookmarkEnd w:id="109"/>
      <w:bookmarkEnd w:id="110"/>
      <w:bookmarkEnd w:id="111"/>
      <w:bookmarkEnd w:id="112"/>
    </w:p>
    <w:p w:rsidR="005142DE" w:rsidRDefault="00497AEB" w:rsidP="00F92E04">
      <w:pPr>
        <w:pStyle w:val="3"/>
        <w:ind w:firstLine="560"/>
        <w:rPr>
          <w:rFonts w:hint="eastAsia"/>
        </w:rPr>
      </w:pPr>
      <w:bookmarkStart w:id="113" w:name="_Toc436944545"/>
      <w:bookmarkStart w:id="114" w:name="_Toc48726917"/>
      <w:bookmarkStart w:id="115" w:name="_Toc48727499"/>
      <w:bookmarkStart w:id="116" w:name="_Toc65849604"/>
      <w:r>
        <w:rPr>
          <w:rFonts w:hint="eastAsia"/>
        </w:rPr>
        <w:t>（一）调峰储气范围</w:t>
      </w:r>
      <w:bookmarkEnd w:id="113"/>
      <w:bookmarkEnd w:id="114"/>
      <w:bookmarkEnd w:id="115"/>
      <w:bookmarkEnd w:id="116"/>
    </w:p>
    <w:p w:rsidR="005142DE" w:rsidRDefault="00497AEB" w:rsidP="00F92E04">
      <w:pPr>
        <w:ind w:firstLine="480"/>
      </w:pPr>
      <w:r>
        <w:rPr>
          <w:rFonts w:hint="eastAsia"/>
        </w:rPr>
        <w:t>城镇燃气的调峰分为季节调峰、日调峰、小时调峰。根据相关规范要求，采用天然气做气源时，平衡城镇燃气逐月、逐日的用气不均匀性，应由气源方（即供气方）统筹调度解决。平衡小时的用气不均所需调度气量宜由供气方解决，不足时由城镇燃气输配系统解决。根据行业内的通常做法和重庆市其他区域普遍做法和确定本规划调峰范围为小时调峰。</w:t>
      </w:r>
    </w:p>
    <w:p w:rsidR="005142DE" w:rsidRDefault="00497AEB" w:rsidP="00F92E04">
      <w:pPr>
        <w:pStyle w:val="3"/>
        <w:ind w:firstLine="560"/>
        <w:rPr>
          <w:rFonts w:hint="eastAsia"/>
        </w:rPr>
      </w:pPr>
      <w:bookmarkStart w:id="117" w:name="_Toc436944546"/>
      <w:bookmarkStart w:id="118" w:name="_Toc48726918"/>
      <w:bookmarkStart w:id="119" w:name="_Toc48727500"/>
      <w:bookmarkStart w:id="120" w:name="_Toc65849605"/>
      <w:r>
        <w:rPr>
          <w:rFonts w:hint="eastAsia"/>
        </w:rPr>
        <w:t>（二）调峰量计算</w:t>
      </w:r>
      <w:bookmarkEnd w:id="117"/>
      <w:bookmarkEnd w:id="118"/>
      <w:bookmarkEnd w:id="119"/>
      <w:bookmarkEnd w:id="120"/>
    </w:p>
    <w:p w:rsidR="005142DE" w:rsidRDefault="00497AEB" w:rsidP="00F92E04">
      <w:pPr>
        <w:ind w:firstLine="480"/>
      </w:pPr>
      <w:r>
        <w:rPr>
          <w:rFonts w:hint="eastAsia"/>
        </w:rPr>
        <w:t>根据用气量的小时用气不均匀性特征，需设置储气设施进行调节。储气设施的容积按计算月平均日的需要量进行计算。</w:t>
      </w:r>
    </w:p>
    <w:p w:rsidR="005142DE" w:rsidRDefault="00497AEB" w:rsidP="00F92E04">
      <w:pPr>
        <w:pStyle w:val="4"/>
        <w:ind w:firstLine="480"/>
      </w:pPr>
      <w:r>
        <w:rPr>
          <w:rFonts w:hint="eastAsia"/>
        </w:rPr>
        <w:t>1.</w:t>
      </w:r>
      <w:r>
        <w:rPr>
          <w:rFonts w:hint="eastAsia"/>
        </w:rPr>
        <w:t>中心</w:t>
      </w:r>
      <w:r>
        <w:t>城区</w:t>
      </w:r>
    </w:p>
    <w:p w:rsidR="005142DE" w:rsidRDefault="00497AEB" w:rsidP="00F92E04">
      <w:pPr>
        <w:ind w:firstLine="480"/>
      </w:pPr>
      <w:r>
        <w:rPr>
          <w:rFonts w:hint="eastAsia"/>
        </w:rPr>
        <w:t>经</w:t>
      </w:r>
      <w:r>
        <w:t>计算，</w:t>
      </w:r>
      <w:r>
        <w:rPr>
          <w:rFonts w:hint="eastAsia"/>
        </w:rPr>
        <w:t>由图</w:t>
      </w:r>
      <w:r>
        <w:rPr>
          <w:rFonts w:hint="eastAsia"/>
        </w:rPr>
        <w:t>5.1</w:t>
      </w:r>
      <w:r>
        <w:rPr>
          <w:rFonts w:hint="eastAsia"/>
        </w:rPr>
        <w:t>可以看出，中心城区“十四五”期间，在</w:t>
      </w:r>
      <w:r>
        <w:rPr>
          <w:rFonts w:hint="eastAsia"/>
        </w:rPr>
        <w:t>6</w:t>
      </w:r>
      <w:r>
        <w:rPr>
          <w:rFonts w:hint="eastAsia"/>
        </w:rPr>
        <w:t>时储气设施储存量最大，在该日的</w:t>
      </w:r>
      <w:r>
        <w:rPr>
          <w:rFonts w:hint="eastAsia"/>
        </w:rPr>
        <w:t>21</w:t>
      </w:r>
      <w:r>
        <w:rPr>
          <w:rFonts w:hint="eastAsia"/>
        </w:rPr>
        <w:t>时，储气设施储存量最小，其储气系数为计算月高峰日的</w:t>
      </w:r>
      <w:r>
        <w:rPr>
          <w:rFonts w:hint="eastAsia"/>
        </w:rPr>
        <w:t>22.26%</w:t>
      </w:r>
      <w:r>
        <w:rPr>
          <w:rFonts w:hint="eastAsia"/>
        </w:rPr>
        <w:t>。按照以上确定的调峰系数，中心城区的天然气调峰储气总量为</w:t>
      </w:r>
      <w:r>
        <w:rPr>
          <w:rFonts w:hint="eastAsia"/>
        </w:rPr>
        <w:t>12.87</w:t>
      </w:r>
      <w:r>
        <w:rPr>
          <w:rFonts w:hint="eastAsia"/>
        </w:rPr>
        <w:t>万方。</w:t>
      </w:r>
    </w:p>
    <w:p w:rsidR="005142DE" w:rsidRDefault="00497AEB">
      <w:pPr>
        <w:snapToGrid w:val="0"/>
        <w:ind w:firstLineChars="0" w:firstLine="0"/>
        <w:jc w:val="center"/>
      </w:pPr>
      <w:r>
        <w:rPr>
          <w:noProof/>
        </w:rPr>
        <w:drawing>
          <wp:inline distT="0" distB="0" distL="0" distR="0">
            <wp:extent cx="4967692" cy="2639683"/>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7"/>
                    <a:stretch>
                      <a:fillRect/>
                    </a:stretch>
                  </pic:blipFill>
                  <pic:spPr>
                    <a:xfrm>
                      <a:off x="0" y="0"/>
                      <a:ext cx="4967692" cy="2639683"/>
                    </a:xfrm>
                    <a:prstGeom prst="rect">
                      <a:avLst/>
                    </a:prstGeom>
                    <a:noFill/>
                    <a:ln w="9525" cap="flat" cmpd="sng">
                      <a:noFill/>
                      <a:prstDash val="solid"/>
                      <a:miter/>
                    </a:ln>
                  </pic:spPr>
                </pic:pic>
              </a:graphicData>
            </a:graphic>
          </wp:inline>
        </w:drawing>
      </w:r>
    </w:p>
    <w:p w:rsidR="005142DE" w:rsidRDefault="00497AEB" w:rsidP="00F92E04">
      <w:pPr>
        <w:snapToGrid w:val="0"/>
        <w:ind w:firstLine="420"/>
        <w:jc w:val="center"/>
        <w:rPr>
          <w:rFonts w:ascii="黑体" w:eastAsia="黑体"/>
          <w:sz w:val="21"/>
          <w:szCs w:val="21"/>
        </w:rPr>
      </w:pPr>
      <w:r>
        <w:rPr>
          <w:rFonts w:ascii="黑体" w:eastAsia="黑体" w:hint="eastAsia"/>
          <w:sz w:val="21"/>
          <w:szCs w:val="21"/>
        </w:rPr>
        <w:t>图5.</w:t>
      </w:r>
      <w:r>
        <w:rPr>
          <w:rFonts w:ascii="黑体" w:eastAsia="黑体"/>
          <w:sz w:val="21"/>
          <w:szCs w:val="21"/>
        </w:rPr>
        <w:t>1</w:t>
      </w:r>
      <w:r>
        <w:rPr>
          <w:rFonts w:ascii="黑体" w:eastAsia="黑体" w:hint="eastAsia"/>
          <w:sz w:val="21"/>
          <w:szCs w:val="21"/>
        </w:rPr>
        <w:t xml:space="preserve">  中心城区用气量变化和储罐工作曲线图</w:t>
      </w:r>
    </w:p>
    <w:p w:rsidR="005142DE" w:rsidRDefault="00497AEB" w:rsidP="00F92E04">
      <w:pPr>
        <w:pStyle w:val="4"/>
        <w:ind w:firstLine="480"/>
      </w:pPr>
      <w:r>
        <w:rPr>
          <w:rFonts w:hint="eastAsia"/>
        </w:rPr>
        <w:t>2.</w:t>
      </w:r>
      <w:r>
        <w:rPr>
          <w:rFonts w:hint="eastAsia"/>
        </w:rPr>
        <w:t>其余乡镇</w:t>
      </w:r>
    </w:p>
    <w:p w:rsidR="005142DE" w:rsidRDefault="00497AEB" w:rsidP="00F92E04">
      <w:pPr>
        <w:snapToGrid w:val="0"/>
        <w:ind w:firstLine="480"/>
      </w:pPr>
      <w:r>
        <w:rPr>
          <w:rFonts w:hint="eastAsia"/>
        </w:rPr>
        <w:t>根据江津区历年用气经验，确定江津其余各街镇</w:t>
      </w:r>
      <w:r>
        <w:rPr>
          <w:rFonts w:hint="eastAsia"/>
        </w:rPr>
        <w:t>2025</w:t>
      </w:r>
      <w:r>
        <w:rPr>
          <w:rFonts w:hint="eastAsia"/>
        </w:rPr>
        <w:t>年调峰量需求汇总结果</w:t>
      </w:r>
      <w:r>
        <w:rPr>
          <w:rFonts w:hint="eastAsia"/>
        </w:rPr>
        <w:lastRenderedPageBreak/>
        <w:t>见表</w:t>
      </w:r>
      <w:r>
        <w:rPr>
          <w:rFonts w:hint="eastAsia"/>
        </w:rPr>
        <w:t>5.1</w:t>
      </w:r>
      <w:r>
        <w:t>4</w:t>
      </w:r>
      <w:r>
        <w:rPr>
          <w:rFonts w:hint="eastAsia"/>
        </w:rPr>
        <w:t>。</w:t>
      </w:r>
    </w:p>
    <w:p w:rsidR="005142DE" w:rsidRDefault="00497AEB" w:rsidP="00F92E04">
      <w:pPr>
        <w:snapToGrid w:val="0"/>
        <w:ind w:firstLine="420"/>
        <w:jc w:val="center"/>
        <w:rPr>
          <w:rFonts w:ascii="黑体" w:eastAsia="黑体"/>
          <w:sz w:val="21"/>
          <w:szCs w:val="21"/>
        </w:rPr>
      </w:pPr>
      <w:r>
        <w:rPr>
          <w:rFonts w:ascii="黑体" w:eastAsia="黑体" w:hint="eastAsia"/>
          <w:sz w:val="21"/>
          <w:szCs w:val="21"/>
        </w:rPr>
        <w:t>表5.14 2025年各乡镇调峰量汇总表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12"/>
        <w:gridCol w:w="970"/>
        <w:gridCol w:w="1022"/>
        <w:gridCol w:w="1458"/>
        <w:gridCol w:w="2187"/>
        <w:gridCol w:w="2172"/>
      </w:tblGrid>
      <w:tr w:rsidR="005142DE">
        <w:trPr>
          <w:trHeight w:val="546"/>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序号</w:t>
            </w:r>
          </w:p>
        </w:tc>
        <w:tc>
          <w:tcPr>
            <w:tcW w:w="556"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一轴两翼</w:t>
            </w:r>
          </w:p>
        </w:tc>
        <w:tc>
          <w:tcPr>
            <w:tcW w:w="586" w:type="pct"/>
            <w:vAlign w:val="center"/>
          </w:tcPr>
          <w:p w:rsidR="005142DE" w:rsidRDefault="00497AEB">
            <w:pPr>
              <w:adjustRightInd w:val="0"/>
              <w:snapToGrid w:val="0"/>
              <w:spacing w:line="240" w:lineRule="auto"/>
              <w:ind w:firstLineChars="0" w:firstLine="0"/>
              <w:jc w:val="center"/>
              <w:rPr>
                <w:sz w:val="18"/>
                <w:szCs w:val="18"/>
              </w:rPr>
            </w:pPr>
            <w:r>
              <w:rPr>
                <w:sz w:val="18"/>
                <w:szCs w:val="18"/>
              </w:rPr>
              <w:t>片区</w:t>
            </w:r>
          </w:p>
        </w:tc>
        <w:tc>
          <w:tcPr>
            <w:tcW w:w="836"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街镇名称</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计算月平均日用气量</w:t>
            </w:r>
          </w:p>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（万方</w:t>
            </w:r>
            <w:r>
              <w:rPr>
                <w:rFonts w:ascii="Times New Roman" w:cs="Times New Roman"/>
                <w:sz w:val="18"/>
                <w:szCs w:val="18"/>
              </w:rPr>
              <w:t>/</w:t>
            </w:r>
            <w:r>
              <w:rPr>
                <w:rFonts w:ascii="Times New Roman" w:cs="Times New Roman"/>
                <w:sz w:val="18"/>
                <w:szCs w:val="18"/>
              </w:rPr>
              <w:t>天）</w:t>
            </w:r>
          </w:p>
        </w:tc>
        <w:tc>
          <w:tcPr>
            <w:tcW w:w="1245" w:type="pct"/>
            <w:shd w:val="clear" w:color="auto" w:fill="auto"/>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2025</w:t>
            </w:r>
            <w:r>
              <w:rPr>
                <w:rFonts w:ascii="Times New Roman" w:cs="Times New Roman" w:hint="eastAsia"/>
                <w:sz w:val="18"/>
                <w:szCs w:val="18"/>
              </w:rPr>
              <w:t>年调峰量</w:t>
            </w:r>
          </w:p>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（万方）</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w:t>
            </w:r>
          </w:p>
        </w:tc>
        <w:tc>
          <w:tcPr>
            <w:tcW w:w="55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一轴</w:t>
            </w:r>
          </w:p>
        </w:tc>
        <w:tc>
          <w:tcPr>
            <w:tcW w:w="58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中部</w:t>
            </w:r>
          </w:p>
        </w:tc>
        <w:tc>
          <w:tcPr>
            <w:tcW w:w="836" w:type="pct"/>
            <w:vAlign w:val="center"/>
          </w:tcPr>
          <w:p w:rsidR="005142DE" w:rsidRDefault="00497AEB">
            <w:pPr>
              <w:adjustRightInd w:val="0"/>
              <w:snapToGrid w:val="0"/>
              <w:spacing w:line="240" w:lineRule="auto"/>
              <w:ind w:firstLineChars="0" w:firstLine="0"/>
              <w:jc w:val="center"/>
              <w:rPr>
                <w:color w:val="000000"/>
                <w:kern w:val="0"/>
                <w:sz w:val="18"/>
                <w:szCs w:val="18"/>
              </w:rPr>
            </w:pPr>
            <w:r>
              <w:rPr>
                <w:sz w:val="18"/>
                <w:szCs w:val="18"/>
              </w:rPr>
              <w:t>李市镇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2.18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0.65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sz w:val="18"/>
                <w:szCs w:val="18"/>
              </w:rPr>
            </w:pPr>
            <w:r>
              <w:rPr>
                <w:sz w:val="18"/>
                <w:szCs w:val="18"/>
              </w:rPr>
              <w:t>蔡家镇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1.20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0.36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3</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慈云镇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0.59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0.18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4</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嘉平镇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0.61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0.18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5</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shd w:val="clear" w:color="auto" w:fill="D9D9D9"/>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小计</w:t>
            </w:r>
          </w:p>
        </w:tc>
        <w:tc>
          <w:tcPr>
            <w:tcW w:w="1254" w:type="pct"/>
            <w:shd w:val="clear" w:color="auto" w:fill="D9D9D9"/>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4.58 </w:t>
            </w:r>
          </w:p>
        </w:tc>
        <w:tc>
          <w:tcPr>
            <w:tcW w:w="1245" w:type="pct"/>
            <w:shd w:val="clear" w:color="auto" w:fill="D9D9D9"/>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1.37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6</w:t>
            </w:r>
          </w:p>
        </w:tc>
        <w:tc>
          <w:tcPr>
            <w:tcW w:w="556" w:type="pct"/>
            <w:vMerge/>
            <w:vAlign w:val="center"/>
          </w:tcPr>
          <w:p w:rsidR="005142DE" w:rsidRDefault="005142DE" w:rsidP="00F92E04">
            <w:pPr>
              <w:ind w:firstLine="480"/>
            </w:pPr>
          </w:p>
        </w:tc>
        <w:tc>
          <w:tcPr>
            <w:tcW w:w="58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南部</w:t>
            </w:r>
          </w:p>
        </w:tc>
        <w:tc>
          <w:tcPr>
            <w:tcW w:w="836" w:type="pct"/>
            <w:vAlign w:val="center"/>
          </w:tcPr>
          <w:p w:rsidR="005142DE" w:rsidRDefault="00497AEB">
            <w:pPr>
              <w:adjustRightInd w:val="0"/>
              <w:snapToGrid w:val="0"/>
              <w:spacing w:line="240" w:lineRule="auto"/>
              <w:ind w:firstLineChars="0" w:firstLine="0"/>
              <w:jc w:val="center"/>
              <w:rPr>
                <w:sz w:val="18"/>
                <w:szCs w:val="18"/>
              </w:rPr>
            </w:pPr>
            <w:r>
              <w:rPr>
                <w:sz w:val="18"/>
                <w:szCs w:val="18"/>
              </w:rPr>
              <w:t>柏林镇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0.69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0.21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7</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sz w:val="18"/>
                <w:szCs w:val="18"/>
              </w:rPr>
            </w:pPr>
            <w:r>
              <w:rPr>
                <w:sz w:val="18"/>
                <w:szCs w:val="18"/>
              </w:rPr>
              <w:t>中山镇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0.72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0.21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8</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四面山镇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0.81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0.24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9</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sz w:val="18"/>
                <w:szCs w:val="18"/>
              </w:rPr>
            </w:pPr>
            <w:r>
              <w:rPr>
                <w:sz w:val="18"/>
                <w:szCs w:val="18"/>
              </w:rPr>
              <w:t>四屏镇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0.62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0.19 </w:t>
            </w:r>
          </w:p>
        </w:tc>
      </w:tr>
      <w:tr w:rsidR="005142DE">
        <w:trPr>
          <w:trHeight w:val="394"/>
          <w:jc w:val="center"/>
        </w:trPr>
        <w:tc>
          <w:tcPr>
            <w:tcW w:w="523"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10</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shd w:val="clear" w:color="auto" w:fill="D9D9D9"/>
            <w:vAlign w:val="center"/>
          </w:tcPr>
          <w:p w:rsidR="005142DE" w:rsidRDefault="00497AEB">
            <w:pPr>
              <w:adjustRightInd w:val="0"/>
              <w:snapToGrid w:val="0"/>
              <w:spacing w:line="240" w:lineRule="auto"/>
              <w:ind w:firstLineChars="0" w:firstLine="0"/>
              <w:jc w:val="center"/>
              <w:rPr>
                <w:sz w:val="18"/>
                <w:szCs w:val="18"/>
              </w:rPr>
            </w:pPr>
            <w:r>
              <w:rPr>
                <w:color w:val="000000"/>
                <w:kern w:val="0"/>
                <w:sz w:val="18"/>
                <w:szCs w:val="18"/>
              </w:rPr>
              <w:t>小计</w:t>
            </w:r>
          </w:p>
        </w:tc>
        <w:tc>
          <w:tcPr>
            <w:tcW w:w="1254" w:type="pct"/>
            <w:shd w:val="clear" w:color="auto" w:fill="D9D9D9"/>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2.83 </w:t>
            </w:r>
          </w:p>
        </w:tc>
        <w:tc>
          <w:tcPr>
            <w:tcW w:w="1245" w:type="pct"/>
            <w:shd w:val="clear" w:color="auto" w:fill="D9D9D9"/>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0.85 </w:t>
            </w:r>
          </w:p>
        </w:tc>
      </w:tr>
      <w:tr w:rsidR="005142DE">
        <w:trPr>
          <w:trHeight w:val="394"/>
          <w:jc w:val="center"/>
        </w:trPr>
        <w:tc>
          <w:tcPr>
            <w:tcW w:w="523" w:type="pct"/>
            <w:shd w:val="clear" w:color="auto" w:fill="BFBFBF"/>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11</w:t>
            </w:r>
          </w:p>
        </w:tc>
        <w:tc>
          <w:tcPr>
            <w:tcW w:w="556" w:type="pct"/>
            <w:vMerge/>
            <w:vAlign w:val="center"/>
          </w:tcPr>
          <w:p w:rsidR="005142DE" w:rsidRDefault="005142DE" w:rsidP="00F92E04">
            <w:pPr>
              <w:ind w:firstLine="480"/>
            </w:pPr>
          </w:p>
        </w:tc>
        <w:tc>
          <w:tcPr>
            <w:tcW w:w="1422" w:type="pct"/>
            <w:gridSpan w:val="2"/>
            <w:shd w:val="clear" w:color="auto" w:fill="BFBFBF"/>
            <w:vAlign w:val="center"/>
          </w:tcPr>
          <w:p w:rsidR="005142DE" w:rsidRDefault="00497AEB">
            <w:pPr>
              <w:adjustRightInd w:val="0"/>
              <w:snapToGrid w:val="0"/>
              <w:spacing w:line="240" w:lineRule="auto"/>
              <w:ind w:firstLineChars="0" w:firstLine="0"/>
              <w:jc w:val="center"/>
              <w:rPr>
                <w:color w:val="000000"/>
                <w:kern w:val="0"/>
                <w:sz w:val="18"/>
                <w:szCs w:val="18"/>
              </w:rPr>
            </w:pPr>
            <w:r>
              <w:rPr>
                <w:rFonts w:hint="eastAsia"/>
                <w:color w:val="000000"/>
                <w:kern w:val="0"/>
                <w:sz w:val="18"/>
                <w:szCs w:val="18"/>
              </w:rPr>
              <w:t>合</w:t>
            </w:r>
            <w:r>
              <w:rPr>
                <w:color w:val="000000"/>
                <w:kern w:val="0"/>
                <w:sz w:val="18"/>
                <w:szCs w:val="18"/>
              </w:rPr>
              <w:t>计</w:t>
            </w:r>
          </w:p>
        </w:tc>
        <w:tc>
          <w:tcPr>
            <w:tcW w:w="1254" w:type="pct"/>
            <w:shd w:val="clear" w:color="auto" w:fill="BFBFBF"/>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7.41 </w:t>
            </w:r>
          </w:p>
        </w:tc>
        <w:tc>
          <w:tcPr>
            <w:tcW w:w="1245" w:type="pct"/>
            <w:shd w:val="clear" w:color="auto" w:fill="BFBFBF"/>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2.22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12</w:t>
            </w:r>
          </w:p>
        </w:tc>
        <w:tc>
          <w:tcPr>
            <w:tcW w:w="55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两翼</w:t>
            </w:r>
          </w:p>
        </w:tc>
        <w:tc>
          <w:tcPr>
            <w:tcW w:w="58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西翼</w:t>
            </w:r>
          </w:p>
        </w:tc>
        <w:tc>
          <w:tcPr>
            <w:tcW w:w="83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白沙镇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15.60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4.68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13</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石蟆镇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2.67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0.80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14</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油溪镇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2.56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0.77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15</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石门镇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0.69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0.21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16</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永兴镇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1.22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0.37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17</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吴滩镇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0.73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0.22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18</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朱杨镇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1.13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0.34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19</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塘河镇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0.36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0.11 </w:t>
            </w:r>
          </w:p>
        </w:tc>
      </w:tr>
      <w:tr w:rsidR="005142DE">
        <w:trPr>
          <w:trHeight w:val="394"/>
          <w:jc w:val="center"/>
        </w:trPr>
        <w:tc>
          <w:tcPr>
            <w:tcW w:w="523"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20</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shd w:val="clear" w:color="auto" w:fill="D9D9D9"/>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小计</w:t>
            </w:r>
          </w:p>
        </w:tc>
        <w:tc>
          <w:tcPr>
            <w:tcW w:w="1254" w:type="pct"/>
            <w:shd w:val="clear" w:color="auto" w:fill="D9D9D9"/>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24.97 </w:t>
            </w:r>
          </w:p>
        </w:tc>
        <w:tc>
          <w:tcPr>
            <w:tcW w:w="1245" w:type="pct"/>
            <w:shd w:val="clear" w:color="auto" w:fill="D9D9D9"/>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7.49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21</w:t>
            </w:r>
          </w:p>
        </w:tc>
        <w:tc>
          <w:tcPr>
            <w:tcW w:w="556" w:type="pct"/>
            <w:vMerge/>
            <w:vAlign w:val="center"/>
          </w:tcPr>
          <w:p w:rsidR="005142DE" w:rsidRDefault="005142DE" w:rsidP="00F92E04">
            <w:pPr>
              <w:ind w:firstLine="480"/>
            </w:pPr>
          </w:p>
        </w:tc>
        <w:tc>
          <w:tcPr>
            <w:tcW w:w="586" w:type="pct"/>
            <w:vMerge w:val="restar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东翼</w:t>
            </w:r>
          </w:p>
        </w:tc>
        <w:tc>
          <w:tcPr>
            <w:tcW w:w="836" w:type="pct"/>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珞璜镇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85.99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25.80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22</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西湖镇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1.97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0.59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23</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贾嗣镇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1.27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0.38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24</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杜市镇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1.26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0.38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25</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夏坝镇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0.54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0.16 </w:t>
            </w:r>
          </w:p>
        </w:tc>
      </w:tr>
      <w:tr w:rsidR="005142DE">
        <w:trPr>
          <w:trHeight w:val="394"/>
          <w:jc w:val="center"/>
        </w:trPr>
        <w:tc>
          <w:tcPr>
            <w:tcW w:w="523" w:type="pct"/>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26</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广兴镇</w:t>
            </w:r>
          </w:p>
        </w:tc>
        <w:tc>
          <w:tcPr>
            <w:tcW w:w="1254"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0.62 </w:t>
            </w:r>
          </w:p>
        </w:tc>
        <w:tc>
          <w:tcPr>
            <w:tcW w:w="1245" w:type="pct"/>
            <w:shd w:val="clear" w:color="auto" w:fill="auto"/>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0.19 </w:t>
            </w:r>
          </w:p>
        </w:tc>
      </w:tr>
      <w:tr w:rsidR="005142DE">
        <w:trPr>
          <w:trHeight w:val="394"/>
          <w:jc w:val="center"/>
        </w:trPr>
        <w:tc>
          <w:tcPr>
            <w:tcW w:w="523"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27</w:t>
            </w:r>
          </w:p>
        </w:tc>
        <w:tc>
          <w:tcPr>
            <w:tcW w:w="556" w:type="pct"/>
            <w:vMerge/>
            <w:vAlign w:val="center"/>
          </w:tcPr>
          <w:p w:rsidR="005142DE" w:rsidRDefault="005142DE" w:rsidP="00F92E04">
            <w:pPr>
              <w:ind w:firstLine="480"/>
            </w:pPr>
          </w:p>
        </w:tc>
        <w:tc>
          <w:tcPr>
            <w:tcW w:w="586" w:type="pct"/>
            <w:vMerge/>
            <w:vAlign w:val="center"/>
          </w:tcPr>
          <w:p w:rsidR="005142DE" w:rsidRDefault="005142DE" w:rsidP="00F92E04">
            <w:pPr>
              <w:ind w:firstLine="480"/>
            </w:pPr>
          </w:p>
        </w:tc>
        <w:tc>
          <w:tcPr>
            <w:tcW w:w="836" w:type="pct"/>
            <w:shd w:val="clear" w:color="auto" w:fill="D9D9D9"/>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color w:val="000000"/>
                <w:sz w:val="18"/>
                <w:szCs w:val="18"/>
              </w:rPr>
              <w:t>小计</w:t>
            </w:r>
          </w:p>
        </w:tc>
        <w:tc>
          <w:tcPr>
            <w:tcW w:w="1254" w:type="pct"/>
            <w:shd w:val="clear" w:color="auto" w:fill="D9D9D9"/>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91.64 </w:t>
            </w:r>
          </w:p>
        </w:tc>
        <w:tc>
          <w:tcPr>
            <w:tcW w:w="1245" w:type="pct"/>
            <w:shd w:val="clear" w:color="auto" w:fill="D9D9D9"/>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27.49 </w:t>
            </w:r>
          </w:p>
        </w:tc>
      </w:tr>
      <w:tr w:rsidR="005142DE">
        <w:trPr>
          <w:trHeight w:val="394"/>
          <w:jc w:val="center"/>
        </w:trPr>
        <w:tc>
          <w:tcPr>
            <w:tcW w:w="523" w:type="pct"/>
            <w:shd w:val="clear" w:color="auto" w:fill="BFBFBF"/>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28</w:t>
            </w:r>
          </w:p>
        </w:tc>
        <w:tc>
          <w:tcPr>
            <w:tcW w:w="556" w:type="pct"/>
            <w:vMerge/>
            <w:vAlign w:val="center"/>
          </w:tcPr>
          <w:p w:rsidR="005142DE" w:rsidRDefault="005142DE" w:rsidP="00F92E04">
            <w:pPr>
              <w:ind w:firstLine="480"/>
            </w:pPr>
          </w:p>
        </w:tc>
        <w:tc>
          <w:tcPr>
            <w:tcW w:w="1422" w:type="pct"/>
            <w:gridSpan w:val="2"/>
            <w:shd w:val="clear" w:color="auto" w:fill="BFBFBF"/>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sz w:val="18"/>
                <w:szCs w:val="18"/>
              </w:rPr>
              <w:t>合计</w:t>
            </w:r>
          </w:p>
        </w:tc>
        <w:tc>
          <w:tcPr>
            <w:tcW w:w="1254" w:type="pct"/>
            <w:shd w:val="clear" w:color="auto" w:fill="BFBFBF"/>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124.02 </w:t>
            </w:r>
          </w:p>
        </w:tc>
        <w:tc>
          <w:tcPr>
            <w:tcW w:w="1245" w:type="pct"/>
            <w:shd w:val="clear" w:color="auto" w:fill="BFBFBF"/>
            <w:noWrap/>
            <w:vAlign w:val="center"/>
          </w:tcPr>
          <w:p w:rsidR="005142DE" w:rsidRDefault="00497AEB">
            <w:pPr>
              <w:pStyle w:val="affc"/>
              <w:adjustRightInd w:val="0"/>
              <w:snapToGrid w:val="0"/>
              <w:spacing w:line="240" w:lineRule="auto"/>
              <w:rPr>
                <w:rFonts w:ascii="Times New Roman" w:cs="Times New Roman"/>
                <w:sz w:val="18"/>
                <w:szCs w:val="18"/>
              </w:rPr>
            </w:pPr>
            <w:r>
              <w:rPr>
                <w:rFonts w:ascii="Times New Roman" w:cs="Times New Roman" w:hint="eastAsia"/>
                <w:sz w:val="18"/>
                <w:szCs w:val="18"/>
              </w:rPr>
              <w:t xml:space="preserve">37.21 </w:t>
            </w:r>
          </w:p>
        </w:tc>
      </w:tr>
    </w:tbl>
    <w:p w:rsidR="005142DE" w:rsidRDefault="005142DE" w:rsidP="00F92E04">
      <w:pPr>
        <w:snapToGrid w:val="0"/>
        <w:ind w:firstLine="480"/>
      </w:pPr>
    </w:p>
    <w:p w:rsidR="005142DE" w:rsidRDefault="00497AEB" w:rsidP="00F92E04">
      <w:pPr>
        <w:pStyle w:val="2"/>
        <w:ind w:firstLine="643"/>
      </w:pPr>
      <w:r>
        <w:rPr>
          <w:rFonts w:hint="eastAsia"/>
        </w:rPr>
        <w:lastRenderedPageBreak/>
        <w:t>五、中压及</w:t>
      </w:r>
      <w:r>
        <w:t>以上</w:t>
      </w:r>
      <w:r>
        <w:rPr>
          <w:rFonts w:hint="eastAsia"/>
        </w:rPr>
        <w:t>输配管网规划</w:t>
      </w:r>
    </w:p>
    <w:p w:rsidR="005142DE" w:rsidRDefault="00497AEB" w:rsidP="00F92E04">
      <w:pPr>
        <w:pStyle w:val="3"/>
        <w:ind w:firstLine="560"/>
        <w:rPr>
          <w:rFonts w:hint="eastAsia"/>
        </w:rPr>
      </w:pPr>
      <w:r>
        <w:rPr>
          <w:rFonts w:hint="eastAsia"/>
        </w:rPr>
        <w:t>（一）输配系统压力级制</w:t>
      </w:r>
    </w:p>
    <w:p w:rsidR="005142DE" w:rsidRDefault="00497AEB" w:rsidP="00F92E04">
      <w:pPr>
        <w:pStyle w:val="4"/>
        <w:ind w:firstLine="480"/>
      </w:pPr>
      <w:r>
        <w:rPr>
          <w:rFonts w:hint="eastAsia"/>
        </w:rPr>
        <w:t>1</w:t>
      </w:r>
      <w:r>
        <w:t>.</w:t>
      </w:r>
      <w:r>
        <w:t>压力级制分级</w:t>
      </w:r>
    </w:p>
    <w:p w:rsidR="005142DE" w:rsidRDefault="00497AEB" w:rsidP="00F92E04">
      <w:pPr>
        <w:ind w:firstLine="480"/>
      </w:pPr>
      <w:r>
        <w:rPr>
          <w:rFonts w:hint="eastAsia"/>
        </w:rPr>
        <w:t>我国《城镇燃气设计规范（</w:t>
      </w:r>
      <w:r>
        <w:rPr>
          <w:rFonts w:hint="eastAsia"/>
        </w:rPr>
        <w:t>2020</w:t>
      </w:r>
      <w:r>
        <w:rPr>
          <w:rFonts w:hint="eastAsia"/>
        </w:rPr>
        <w:t>年版）》（</w:t>
      </w:r>
      <w:r>
        <w:rPr>
          <w:rFonts w:hint="eastAsia"/>
        </w:rPr>
        <w:t>GB50028-2006</w:t>
      </w:r>
      <w:r>
        <w:rPr>
          <w:rFonts w:hint="eastAsia"/>
        </w:rPr>
        <w:t>）中，将城镇燃气设计压力划分为七个级别，见</w:t>
      </w:r>
      <w:r>
        <w:fldChar w:fldCharType="begin"/>
      </w:r>
      <w:r>
        <w:instrText xml:space="preserve"> REF _Ref7250818 \h  \* MERGEFORMAT </w:instrText>
      </w:r>
      <w:r>
        <w:fldChar w:fldCharType="separate"/>
      </w:r>
      <w:r>
        <w:t>表</w:t>
      </w:r>
      <w:r>
        <w:fldChar w:fldCharType="end"/>
      </w:r>
      <w:r>
        <w:t>5.15</w:t>
      </w:r>
      <w:r>
        <w:rPr>
          <w:rFonts w:hint="eastAsia"/>
        </w:rPr>
        <w:t>。</w:t>
      </w:r>
    </w:p>
    <w:p w:rsidR="005142DE" w:rsidRDefault="00497AEB">
      <w:pPr>
        <w:pStyle w:val="affc"/>
        <w:spacing w:line="240" w:lineRule="auto"/>
        <w:ind w:left="480" w:firstLine="482"/>
        <w:rPr>
          <w:rFonts w:ascii="黑体" w:eastAsia="黑体"/>
          <w:szCs w:val="21"/>
        </w:rPr>
      </w:pPr>
      <w:bookmarkStart w:id="121" w:name="_Ref7250818"/>
      <w:r>
        <w:rPr>
          <w:rFonts w:ascii="黑体" w:eastAsia="黑体"/>
          <w:szCs w:val="21"/>
        </w:rPr>
        <w:t>表</w:t>
      </w:r>
      <w:bookmarkEnd w:id="121"/>
      <w:r>
        <w:rPr>
          <w:rFonts w:ascii="黑体" w:eastAsia="黑体" w:hint="eastAsia"/>
          <w:szCs w:val="21"/>
        </w:rPr>
        <w:t>5.15  城镇燃气设计压力（表压）分级</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889"/>
        <w:gridCol w:w="1669"/>
        <w:gridCol w:w="4163"/>
      </w:tblGrid>
      <w:tr w:rsidR="005142DE">
        <w:trPr>
          <w:trHeight w:val="397"/>
          <w:jc w:val="center"/>
        </w:trPr>
        <w:tc>
          <w:tcPr>
            <w:tcW w:w="2613" w:type="pct"/>
            <w:gridSpan w:val="2"/>
            <w:vAlign w:val="center"/>
          </w:tcPr>
          <w:p w:rsidR="005142DE" w:rsidRDefault="00497AEB">
            <w:pPr>
              <w:pStyle w:val="aff8"/>
            </w:pPr>
            <w:r>
              <w:rPr>
                <w:rFonts w:hint="eastAsia"/>
              </w:rPr>
              <w:t>名</w:t>
            </w:r>
            <w:r>
              <w:rPr>
                <w:rFonts w:hint="eastAsia"/>
              </w:rPr>
              <w:t xml:space="preserve">     </w:t>
            </w:r>
            <w:r>
              <w:rPr>
                <w:rFonts w:hint="eastAsia"/>
              </w:rPr>
              <w:t>称</w:t>
            </w:r>
          </w:p>
        </w:tc>
        <w:tc>
          <w:tcPr>
            <w:tcW w:w="2387" w:type="pct"/>
            <w:vAlign w:val="center"/>
          </w:tcPr>
          <w:p w:rsidR="005142DE" w:rsidRDefault="00497AEB">
            <w:pPr>
              <w:pStyle w:val="aff8"/>
            </w:pPr>
            <w:r>
              <w:rPr>
                <w:rFonts w:hint="eastAsia"/>
              </w:rPr>
              <w:t>压力（</w:t>
            </w:r>
            <w:r>
              <w:rPr>
                <w:rFonts w:hint="eastAsia"/>
              </w:rPr>
              <w:t>MPa</w:t>
            </w:r>
            <w:r>
              <w:rPr>
                <w:rFonts w:hint="eastAsia"/>
              </w:rPr>
              <w:t>）</w:t>
            </w:r>
          </w:p>
        </w:tc>
      </w:tr>
      <w:tr w:rsidR="005142DE">
        <w:trPr>
          <w:trHeight w:val="397"/>
          <w:jc w:val="center"/>
        </w:trPr>
        <w:tc>
          <w:tcPr>
            <w:tcW w:w="1656" w:type="pct"/>
            <w:vMerge w:val="restart"/>
            <w:vAlign w:val="center"/>
          </w:tcPr>
          <w:p w:rsidR="005142DE" w:rsidRDefault="00497AEB">
            <w:pPr>
              <w:pStyle w:val="aff8"/>
            </w:pPr>
            <w:r>
              <w:rPr>
                <w:rFonts w:hint="eastAsia"/>
              </w:rPr>
              <w:t>高压燃气管道</w:t>
            </w:r>
          </w:p>
        </w:tc>
        <w:tc>
          <w:tcPr>
            <w:tcW w:w="957" w:type="pct"/>
            <w:vAlign w:val="center"/>
          </w:tcPr>
          <w:p w:rsidR="005142DE" w:rsidRDefault="00497AEB">
            <w:pPr>
              <w:pStyle w:val="aff8"/>
            </w:pPr>
            <w:r>
              <w:t>A</w:t>
            </w:r>
          </w:p>
        </w:tc>
        <w:tc>
          <w:tcPr>
            <w:tcW w:w="2387" w:type="pct"/>
            <w:vAlign w:val="center"/>
          </w:tcPr>
          <w:p w:rsidR="005142DE" w:rsidRDefault="00497AEB">
            <w:pPr>
              <w:pStyle w:val="aff8"/>
            </w:pPr>
            <w:r>
              <w:rPr>
                <w:rFonts w:hint="eastAsia"/>
              </w:rPr>
              <w:t>2.5</w:t>
            </w:r>
            <w:r>
              <w:rPr>
                <w:rFonts w:hint="eastAsia"/>
              </w:rPr>
              <w:t>＜</w:t>
            </w:r>
            <w:r>
              <w:rPr>
                <w:rFonts w:hint="eastAsia"/>
              </w:rPr>
              <w:t>P</w:t>
            </w:r>
            <w:r>
              <w:rPr>
                <w:rFonts w:hint="eastAsia"/>
              </w:rPr>
              <w:t>≤</w:t>
            </w:r>
            <w:r>
              <w:rPr>
                <w:rFonts w:hint="eastAsia"/>
              </w:rPr>
              <w:t>4.0</w:t>
            </w:r>
          </w:p>
        </w:tc>
      </w:tr>
      <w:tr w:rsidR="005142DE">
        <w:trPr>
          <w:trHeight w:val="397"/>
          <w:jc w:val="center"/>
        </w:trPr>
        <w:tc>
          <w:tcPr>
            <w:tcW w:w="1656" w:type="pct"/>
            <w:vMerge/>
            <w:vAlign w:val="center"/>
          </w:tcPr>
          <w:p w:rsidR="005142DE" w:rsidRDefault="005142DE" w:rsidP="00F92E04">
            <w:pPr>
              <w:ind w:firstLine="480"/>
            </w:pPr>
          </w:p>
        </w:tc>
        <w:tc>
          <w:tcPr>
            <w:tcW w:w="957" w:type="pct"/>
            <w:vAlign w:val="center"/>
          </w:tcPr>
          <w:p w:rsidR="005142DE" w:rsidRDefault="00497AEB">
            <w:pPr>
              <w:pStyle w:val="aff8"/>
            </w:pPr>
            <w:r>
              <w:t>B</w:t>
            </w:r>
          </w:p>
        </w:tc>
        <w:tc>
          <w:tcPr>
            <w:tcW w:w="2387" w:type="pct"/>
            <w:vAlign w:val="center"/>
          </w:tcPr>
          <w:p w:rsidR="005142DE" w:rsidRDefault="00497AEB">
            <w:pPr>
              <w:pStyle w:val="aff8"/>
            </w:pPr>
            <w:r>
              <w:rPr>
                <w:rFonts w:hint="eastAsia"/>
              </w:rPr>
              <w:t>1.6</w:t>
            </w:r>
            <w:r>
              <w:rPr>
                <w:rFonts w:hint="eastAsia"/>
              </w:rPr>
              <w:t>＜</w:t>
            </w:r>
            <w:r>
              <w:rPr>
                <w:rFonts w:hint="eastAsia"/>
              </w:rPr>
              <w:t>P</w:t>
            </w:r>
            <w:r>
              <w:rPr>
                <w:rFonts w:hint="eastAsia"/>
              </w:rPr>
              <w:t>≤</w:t>
            </w:r>
            <w:r>
              <w:rPr>
                <w:rFonts w:hint="eastAsia"/>
              </w:rPr>
              <w:t>2.5</w:t>
            </w:r>
          </w:p>
        </w:tc>
      </w:tr>
      <w:tr w:rsidR="005142DE">
        <w:trPr>
          <w:trHeight w:val="397"/>
          <w:jc w:val="center"/>
        </w:trPr>
        <w:tc>
          <w:tcPr>
            <w:tcW w:w="1656" w:type="pct"/>
            <w:vMerge w:val="restart"/>
            <w:vAlign w:val="center"/>
          </w:tcPr>
          <w:p w:rsidR="005142DE" w:rsidRDefault="00497AEB">
            <w:pPr>
              <w:pStyle w:val="aff8"/>
            </w:pPr>
            <w:r>
              <w:rPr>
                <w:rFonts w:hint="eastAsia"/>
              </w:rPr>
              <w:t>次高压燃气管道</w:t>
            </w:r>
          </w:p>
        </w:tc>
        <w:tc>
          <w:tcPr>
            <w:tcW w:w="957" w:type="pct"/>
            <w:vAlign w:val="center"/>
          </w:tcPr>
          <w:p w:rsidR="005142DE" w:rsidRDefault="00497AEB">
            <w:pPr>
              <w:pStyle w:val="aff8"/>
            </w:pPr>
            <w:r>
              <w:t>A</w:t>
            </w:r>
          </w:p>
        </w:tc>
        <w:tc>
          <w:tcPr>
            <w:tcW w:w="2387" w:type="pct"/>
            <w:vAlign w:val="center"/>
          </w:tcPr>
          <w:p w:rsidR="005142DE" w:rsidRDefault="00497AEB">
            <w:pPr>
              <w:pStyle w:val="aff8"/>
            </w:pPr>
            <w:r>
              <w:rPr>
                <w:rFonts w:hint="eastAsia"/>
              </w:rPr>
              <w:t>0.8</w:t>
            </w:r>
            <w:r>
              <w:rPr>
                <w:rFonts w:hint="eastAsia"/>
              </w:rPr>
              <w:t>＜</w:t>
            </w:r>
            <w:r>
              <w:rPr>
                <w:rFonts w:hint="eastAsia"/>
              </w:rPr>
              <w:t>P</w:t>
            </w:r>
            <w:r>
              <w:rPr>
                <w:rFonts w:hint="eastAsia"/>
              </w:rPr>
              <w:t>≤</w:t>
            </w:r>
            <w:r>
              <w:rPr>
                <w:rFonts w:hint="eastAsia"/>
              </w:rPr>
              <w:t>1.6</w:t>
            </w:r>
          </w:p>
        </w:tc>
      </w:tr>
      <w:tr w:rsidR="005142DE">
        <w:trPr>
          <w:trHeight w:val="397"/>
          <w:jc w:val="center"/>
        </w:trPr>
        <w:tc>
          <w:tcPr>
            <w:tcW w:w="1656" w:type="pct"/>
            <w:vMerge/>
            <w:vAlign w:val="center"/>
          </w:tcPr>
          <w:p w:rsidR="005142DE" w:rsidRDefault="005142DE" w:rsidP="00F92E04">
            <w:pPr>
              <w:ind w:firstLine="480"/>
            </w:pPr>
          </w:p>
        </w:tc>
        <w:tc>
          <w:tcPr>
            <w:tcW w:w="957" w:type="pct"/>
            <w:vAlign w:val="center"/>
          </w:tcPr>
          <w:p w:rsidR="005142DE" w:rsidRDefault="00497AEB">
            <w:pPr>
              <w:pStyle w:val="aff8"/>
            </w:pPr>
            <w:r>
              <w:t>B</w:t>
            </w:r>
          </w:p>
        </w:tc>
        <w:tc>
          <w:tcPr>
            <w:tcW w:w="2387" w:type="pct"/>
            <w:vAlign w:val="center"/>
          </w:tcPr>
          <w:p w:rsidR="005142DE" w:rsidRDefault="00497AEB">
            <w:pPr>
              <w:pStyle w:val="aff8"/>
            </w:pPr>
            <w:r>
              <w:rPr>
                <w:rFonts w:hint="eastAsia"/>
              </w:rPr>
              <w:t>0.4</w:t>
            </w:r>
            <w:r>
              <w:rPr>
                <w:rFonts w:hint="eastAsia"/>
              </w:rPr>
              <w:t>＜</w:t>
            </w:r>
            <w:r>
              <w:rPr>
                <w:rFonts w:hint="eastAsia"/>
              </w:rPr>
              <w:t>P</w:t>
            </w:r>
            <w:r>
              <w:rPr>
                <w:rFonts w:hint="eastAsia"/>
              </w:rPr>
              <w:t>≤</w:t>
            </w:r>
            <w:r>
              <w:rPr>
                <w:rFonts w:hint="eastAsia"/>
              </w:rPr>
              <w:t>0.8</w:t>
            </w:r>
          </w:p>
        </w:tc>
      </w:tr>
      <w:tr w:rsidR="005142DE">
        <w:trPr>
          <w:trHeight w:val="397"/>
          <w:jc w:val="center"/>
        </w:trPr>
        <w:tc>
          <w:tcPr>
            <w:tcW w:w="1656" w:type="pct"/>
            <w:vMerge w:val="restart"/>
            <w:vAlign w:val="center"/>
          </w:tcPr>
          <w:p w:rsidR="005142DE" w:rsidRDefault="00497AEB">
            <w:pPr>
              <w:pStyle w:val="aff8"/>
            </w:pPr>
            <w:r>
              <w:rPr>
                <w:rFonts w:hint="eastAsia"/>
              </w:rPr>
              <w:t>中压燃气管道</w:t>
            </w:r>
          </w:p>
        </w:tc>
        <w:tc>
          <w:tcPr>
            <w:tcW w:w="957" w:type="pct"/>
            <w:vAlign w:val="center"/>
          </w:tcPr>
          <w:p w:rsidR="005142DE" w:rsidRDefault="00497AEB">
            <w:pPr>
              <w:pStyle w:val="aff8"/>
            </w:pPr>
            <w:r>
              <w:t>A</w:t>
            </w:r>
          </w:p>
        </w:tc>
        <w:tc>
          <w:tcPr>
            <w:tcW w:w="2387" w:type="pct"/>
            <w:vAlign w:val="center"/>
          </w:tcPr>
          <w:p w:rsidR="005142DE" w:rsidRDefault="00497AEB">
            <w:pPr>
              <w:pStyle w:val="aff8"/>
            </w:pPr>
            <w:r>
              <w:rPr>
                <w:rFonts w:hint="eastAsia"/>
              </w:rPr>
              <w:t>0.2</w:t>
            </w:r>
            <w:r>
              <w:rPr>
                <w:rFonts w:hint="eastAsia"/>
              </w:rPr>
              <w:t>＜</w:t>
            </w:r>
            <w:r>
              <w:rPr>
                <w:rFonts w:hint="eastAsia"/>
              </w:rPr>
              <w:t>P</w:t>
            </w:r>
            <w:r>
              <w:rPr>
                <w:rFonts w:hint="eastAsia"/>
              </w:rPr>
              <w:t>≤</w:t>
            </w:r>
            <w:r>
              <w:rPr>
                <w:rFonts w:hint="eastAsia"/>
              </w:rPr>
              <w:t>0.4</w:t>
            </w:r>
          </w:p>
        </w:tc>
      </w:tr>
      <w:tr w:rsidR="005142DE">
        <w:trPr>
          <w:trHeight w:val="397"/>
          <w:jc w:val="center"/>
        </w:trPr>
        <w:tc>
          <w:tcPr>
            <w:tcW w:w="1656" w:type="pct"/>
            <w:vMerge/>
            <w:vAlign w:val="center"/>
          </w:tcPr>
          <w:p w:rsidR="005142DE" w:rsidRDefault="005142DE" w:rsidP="00F92E04">
            <w:pPr>
              <w:ind w:firstLine="480"/>
            </w:pPr>
          </w:p>
        </w:tc>
        <w:tc>
          <w:tcPr>
            <w:tcW w:w="957" w:type="pct"/>
            <w:vAlign w:val="center"/>
          </w:tcPr>
          <w:p w:rsidR="005142DE" w:rsidRDefault="00497AEB">
            <w:pPr>
              <w:pStyle w:val="aff8"/>
            </w:pPr>
            <w:r>
              <w:t>B</w:t>
            </w:r>
          </w:p>
        </w:tc>
        <w:tc>
          <w:tcPr>
            <w:tcW w:w="2387" w:type="pct"/>
            <w:vAlign w:val="center"/>
          </w:tcPr>
          <w:p w:rsidR="005142DE" w:rsidRDefault="00497AEB">
            <w:pPr>
              <w:pStyle w:val="aff8"/>
            </w:pPr>
            <w:r>
              <w:rPr>
                <w:rFonts w:hint="eastAsia"/>
              </w:rPr>
              <w:t>0.01</w:t>
            </w:r>
            <w:r>
              <w:rPr>
                <w:rFonts w:hint="eastAsia"/>
              </w:rPr>
              <w:t>≤</w:t>
            </w:r>
            <w:r>
              <w:rPr>
                <w:rFonts w:hint="eastAsia"/>
              </w:rPr>
              <w:t>P</w:t>
            </w:r>
            <w:r>
              <w:rPr>
                <w:rFonts w:hint="eastAsia"/>
              </w:rPr>
              <w:t>≤</w:t>
            </w:r>
            <w:r>
              <w:rPr>
                <w:rFonts w:hint="eastAsia"/>
              </w:rPr>
              <w:t>0.2</w:t>
            </w:r>
          </w:p>
        </w:tc>
      </w:tr>
      <w:tr w:rsidR="005142DE">
        <w:trPr>
          <w:trHeight w:val="397"/>
          <w:jc w:val="center"/>
        </w:trPr>
        <w:tc>
          <w:tcPr>
            <w:tcW w:w="2613" w:type="pct"/>
            <w:gridSpan w:val="2"/>
            <w:vAlign w:val="center"/>
          </w:tcPr>
          <w:p w:rsidR="005142DE" w:rsidRDefault="00497AEB">
            <w:pPr>
              <w:pStyle w:val="aff8"/>
            </w:pPr>
            <w:r>
              <w:rPr>
                <w:rFonts w:hint="eastAsia"/>
              </w:rPr>
              <w:t>低压燃气管道</w:t>
            </w:r>
          </w:p>
        </w:tc>
        <w:tc>
          <w:tcPr>
            <w:tcW w:w="2387" w:type="pct"/>
            <w:vAlign w:val="center"/>
          </w:tcPr>
          <w:p w:rsidR="005142DE" w:rsidRDefault="00497AEB">
            <w:pPr>
              <w:pStyle w:val="aff8"/>
            </w:pPr>
            <w:r>
              <w:rPr>
                <w:rFonts w:hint="eastAsia"/>
              </w:rPr>
              <w:t>P</w:t>
            </w:r>
            <w:r>
              <w:rPr>
                <w:rFonts w:hint="eastAsia"/>
              </w:rPr>
              <w:t>＜</w:t>
            </w:r>
            <w:r>
              <w:rPr>
                <w:rFonts w:hint="eastAsia"/>
              </w:rPr>
              <w:t>0.01</w:t>
            </w:r>
          </w:p>
        </w:tc>
      </w:tr>
    </w:tbl>
    <w:p w:rsidR="005142DE" w:rsidRDefault="00497AEB" w:rsidP="00F92E04">
      <w:pPr>
        <w:pStyle w:val="4"/>
        <w:ind w:firstLine="480"/>
      </w:pPr>
      <w:r>
        <w:rPr>
          <w:rFonts w:hint="eastAsia"/>
        </w:rPr>
        <w:t>2</w:t>
      </w:r>
      <w:r>
        <w:t>.</w:t>
      </w:r>
      <w:r>
        <w:rPr>
          <w:rFonts w:hint="eastAsia"/>
        </w:rPr>
        <w:t>压力级制的</w:t>
      </w:r>
      <w:r>
        <w:t>确定</w:t>
      </w:r>
    </w:p>
    <w:p w:rsidR="005142DE" w:rsidRDefault="00497AEB" w:rsidP="00F92E04">
      <w:pPr>
        <w:ind w:firstLine="480"/>
        <w:rPr>
          <w:color w:val="000000"/>
        </w:rPr>
      </w:pPr>
      <w:r>
        <w:rPr>
          <w:rFonts w:hint="eastAsia"/>
        </w:rPr>
        <w:t>中压及</w:t>
      </w:r>
      <w:r>
        <w:t>以上燃气</w:t>
      </w:r>
      <w:r>
        <w:rPr>
          <w:rFonts w:hint="eastAsia"/>
        </w:rPr>
        <w:t>管网的设计压力和运行压力的确定与各类终端用户有关，特别是工业用户用气压力，城市建、构筑物及地下市政管网布置情况等情况密切相关。在管网负荷相同的情况下，供气压力的变化直接影响管径的大小，采用中压</w:t>
      </w:r>
      <w:r>
        <w:rPr>
          <w:rFonts w:hint="eastAsia"/>
        </w:rPr>
        <w:t>B</w:t>
      </w:r>
      <w:r>
        <w:rPr>
          <w:rFonts w:hint="eastAsia"/>
        </w:rPr>
        <w:t>级</w:t>
      </w:r>
      <w:r>
        <w:rPr>
          <w:rFonts w:hint="eastAsia"/>
        </w:rPr>
        <w:t>0.2MPa</w:t>
      </w:r>
      <w:r>
        <w:rPr>
          <w:rFonts w:hint="eastAsia"/>
        </w:rPr>
        <w:t>，管道投资将比采用中压</w:t>
      </w:r>
      <w:r>
        <w:rPr>
          <w:rFonts w:hint="eastAsia"/>
        </w:rPr>
        <w:t>A</w:t>
      </w:r>
      <w:r>
        <w:rPr>
          <w:rFonts w:hint="eastAsia"/>
        </w:rPr>
        <w:t>级高出</w:t>
      </w:r>
      <w:r>
        <w:rPr>
          <w:rFonts w:hint="eastAsia"/>
        </w:rPr>
        <w:t>20-30%</w:t>
      </w:r>
      <w:r>
        <w:rPr>
          <w:rFonts w:hint="eastAsia"/>
        </w:rPr>
        <w:t>，并且末端压力有可能不能满足某些工业用户的用气压力，同时供气半径也较小；采用中压</w:t>
      </w:r>
      <w:r>
        <w:rPr>
          <w:rFonts w:hint="eastAsia"/>
        </w:rPr>
        <w:t>A</w:t>
      </w:r>
      <w:r>
        <w:rPr>
          <w:rFonts w:hint="eastAsia"/>
        </w:rPr>
        <w:t>级</w:t>
      </w:r>
      <w:r>
        <w:rPr>
          <w:rFonts w:hint="eastAsia"/>
        </w:rPr>
        <w:t>0.4 MPa</w:t>
      </w:r>
      <w:r>
        <w:rPr>
          <w:rFonts w:hint="eastAsia"/>
        </w:rPr>
        <w:t>，可减少管道投资，增大供气区域，保证管网最末端供气的稳定性，同时为远景的发展留有余地</w:t>
      </w:r>
      <w:r>
        <w:rPr>
          <w:rFonts w:hint="eastAsia"/>
          <w:color w:val="000000"/>
        </w:rPr>
        <w:t>。</w:t>
      </w:r>
    </w:p>
    <w:p w:rsidR="005142DE" w:rsidRDefault="00497AEB" w:rsidP="00F92E04">
      <w:pPr>
        <w:ind w:firstLine="480"/>
        <w:rPr>
          <w:color w:val="FF0000"/>
        </w:rPr>
      </w:pPr>
      <w:r>
        <w:rPr>
          <w:rFonts w:hint="eastAsia"/>
          <w:color w:val="000000"/>
        </w:rPr>
        <w:t>目前</w:t>
      </w:r>
      <w:r>
        <w:rPr>
          <w:color w:val="000000"/>
        </w:rPr>
        <w:t>，江津区内现状燃气管网设计压力等级多样化，由各家燃气公司根据自身情况</w:t>
      </w:r>
      <w:r>
        <w:rPr>
          <w:rFonts w:hint="eastAsia"/>
          <w:color w:val="000000"/>
        </w:rPr>
        <w:t>，</w:t>
      </w:r>
      <w:r>
        <w:rPr>
          <w:color w:val="000000"/>
        </w:rPr>
        <w:t>从</w:t>
      </w:r>
      <w:r>
        <w:rPr>
          <w:rFonts w:hint="eastAsia"/>
          <w:color w:val="000000"/>
        </w:rPr>
        <w:t>乡镇</w:t>
      </w:r>
      <w:r>
        <w:rPr>
          <w:color w:val="000000"/>
        </w:rPr>
        <w:t>的中压</w:t>
      </w:r>
      <w:r>
        <w:rPr>
          <w:rFonts w:hint="eastAsia"/>
          <w:color w:val="000000"/>
        </w:rPr>
        <w:t>B</w:t>
      </w:r>
      <w:r>
        <w:rPr>
          <w:rFonts w:hint="eastAsia"/>
          <w:color w:val="000000"/>
        </w:rPr>
        <w:t>级</w:t>
      </w:r>
      <w:r>
        <w:rPr>
          <w:color w:val="000000"/>
        </w:rPr>
        <w:t>至连接气源</w:t>
      </w:r>
      <w:r>
        <w:rPr>
          <w:rFonts w:hint="eastAsia"/>
          <w:color w:val="000000"/>
        </w:rPr>
        <w:t>的</w:t>
      </w:r>
      <w:r>
        <w:rPr>
          <w:color w:val="000000"/>
        </w:rPr>
        <w:t>联络管道</w:t>
      </w:r>
      <w:r>
        <w:rPr>
          <w:rFonts w:hint="eastAsia"/>
          <w:color w:val="000000"/>
        </w:rPr>
        <w:t>高压</w:t>
      </w:r>
      <w:r>
        <w:rPr>
          <w:rFonts w:hint="eastAsia"/>
          <w:color w:val="000000"/>
        </w:rPr>
        <w:t>A</w:t>
      </w:r>
      <w:r>
        <w:rPr>
          <w:rFonts w:hint="eastAsia"/>
          <w:color w:val="000000"/>
        </w:rPr>
        <w:t>级</w:t>
      </w:r>
      <w:r>
        <w:rPr>
          <w:color w:val="000000"/>
        </w:rPr>
        <w:t>都有涉及，没有统一的供气压力级制标准</w:t>
      </w:r>
      <w:r>
        <w:rPr>
          <w:rFonts w:hint="eastAsia"/>
          <w:color w:val="000000"/>
        </w:rPr>
        <w:t>。在</w:t>
      </w:r>
      <w:r>
        <w:rPr>
          <w:color w:val="000000"/>
        </w:rPr>
        <w:t>本次规划中，考虑现有基础条件和未来江津区的定位发展，</w:t>
      </w:r>
      <w:r>
        <w:rPr>
          <w:rFonts w:hint="eastAsia"/>
          <w:color w:val="000000"/>
        </w:rPr>
        <w:t>应不断</w:t>
      </w:r>
      <w:r>
        <w:rPr>
          <w:color w:val="000000"/>
        </w:rPr>
        <w:t>提高</w:t>
      </w:r>
      <w:r>
        <w:rPr>
          <w:rFonts w:hint="eastAsia"/>
          <w:color w:val="000000"/>
        </w:rPr>
        <w:t>管道</w:t>
      </w:r>
      <w:r>
        <w:rPr>
          <w:color w:val="000000"/>
        </w:rPr>
        <w:t>建设施工管理质量和运行管理水平</w:t>
      </w:r>
      <w:r>
        <w:rPr>
          <w:rFonts w:hint="eastAsia"/>
          <w:color w:val="000000"/>
        </w:rPr>
        <w:t>，因</w:t>
      </w:r>
      <w:r>
        <w:rPr>
          <w:rFonts w:hint="eastAsia"/>
        </w:rPr>
        <w:t>此，新规划管道设计压力采用</w:t>
      </w:r>
      <w:r>
        <w:rPr>
          <w:rFonts w:hint="eastAsia"/>
        </w:rPr>
        <w:t>0.4MPa</w:t>
      </w:r>
      <w:r>
        <w:rPr>
          <w:rFonts w:hint="eastAsia"/>
        </w:rPr>
        <w:t>，以与现有已建城区中压管道设计压力保持一致。</w:t>
      </w:r>
    </w:p>
    <w:p w:rsidR="005142DE" w:rsidRDefault="00497AEB" w:rsidP="00F92E04">
      <w:pPr>
        <w:pStyle w:val="3"/>
        <w:ind w:firstLine="560"/>
        <w:rPr>
          <w:rFonts w:hint="eastAsia"/>
        </w:rPr>
      </w:pPr>
      <w:r>
        <w:rPr>
          <w:rFonts w:hint="eastAsia"/>
        </w:rPr>
        <w:t>（二）输配</w:t>
      </w:r>
      <w:r>
        <w:t>管网</w:t>
      </w:r>
      <w:r>
        <w:rPr>
          <w:rFonts w:hint="eastAsia"/>
        </w:rPr>
        <w:t>布线</w:t>
      </w:r>
      <w:r>
        <w:t>原则</w:t>
      </w:r>
    </w:p>
    <w:p w:rsidR="005142DE" w:rsidRDefault="00497AEB" w:rsidP="00F92E04">
      <w:pPr>
        <w:ind w:firstLine="480"/>
      </w:pPr>
      <w:r>
        <w:rPr>
          <w:rFonts w:hint="eastAsia"/>
        </w:rPr>
        <w:t>中压管网是城市区域内主要的输气、配气管道，其</w:t>
      </w:r>
      <w:r>
        <w:t>管道布线基本</w:t>
      </w:r>
      <w:r>
        <w:rPr>
          <w:rFonts w:hint="eastAsia"/>
        </w:rPr>
        <w:t>原则：</w:t>
      </w:r>
    </w:p>
    <w:p w:rsidR="005142DE" w:rsidRDefault="00497AEB" w:rsidP="00F92E04">
      <w:pPr>
        <w:ind w:firstLine="480"/>
      </w:pPr>
      <w:r>
        <w:rPr>
          <w:rFonts w:hint="eastAsia"/>
        </w:rPr>
        <w:t>（</w:t>
      </w:r>
      <w:r>
        <w:rPr>
          <w:rFonts w:hint="eastAsia"/>
        </w:rPr>
        <w:t>1</w:t>
      </w:r>
      <w:r>
        <w:rPr>
          <w:rFonts w:hint="eastAsia"/>
        </w:rPr>
        <w:t>）管网的布置必须以城市总体规划为依据，并充分结合城市现状。</w:t>
      </w:r>
    </w:p>
    <w:p w:rsidR="005142DE" w:rsidRDefault="00497AEB" w:rsidP="00F92E04">
      <w:pPr>
        <w:ind w:firstLine="480"/>
      </w:pPr>
      <w:r>
        <w:rPr>
          <w:rFonts w:hint="eastAsia"/>
        </w:rPr>
        <w:lastRenderedPageBreak/>
        <w:t>（</w:t>
      </w:r>
      <w:r>
        <w:rPr>
          <w:rFonts w:hint="eastAsia"/>
        </w:rPr>
        <w:t>2</w:t>
      </w:r>
      <w:r>
        <w:rPr>
          <w:rFonts w:hint="eastAsia"/>
        </w:rPr>
        <w:t>）贯彻远近结合、近期为主的方针，一次规划，分期实施。</w:t>
      </w:r>
    </w:p>
    <w:p w:rsidR="005142DE" w:rsidRDefault="00497AEB" w:rsidP="00F92E04">
      <w:pPr>
        <w:ind w:firstLine="480"/>
      </w:pPr>
      <w:r>
        <w:rPr>
          <w:rFonts w:hint="eastAsia"/>
        </w:rPr>
        <w:t>（</w:t>
      </w:r>
      <w:r>
        <w:rPr>
          <w:rFonts w:hint="eastAsia"/>
        </w:rPr>
        <w:t>3</w:t>
      </w:r>
      <w:r>
        <w:rPr>
          <w:rFonts w:hint="eastAsia"/>
        </w:rPr>
        <w:t>）尽量靠近用户，以减少支管的长度，节约投资。</w:t>
      </w:r>
    </w:p>
    <w:p w:rsidR="005142DE" w:rsidRDefault="00497AEB" w:rsidP="00F92E04">
      <w:pPr>
        <w:ind w:firstLine="480"/>
      </w:pPr>
      <w:r>
        <w:rPr>
          <w:rFonts w:hint="eastAsia"/>
        </w:rPr>
        <w:t>（</w:t>
      </w:r>
      <w:r>
        <w:rPr>
          <w:rFonts w:hint="eastAsia"/>
        </w:rPr>
        <w:t>3</w:t>
      </w:r>
      <w:r>
        <w:rPr>
          <w:rFonts w:hint="eastAsia"/>
        </w:rPr>
        <w:t>）在确保安全供气的情况下，尽量减少管道的穿越及跨越工程。</w:t>
      </w:r>
    </w:p>
    <w:p w:rsidR="005142DE" w:rsidRDefault="00497AEB" w:rsidP="00F92E04">
      <w:pPr>
        <w:ind w:firstLine="480"/>
      </w:pPr>
      <w:r>
        <w:rPr>
          <w:rFonts w:hint="eastAsia"/>
        </w:rPr>
        <w:t>（</w:t>
      </w:r>
      <w:r>
        <w:rPr>
          <w:rFonts w:hint="eastAsia"/>
        </w:rPr>
        <w:t>4</w:t>
      </w:r>
      <w:r>
        <w:rPr>
          <w:rFonts w:hint="eastAsia"/>
        </w:rPr>
        <w:t>）为提高管网系统的安全可靠性，中压管网尽量成环布置。</w:t>
      </w:r>
    </w:p>
    <w:p w:rsidR="005142DE" w:rsidRDefault="00497AEB" w:rsidP="00F92E04">
      <w:pPr>
        <w:ind w:firstLine="480"/>
      </w:pPr>
      <w:r>
        <w:rPr>
          <w:rFonts w:hint="eastAsia"/>
        </w:rPr>
        <w:t>（</w:t>
      </w:r>
      <w:r>
        <w:rPr>
          <w:rFonts w:hint="eastAsia"/>
        </w:rPr>
        <w:t>5</w:t>
      </w:r>
      <w:r>
        <w:rPr>
          <w:rFonts w:hint="eastAsia"/>
        </w:rPr>
        <w:t>）充分利用已敷设管道，降低工程投资。</w:t>
      </w:r>
    </w:p>
    <w:p w:rsidR="005142DE" w:rsidRDefault="00497AEB" w:rsidP="00F92E04">
      <w:pPr>
        <w:ind w:firstLine="480"/>
      </w:pPr>
      <w:r>
        <w:rPr>
          <w:rFonts w:hint="eastAsia"/>
        </w:rPr>
        <w:t>（</w:t>
      </w:r>
      <w:r>
        <w:rPr>
          <w:rFonts w:hint="eastAsia"/>
        </w:rPr>
        <w:t>6</w:t>
      </w:r>
      <w:r>
        <w:rPr>
          <w:rFonts w:hint="eastAsia"/>
        </w:rPr>
        <w:t>）尽量避开城区的繁华干道。</w:t>
      </w:r>
    </w:p>
    <w:p w:rsidR="005142DE" w:rsidRDefault="00497AEB" w:rsidP="00F92E04">
      <w:pPr>
        <w:pStyle w:val="3"/>
        <w:ind w:firstLine="560"/>
        <w:rPr>
          <w:rFonts w:hint="eastAsia"/>
          <w:color w:val="0D0D0D"/>
        </w:rPr>
      </w:pPr>
      <w:r>
        <w:rPr>
          <w:rFonts w:hint="eastAsia"/>
          <w:color w:val="0D0D0D"/>
        </w:rPr>
        <w:t>（三）</w:t>
      </w:r>
      <w:bookmarkStart w:id="122" w:name="_Toc48726929"/>
      <w:bookmarkStart w:id="123" w:name="_Toc48727511"/>
      <w:bookmarkStart w:id="124" w:name="_Toc65849616"/>
      <w:r>
        <w:rPr>
          <w:rFonts w:hint="eastAsia"/>
          <w:color w:val="0D0D0D"/>
        </w:rPr>
        <w:t>高压</w:t>
      </w:r>
      <w:r>
        <w:rPr>
          <w:rFonts w:hint="eastAsia"/>
          <w:color w:val="0D0D0D"/>
        </w:rPr>
        <w:t>/</w:t>
      </w:r>
      <w:r>
        <w:rPr>
          <w:rFonts w:hint="eastAsia"/>
          <w:color w:val="0D0D0D"/>
        </w:rPr>
        <w:t>次高压输气管道规划</w:t>
      </w:r>
      <w:bookmarkEnd w:id="122"/>
      <w:bookmarkEnd w:id="123"/>
      <w:bookmarkEnd w:id="124"/>
    </w:p>
    <w:p w:rsidR="005142DE" w:rsidRDefault="00497AEB" w:rsidP="00F92E04">
      <w:pPr>
        <w:ind w:firstLine="480"/>
      </w:pPr>
      <w:r>
        <w:t>根据江津区天然气输配系统总体规划方案，规划设置高压</w:t>
      </w:r>
      <w:r>
        <w:t>/</w:t>
      </w:r>
      <w:r>
        <w:t>次高压管道用于输送和储存天然气。天然气高压</w:t>
      </w:r>
      <w:r>
        <w:t>/</w:t>
      </w:r>
      <w:r>
        <w:t>次高压管道在完成输气任务的同时，发挥出其所能担负的在一定程度上对城市用气日、时不均匀性进行调峰的储气作用。</w:t>
      </w:r>
    </w:p>
    <w:p w:rsidR="005142DE" w:rsidRDefault="00497AEB" w:rsidP="00F92E04">
      <w:pPr>
        <w:ind w:firstLine="480"/>
      </w:pPr>
      <w:r>
        <w:t>（</w:t>
      </w:r>
      <w:r>
        <w:t>1</w:t>
      </w:r>
      <w:r>
        <w:t>）新建</w:t>
      </w:r>
      <w:r>
        <w:rPr>
          <w:szCs w:val="24"/>
        </w:rPr>
        <w:t>支坪门站</w:t>
      </w:r>
      <w:r>
        <w:rPr>
          <w:rFonts w:hint="eastAsia"/>
          <w:szCs w:val="24"/>
        </w:rPr>
        <w:t>至</w:t>
      </w:r>
      <w:r>
        <w:rPr>
          <w:szCs w:val="24"/>
        </w:rPr>
        <w:t>白沙园区</w:t>
      </w:r>
      <w:r>
        <w:rPr>
          <w:rFonts w:hint="eastAsia"/>
          <w:szCs w:val="24"/>
        </w:rPr>
        <w:t>输气</w:t>
      </w:r>
      <w:r>
        <w:t>管道</w:t>
      </w:r>
      <w:r>
        <w:rPr>
          <w:szCs w:val="24"/>
        </w:rPr>
        <w:t>33.13km</w:t>
      </w:r>
      <w:r>
        <w:t>。</w:t>
      </w:r>
    </w:p>
    <w:p w:rsidR="005142DE" w:rsidRDefault="00497AEB" w:rsidP="00F92E04">
      <w:pPr>
        <w:ind w:firstLine="480"/>
        <w:rPr>
          <w:szCs w:val="24"/>
        </w:rPr>
      </w:pPr>
      <w:r>
        <w:rPr>
          <w:szCs w:val="24"/>
        </w:rPr>
        <w:t>（</w:t>
      </w:r>
      <w:r>
        <w:rPr>
          <w:szCs w:val="24"/>
        </w:rPr>
        <w:t>2</w:t>
      </w:r>
      <w:r>
        <w:rPr>
          <w:szCs w:val="24"/>
        </w:rPr>
        <w:t>）新建双福环线</w:t>
      </w:r>
      <w:r>
        <w:rPr>
          <w:rFonts w:hint="eastAsia"/>
          <w:szCs w:val="24"/>
        </w:rPr>
        <w:t>输气</w:t>
      </w:r>
      <w:r>
        <w:rPr>
          <w:szCs w:val="24"/>
        </w:rPr>
        <w:t>管道</w:t>
      </w:r>
      <w:r>
        <w:rPr>
          <w:szCs w:val="24"/>
        </w:rPr>
        <w:t>3.6km</w:t>
      </w:r>
      <w:r>
        <w:rPr>
          <w:szCs w:val="24"/>
        </w:rPr>
        <w:t>。</w:t>
      </w:r>
    </w:p>
    <w:p w:rsidR="005142DE" w:rsidRDefault="00497AEB" w:rsidP="00F92E04">
      <w:pPr>
        <w:ind w:firstLine="480"/>
        <w:rPr>
          <w:szCs w:val="24"/>
        </w:rPr>
      </w:pPr>
      <w:r>
        <w:rPr>
          <w:szCs w:val="24"/>
        </w:rPr>
        <w:t>（</w:t>
      </w:r>
      <w:r>
        <w:rPr>
          <w:szCs w:val="24"/>
        </w:rPr>
        <w:t>3</w:t>
      </w:r>
      <w:r>
        <w:rPr>
          <w:szCs w:val="24"/>
        </w:rPr>
        <w:t>）</w:t>
      </w:r>
      <w:r>
        <w:t>改建中石油双福配气站</w:t>
      </w:r>
      <w:r>
        <w:rPr>
          <w:rFonts w:hint="eastAsia"/>
          <w:szCs w:val="24"/>
        </w:rPr>
        <w:t>至</w:t>
      </w:r>
      <w:r>
        <w:t>神州配气站</w:t>
      </w:r>
      <w:r>
        <w:rPr>
          <w:rFonts w:hint="eastAsia"/>
        </w:rPr>
        <w:t>输气</w:t>
      </w:r>
      <w:r>
        <w:t>管道</w:t>
      </w:r>
      <w:r>
        <w:t>0.55km</w:t>
      </w:r>
      <w:r>
        <w:t>。</w:t>
      </w:r>
    </w:p>
    <w:p w:rsidR="005142DE" w:rsidRDefault="00497AEB" w:rsidP="00F92E04">
      <w:pPr>
        <w:ind w:firstLine="480"/>
      </w:pPr>
      <w:r>
        <w:rPr>
          <w:rFonts w:hint="eastAsia"/>
        </w:rPr>
        <w:t>本规划高压</w:t>
      </w:r>
      <w:r>
        <w:rPr>
          <w:rFonts w:hint="eastAsia"/>
        </w:rPr>
        <w:t>/</w:t>
      </w:r>
      <w:r>
        <w:rPr>
          <w:rFonts w:hint="eastAsia"/>
        </w:rPr>
        <w:t>次高压输气管道主要</w:t>
      </w:r>
      <w:r>
        <w:t>工程量及</w:t>
      </w:r>
      <w:r>
        <w:rPr>
          <w:rFonts w:hint="eastAsia"/>
        </w:rPr>
        <w:t>设计参数详见表</w:t>
      </w:r>
      <w:r>
        <w:t>5.16</w:t>
      </w:r>
      <w:r>
        <w:rPr>
          <w:rFonts w:hint="eastAsia"/>
        </w:rPr>
        <w:t>。</w:t>
      </w:r>
    </w:p>
    <w:p w:rsidR="005142DE" w:rsidRDefault="00497AEB">
      <w:pPr>
        <w:pStyle w:val="affc"/>
        <w:spacing w:line="240" w:lineRule="auto"/>
        <w:rPr>
          <w:rFonts w:ascii="黑体" w:eastAsia="黑体"/>
          <w:szCs w:val="21"/>
        </w:rPr>
      </w:pPr>
      <w:r>
        <w:rPr>
          <w:rFonts w:ascii="黑体" w:eastAsia="黑体"/>
          <w:szCs w:val="21"/>
        </w:rPr>
        <w:t>表5.16</w:t>
      </w:r>
      <w:r>
        <w:rPr>
          <w:rFonts w:ascii="黑体" w:eastAsia="黑体" w:hint="eastAsia"/>
          <w:szCs w:val="21"/>
        </w:rPr>
        <w:t xml:space="preserve">  高压/次高压输气管道规划</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28"/>
        <w:gridCol w:w="2712"/>
        <w:gridCol w:w="1312"/>
        <w:gridCol w:w="2627"/>
        <w:gridCol w:w="1442"/>
      </w:tblGrid>
      <w:tr w:rsidR="005142DE">
        <w:trPr>
          <w:trHeight w:val="454"/>
          <w:tblHeader/>
          <w:jc w:val="center"/>
        </w:trPr>
        <w:tc>
          <w:tcPr>
            <w:tcW w:w="360" w:type="pct"/>
            <w:vAlign w:val="center"/>
          </w:tcPr>
          <w:p w:rsidR="005142DE" w:rsidRDefault="00497AEB">
            <w:pPr>
              <w:pStyle w:val="aff8"/>
            </w:pPr>
            <w:r>
              <w:t>序号</w:t>
            </w:r>
          </w:p>
        </w:tc>
        <w:tc>
          <w:tcPr>
            <w:tcW w:w="1555" w:type="pct"/>
            <w:vAlign w:val="center"/>
          </w:tcPr>
          <w:p w:rsidR="005142DE" w:rsidRDefault="00497AEB">
            <w:pPr>
              <w:pStyle w:val="aff8"/>
            </w:pPr>
            <w:r>
              <w:t>管道名称</w:t>
            </w:r>
          </w:p>
        </w:tc>
        <w:tc>
          <w:tcPr>
            <w:tcW w:w="752" w:type="pct"/>
            <w:vAlign w:val="center"/>
          </w:tcPr>
          <w:p w:rsidR="005142DE" w:rsidRDefault="00497AEB">
            <w:pPr>
              <w:pStyle w:val="aff8"/>
            </w:pPr>
            <w:r>
              <w:t>长度（</w:t>
            </w:r>
            <w:r>
              <w:t>km</w:t>
            </w:r>
            <w:r>
              <w:t>）</w:t>
            </w:r>
          </w:p>
        </w:tc>
        <w:tc>
          <w:tcPr>
            <w:tcW w:w="1506" w:type="pct"/>
            <w:vAlign w:val="center"/>
          </w:tcPr>
          <w:p w:rsidR="005142DE" w:rsidRDefault="00497AEB">
            <w:pPr>
              <w:pStyle w:val="aff8"/>
            </w:pPr>
            <w:r>
              <w:t>设计参数</w:t>
            </w:r>
          </w:p>
        </w:tc>
        <w:tc>
          <w:tcPr>
            <w:tcW w:w="827" w:type="pct"/>
            <w:vAlign w:val="center"/>
          </w:tcPr>
          <w:p w:rsidR="005142DE" w:rsidRDefault="00497AEB">
            <w:pPr>
              <w:pStyle w:val="aff8"/>
            </w:pPr>
            <w:r>
              <w:t>备注</w:t>
            </w:r>
          </w:p>
        </w:tc>
      </w:tr>
      <w:tr w:rsidR="005142DE">
        <w:trPr>
          <w:trHeight w:val="454"/>
          <w:jc w:val="center"/>
        </w:trPr>
        <w:tc>
          <w:tcPr>
            <w:tcW w:w="360" w:type="pct"/>
            <w:vAlign w:val="center"/>
          </w:tcPr>
          <w:p w:rsidR="005142DE" w:rsidRDefault="00497AEB">
            <w:pPr>
              <w:pStyle w:val="aff8"/>
            </w:pPr>
            <w:r>
              <w:t>1</w:t>
            </w:r>
          </w:p>
        </w:tc>
        <w:tc>
          <w:tcPr>
            <w:tcW w:w="1555" w:type="pct"/>
            <w:vAlign w:val="center"/>
          </w:tcPr>
          <w:p w:rsidR="005142DE" w:rsidRDefault="00497AEB">
            <w:pPr>
              <w:pStyle w:val="aff8"/>
            </w:pPr>
            <w:r>
              <w:t>支坪门站至白沙园区供气管道</w:t>
            </w:r>
          </w:p>
        </w:tc>
        <w:tc>
          <w:tcPr>
            <w:tcW w:w="752" w:type="pct"/>
            <w:vAlign w:val="center"/>
          </w:tcPr>
          <w:p w:rsidR="005142DE" w:rsidRDefault="00497AEB">
            <w:pPr>
              <w:pStyle w:val="aff8"/>
            </w:pPr>
            <w:r>
              <w:t>33.13</w:t>
            </w:r>
          </w:p>
        </w:tc>
        <w:tc>
          <w:tcPr>
            <w:tcW w:w="1506" w:type="pct"/>
            <w:vAlign w:val="center"/>
          </w:tcPr>
          <w:p w:rsidR="005142DE" w:rsidRDefault="00497AEB">
            <w:pPr>
              <w:pStyle w:val="aff8"/>
            </w:pPr>
            <w:r>
              <w:t>设计压力：</w:t>
            </w:r>
            <w:r>
              <w:t>4.0MPa</w:t>
            </w:r>
          </w:p>
          <w:p w:rsidR="005142DE" w:rsidRDefault="00497AEB">
            <w:pPr>
              <w:pStyle w:val="aff8"/>
            </w:pPr>
            <w:r>
              <w:t>管径：</w:t>
            </w:r>
            <w:r>
              <w:t>D325mm</w:t>
            </w:r>
          </w:p>
          <w:p w:rsidR="005142DE" w:rsidRDefault="00497AEB">
            <w:pPr>
              <w:pStyle w:val="aff8"/>
            </w:pPr>
            <w:r>
              <w:t>输量：</w:t>
            </w:r>
            <w:r>
              <w:t>100×10</w:t>
            </w:r>
            <w:r>
              <w:rPr>
                <w:vertAlign w:val="superscript"/>
              </w:rPr>
              <w:t>4</w:t>
            </w:r>
            <w:r>
              <w:t>Nm³/d</w:t>
            </w:r>
          </w:p>
        </w:tc>
        <w:tc>
          <w:tcPr>
            <w:tcW w:w="827" w:type="pct"/>
            <w:vAlign w:val="center"/>
          </w:tcPr>
          <w:p w:rsidR="005142DE" w:rsidRDefault="00497AEB">
            <w:pPr>
              <w:pStyle w:val="aff8"/>
            </w:pPr>
            <w:r>
              <w:t>新建</w:t>
            </w:r>
          </w:p>
        </w:tc>
      </w:tr>
      <w:tr w:rsidR="005142DE">
        <w:trPr>
          <w:trHeight w:val="454"/>
          <w:jc w:val="center"/>
        </w:trPr>
        <w:tc>
          <w:tcPr>
            <w:tcW w:w="360" w:type="pct"/>
            <w:vAlign w:val="center"/>
          </w:tcPr>
          <w:p w:rsidR="005142DE" w:rsidRDefault="00497AEB">
            <w:pPr>
              <w:pStyle w:val="aff8"/>
            </w:pPr>
            <w:r>
              <w:t>2</w:t>
            </w:r>
          </w:p>
        </w:tc>
        <w:tc>
          <w:tcPr>
            <w:tcW w:w="1555" w:type="pct"/>
            <w:vAlign w:val="center"/>
          </w:tcPr>
          <w:p w:rsidR="005142DE" w:rsidRDefault="00497AEB">
            <w:pPr>
              <w:pStyle w:val="aff8"/>
            </w:pPr>
            <w:r>
              <w:t>双福环线管道</w:t>
            </w:r>
          </w:p>
        </w:tc>
        <w:tc>
          <w:tcPr>
            <w:tcW w:w="752" w:type="pct"/>
            <w:vAlign w:val="center"/>
          </w:tcPr>
          <w:p w:rsidR="005142DE" w:rsidRDefault="00497AEB">
            <w:pPr>
              <w:pStyle w:val="aff8"/>
            </w:pPr>
            <w:r>
              <w:t>3.6</w:t>
            </w:r>
          </w:p>
        </w:tc>
        <w:tc>
          <w:tcPr>
            <w:tcW w:w="1506" w:type="pct"/>
            <w:vAlign w:val="center"/>
          </w:tcPr>
          <w:p w:rsidR="005142DE" w:rsidRDefault="00497AEB">
            <w:pPr>
              <w:pStyle w:val="aff8"/>
            </w:pPr>
            <w:r>
              <w:t>设计压力：</w:t>
            </w:r>
            <w:r>
              <w:t>2.5MPa</w:t>
            </w:r>
          </w:p>
          <w:p w:rsidR="005142DE" w:rsidRDefault="00497AEB">
            <w:pPr>
              <w:pStyle w:val="aff8"/>
            </w:pPr>
            <w:r>
              <w:t>管径：</w:t>
            </w:r>
            <w:r>
              <w:t>D159mm</w:t>
            </w:r>
          </w:p>
          <w:p w:rsidR="005142DE" w:rsidRDefault="00497AEB">
            <w:pPr>
              <w:pStyle w:val="aff8"/>
            </w:pPr>
            <w:r>
              <w:t>输量：</w:t>
            </w:r>
            <w:r>
              <w:t>20×10</w:t>
            </w:r>
            <w:r>
              <w:rPr>
                <w:vertAlign w:val="superscript"/>
              </w:rPr>
              <w:t>4</w:t>
            </w:r>
            <w:r>
              <w:t>Nm³/d</w:t>
            </w:r>
          </w:p>
        </w:tc>
        <w:tc>
          <w:tcPr>
            <w:tcW w:w="827" w:type="pct"/>
            <w:vAlign w:val="center"/>
          </w:tcPr>
          <w:p w:rsidR="005142DE" w:rsidRDefault="00497AEB">
            <w:pPr>
              <w:pStyle w:val="aff8"/>
            </w:pPr>
            <w:r>
              <w:t>新建</w:t>
            </w:r>
          </w:p>
        </w:tc>
      </w:tr>
      <w:tr w:rsidR="005142DE">
        <w:trPr>
          <w:trHeight w:val="454"/>
          <w:jc w:val="center"/>
        </w:trPr>
        <w:tc>
          <w:tcPr>
            <w:tcW w:w="360" w:type="pct"/>
            <w:vAlign w:val="center"/>
          </w:tcPr>
          <w:p w:rsidR="005142DE" w:rsidRDefault="00497AEB">
            <w:pPr>
              <w:pStyle w:val="aff8"/>
            </w:pPr>
            <w:r>
              <w:t>3</w:t>
            </w:r>
          </w:p>
        </w:tc>
        <w:tc>
          <w:tcPr>
            <w:tcW w:w="1555" w:type="pct"/>
            <w:vAlign w:val="center"/>
          </w:tcPr>
          <w:p w:rsidR="005142DE" w:rsidRDefault="00497AEB">
            <w:pPr>
              <w:pStyle w:val="aff8"/>
            </w:pPr>
            <w:r>
              <w:t>中石油双福配气站至神州配气站输气管道（扩容）</w:t>
            </w:r>
          </w:p>
        </w:tc>
        <w:tc>
          <w:tcPr>
            <w:tcW w:w="752" w:type="pct"/>
            <w:vAlign w:val="center"/>
          </w:tcPr>
          <w:p w:rsidR="005142DE" w:rsidRDefault="00497AEB">
            <w:pPr>
              <w:pStyle w:val="aff8"/>
            </w:pPr>
            <w:r>
              <w:t>0.55</w:t>
            </w:r>
          </w:p>
        </w:tc>
        <w:tc>
          <w:tcPr>
            <w:tcW w:w="1506" w:type="pct"/>
            <w:vAlign w:val="center"/>
          </w:tcPr>
          <w:p w:rsidR="005142DE" w:rsidRDefault="00497AEB">
            <w:pPr>
              <w:pStyle w:val="aff8"/>
            </w:pPr>
            <w:r>
              <w:t>设计压力：</w:t>
            </w:r>
            <w:r>
              <w:t>4.0MPa</w:t>
            </w:r>
          </w:p>
          <w:p w:rsidR="005142DE" w:rsidRDefault="00497AEB">
            <w:pPr>
              <w:pStyle w:val="aff8"/>
            </w:pPr>
            <w:r>
              <w:t>管径：</w:t>
            </w:r>
            <w:r>
              <w:t>D219mm</w:t>
            </w:r>
          </w:p>
          <w:p w:rsidR="005142DE" w:rsidRDefault="00497AEB">
            <w:pPr>
              <w:pStyle w:val="aff8"/>
            </w:pPr>
            <w:r>
              <w:t>输量：</w:t>
            </w:r>
            <w:r>
              <w:t>50×10</w:t>
            </w:r>
            <w:r>
              <w:rPr>
                <w:vertAlign w:val="superscript"/>
              </w:rPr>
              <w:t>4</w:t>
            </w:r>
            <w:r>
              <w:t>Nm³/d</w:t>
            </w:r>
          </w:p>
        </w:tc>
        <w:tc>
          <w:tcPr>
            <w:tcW w:w="827" w:type="pct"/>
            <w:vAlign w:val="center"/>
          </w:tcPr>
          <w:p w:rsidR="005142DE" w:rsidRDefault="00497AEB">
            <w:pPr>
              <w:pStyle w:val="aff8"/>
            </w:pPr>
            <w:r>
              <w:t>改建</w:t>
            </w:r>
          </w:p>
        </w:tc>
      </w:tr>
      <w:tr w:rsidR="005142DE">
        <w:trPr>
          <w:trHeight w:val="454"/>
          <w:jc w:val="center"/>
        </w:trPr>
        <w:tc>
          <w:tcPr>
            <w:tcW w:w="360" w:type="pct"/>
            <w:shd w:val="clear" w:color="auto" w:fill="BFBFBF"/>
            <w:vAlign w:val="center"/>
          </w:tcPr>
          <w:p w:rsidR="005142DE" w:rsidRDefault="00497AEB">
            <w:pPr>
              <w:pStyle w:val="aff8"/>
            </w:pPr>
            <w:r>
              <w:t>4</w:t>
            </w:r>
          </w:p>
        </w:tc>
        <w:tc>
          <w:tcPr>
            <w:tcW w:w="1555" w:type="pct"/>
            <w:shd w:val="clear" w:color="auto" w:fill="BFBFBF"/>
            <w:vAlign w:val="center"/>
          </w:tcPr>
          <w:p w:rsidR="005142DE" w:rsidRDefault="00497AEB">
            <w:pPr>
              <w:pStyle w:val="aff8"/>
            </w:pPr>
            <w:r>
              <w:t>合计</w:t>
            </w:r>
          </w:p>
        </w:tc>
        <w:tc>
          <w:tcPr>
            <w:tcW w:w="752" w:type="pct"/>
            <w:shd w:val="clear" w:color="auto" w:fill="BFBFBF"/>
            <w:vAlign w:val="center"/>
          </w:tcPr>
          <w:p w:rsidR="005142DE" w:rsidRDefault="00497AEB">
            <w:pPr>
              <w:pStyle w:val="aff8"/>
            </w:pPr>
            <w:r>
              <w:t>37.28</w:t>
            </w:r>
          </w:p>
        </w:tc>
        <w:tc>
          <w:tcPr>
            <w:tcW w:w="1506" w:type="pct"/>
            <w:shd w:val="clear" w:color="auto" w:fill="BFBFBF"/>
            <w:vAlign w:val="center"/>
          </w:tcPr>
          <w:p w:rsidR="005142DE" w:rsidRDefault="005142DE">
            <w:pPr>
              <w:pStyle w:val="aff8"/>
            </w:pPr>
          </w:p>
        </w:tc>
        <w:tc>
          <w:tcPr>
            <w:tcW w:w="827" w:type="pct"/>
            <w:shd w:val="clear" w:color="auto" w:fill="BFBFBF"/>
            <w:vAlign w:val="center"/>
          </w:tcPr>
          <w:p w:rsidR="005142DE" w:rsidRDefault="005142DE">
            <w:pPr>
              <w:pStyle w:val="aff8"/>
            </w:pPr>
          </w:p>
        </w:tc>
      </w:tr>
    </w:tbl>
    <w:p w:rsidR="005142DE" w:rsidRDefault="00497AEB" w:rsidP="00F92E04">
      <w:pPr>
        <w:pStyle w:val="3"/>
        <w:ind w:firstLine="560"/>
        <w:rPr>
          <w:rFonts w:hint="eastAsia"/>
          <w:color w:val="0D0D0D"/>
        </w:rPr>
      </w:pPr>
      <w:r>
        <w:rPr>
          <w:rFonts w:hint="eastAsia"/>
          <w:color w:val="0D0D0D"/>
        </w:rPr>
        <w:t>（四）</w:t>
      </w:r>
      <w:bookmarkStart w:id="125" w:name="_Toc48726930"/>
      <w:bookmarkStart w:id="126" w:name="_Toc48727512"/>
      <w:bookmarkStart w:id="127" w:name="_Toc65849617"/>
      <w:r>
        <w:rPr>
          <w:rFonts w:hint="eastAsia"/>
          <w:color w:val="0D0D0D"/>
        </w:rPr>
        <w:t>中压管道规划</w:t>
      </w:r>
      <w:bookmarkEnd w:id="125"/>
      <w:bookmarkEnd w:id="126"/>
      <w:bookmarkEnd w:id="127"/>
    </w:p>
    <w:p w:rsidR="005142DE" w:rsidRDefault="00497AEB" w:rsidP="00F92E04">
      <w:pPr>
        <w:ind w:firstLine="480"/>
      </w:pPr>
      <w:r>
        <w:rPr>
          <w:rFonts w:hint="eastAsia"/>
        </w:rPr>
        <w:t>针对前面章节对区域输气干管现状的描述，目前江津区域内所有街镇均已通管道天然气。</w:t>
      </w:r>
      <w:r>
        <w:rPr>
          <w:rFonts w:hint="eastAsia"/>
        </w:rPr>
        <w:t xml:space="preserve"> </w:t>
      </w:r>
      <w:r>
        <w:rPr>
          <w:rFonts w:hint="eastAsia"/>
        </w:rPr>
        <w:t>由此</w:t>
      </w:r>
      <w:r>
        <w:t>，</w:t>
      </w:r>
      <w:r>
        <w:rPr>
          <w:rFonts w:hint="eastAsia"/>
        </w:rPr>
        <w:t>根据各种供气</w:t>
      </w:r>
      <w:r>
        <w:t>区域</w:t>
      </w:r>
      <w:r>
        <w:rPr>
          <w:rFonts w:hint="eastAsia"/>
        </w:rPr>
        <w:t>的已建系统情况、管道压力和期限条件，提出本规划中压管道方案。</w:t>
      </w:r>
    </w:p>
    <w:p w:rsidR="005142DE" w:rsidRDefault="00497AEB" w:rsidP="00F92E04">
      <w:pPr>
        <w:snapToGrid w:val="0"/>
        <w:ind w:firstLine="480"/>
      </w:pPr>
      <w:r>
        <w:rPr>
          <w:rFonts w:hint="eastAsia"/>
        </w:rPr>
        <w:t>（</w:t>
      </w:r>
      <w:r>
        <w:rPr>
          <w:rFonts w:hint="eastAsia"/>
        </w:rPr>
        <w:t>1</w:t>
      </w:r>
      <w:r>
        <w:rPr>
          <w:rFonts w:hint="eastAsia"/>
        </w:rPr>
        <w:t>）新建西江大道供气管道</w:t>
      </w:r>
      <w:r>
        <w:rPr>
          <w:rFonts w:hint="eastAsia"/>
        </w:rPr>
        <w:t>0.1</w:t>
      </w:r>
      <w:r>
        <w:t>8km</w:t>
      </w:r>
      <w:r>
        <w:t>。</w:t>
      </w:r>
    </w:p>
    <w:p w:rsidR="005142DE" w:rsidRDefault="00497AEB" w:rsidP="00F92E04">
      <w:pPr>
        <w:snapToGrid w:val="0"/>
        <w:ind w:firstLine="480"/>
      </w:pPr>
      <w:r>
        <w:rPr>
          <w:rFonts w:hint="eastAsia"/>
        </w:rPr>
        <w:t>（</w:t>
      </w:r>
      <w:r>
        <w:rPr>
          <w:rFonts w:hint="eastAsia"/>
        </w:rPr>
        <w:t>2</w:t>
      </w:r>
      <w:r>
        <w:rPr>
          <w:rFonts w:hint="eastAsia"/>
        </w:rPr>
        <w:t>）新建团结东路供气管道</w:t>
      </w:r>
      <w:r>
        <w:rPr>
          <w:rFonts w:hint="eastAsia"/>
        </w:rPr>
        <w:t>0.47</w:t>
      </w:r>
      <w:r>
        <w:t>km</w:t>
      </w:r>
      <w:r>
        <w:t>。</w:t>
      </w:r>
    </w:p>
    <w:p w:rsidR="005142DE" w:rsidRDefault="00497AEB" w:rsidP="00F92E04">
      <w:pPr>
        <w:snapToGrid w:val="0"/>
        <w:ind w:firstLine="480"/>
      </w:pPr>
      <w:r>
        <w:rPr>
          <w:rFonts w:hint="eastAsia"/>
        </w:rPr>
        <w:t>（</w:t>
      </w:r>
      <w:r>
        <w:rPr>
          <w:rFonts w:hint="eastAsia"/>
        </w:rPr>
        <w:t>3</w:t>
      </w:r>
      <w:r>
        <w:rPr>
          <w:rFonts w:hint="eastAsia"/>
        </w:rPr>
        <w:t>）新建双龙路供气管道</w:t>
      </w:r>
      <w:r>
        <w:rPr>
          <w:rFonts w:hint="eastAsia"/>
        </w:rPr>
        <w:t>0.5</w:t>
      </w:r>
      <w:r>
        <w:t>6km</w:t>
      </w:r>
      <w:r>
        <w:t>。</w:t>
      </w:r>
    </w:p>
    <w:p w:rsidR="005142DE" w:rsidRDefault="00497AEB" w:rsidP="00F92E04">
      <w:pPr>
        <w:snapToGrid w:val="0"/>
        <w:ind w:firstLine="480"/>
      </w:pPr>
      <w:r>
        <w:rPr>
          <w:rFonts w:hint="eastAsia"/>
        </w:rPr>
        <w:lastRenderedPageBreak/>
        <w:t>（</w:t>
      </w:r>
      <w:r>
        <w:rPr>
          <w:rFonts w:hint="eastAsia"/>
        </w:rPr>
        <w:t>4</w:t>
      </w:r>
      <w:r>
        <w:rPr>
          <w:rFonts w:hint="eastAsia"/>
        </w:rPr>
        <w:t>）新建珑湾路供气管道</w:t>
      </w:r>
      <w:r>
        <w:rPr>
          <w:rFonts w:hint="eastAsia"/>
        </w:rPr>
        <w:t>0.4</w:t>
      </w:r>
      <w:r>
        <w:t>2km</w:t>
      </w:r>
      <w:r>
        <w:t>。</w:t>
      </w:r>
    </w:p>
    <w:p w:rsidR="005142DE" w:rsidRDefault="00497AEB" w:rsidP="00F92E04">
      <w:pPr>
        <w:snapToGrid w:val="0"/>
        <w:ind w:firstLine="480"/>
      </w:pPr>
      <w:r>
        <w:rPr>
          <w:rFonts w:hint="eastAsia"/>
        </w:rPr>
        <w:t>（</w:t>
      </w:r>
      <w:r>
        <w:rPr>
          <w:rFonts w:hint="eastAsia"/>
        </w:rPr>
        <w:t>5</w:t>
      </w:r>
      <w:r>
        <w:rPr>
          <w:rFonts w:hint="eastAsia"/>
        </w:rPr>
        <w:t>）新建德滨路东段一期供气</w:t>
      </w:r>
      <w:r>
        <w:t>管道</w:t>
      </w:r>
      <w:r>
        <w:rPr>
          <w:rFonts w:hint="eastAsia"/>
        </w:rPr>
        <w:t>2.</w:t>
      </w:r>
      <w:r>
        <w:t>1km</w:t>
      </w:r>
      <w:r>
        <w:t>。</w:t>
      </w:r>
    </w:p>
    <w:p w:rsidR="005142DE" w:rsidRDefault="00497AEB" w:rsidP="00F92E04">
      <w:pPr>
        <w:snapToGrid w:val="0"/>
        <w:ind w:firstLine="480"/>
      </w:pPr>
      <w:r>
        <w:rPr>
          <w:rFonts w:hint="eastAsia"/>
        </w:rPr>
        <w:t>（</w:t>
      </w:r>
      <w:r>
        <w:rPr>
          <w:rFonts w:hint="eastAsia"/>
        </w:rPr>
        <w:t>6</w:t>
      </w:r>
      <w:r>
        <w:rPr>
          <w:rFonts w:hint="eastAsia"/>
        </w:rPr>
        <w:t>）新建艾港路供气管道</w:t>
      </w:r>
      <w:r>
        <w:rPr>
          <w:rFonts w:hint="eastAsia"/>
        </w:rPr>
        <w:t>0.47</w:t>
      </w:r>
      <w:r>
        <w:t>km</w:t>
      </w:r>
      <w:r>
        <w:t>。</w:t>
      </w:r>
    </w:p>
    <w:p w:rsidR="005142DE" w:rsidRDefault="00497AEB" w:rsidP="00F92E04">
      <w:pPr>
        <w:snapToGrid w:val="0"/>
        <w:ind w:firstLine="480"/>
      </w:pPr>
      <w:r>
        <w:rPr>
          <w:rFonts w:hint="eastAsia"/>
        </w:rPr>
        <w:t>（</w:t>
      </w:r>
      <w:r>
        <w:rPr>
          <w:rFonts w:hint="eastAsia"/>
        </w:rPr>
        <w:t>7</w:t>
      </w:r>
      <w:r>
        <w:rPr>
          <w:rFonts w:hint="eastAsia"/>
        </w:rPr>
        <w:t>）新建港城大道</w:t>
      </w:r>
      <w:r>
        <w:rPr>
          <w:rFonts w:hint="eastAsia"/>
        </w:rPr>
        <w:t>E</w:t>
      </w:r>
      <w:r>
        <w:rPr>
          <w:rFonts w:hint="eastAsia"/>
        </w:rPr>
        <w:t>段供气管道</w:t>
      </w:r>
      <w:r>
        <w:rPr>
          <w:rFonts w:hint="eastAsia"/>
        </w:rPr>
        <w:t>0.48</w:t>
      </w:r>
      <w:r>
        <w:t>km</w:t>
      </w:r>
      <w:r>
        <w:t>。</w:t>
      </w:r>
    </w:p>
    <w:p w:rsidR="005142DE" w:rsidRDefault="00497AEB" w:rsidP="00F92E04">
      <w:pPr>
        <w:snapToGrid w:val="0"/>
        <w:ind w:firstLine="480"/>
        <w:rPr>
          <w:color w:val="0D0D0D"/>
        </w:rPr>
      </w:pPr>
      <w:r>
        <w:rPr>
          <w:rFonts w:hint="eastAsia"/>
        </w:rPr>
        <w:t>（</w:t>
      </w:r>
      <w:r>
        <w:rPr>
          <w:rFonts w:hint="eastAsia"/>
          <w:color w:val="0D0D0D"/>
        </w:rPr>
        <w:t>8</w:t>
      </w:r>
      <w:r>
        <w:rPr>
          <w:rFonts w:hint="eastAsia"/>
          <w:color w:val="0D0D0D"/>
        </w:rPr>
        <w:t>）新建鲁花路供气管道</w:t>
      </w:r>
      <w:r>
        <w:rPr>
          <w:rFonts w:hint="eastAsia"/>
          <w:color w:val="0D0D0D"/>
        </w:rPr>
        <w:t>0.42</w:t>
      </w:r>
      <w:r>
        <w:rPr>
          <w:color w:val="0D0D0D"/>
        </w:rPr>
        <w:t>km</w:t>
      </w:r>
      <w:r>
        <w:rPr>
          <w:color w:val="0D0D0D"/>
        </w:rPr>
        <w:t>。</w:t>
      </w:r>
    </w:p>
    <w:p w:rsidR="005142DE" w:rsidRDefault="00497AEB" w:rsidP="00F92E04">
      <w:pPr>
        <w:snapToGrid w:val="0"/>
        <w:ind w:firstLine="480"/>
        <w:rPr>
          <w:color w:val="0D0D0D"/>
        </w:rPr>
      </w:pPr>
      <w:r>
        <w:rPr>
          <w:rFonts w:hint="eastAsia"/>
          <w:color w:val="0D0D0D"/>
        </w:rPr>
        <w:t>（</w:t>
      </w:r>
      <w:r>
        <w:rPr>
          <w:rFonts w:hint="eastAsia"/>
          <w:color w:val="0D0D0D"/>
        </w:rPr>
        <w:t>9</w:t>
      </w:r>
      <w:r>
        <w:rPr>
          <w:rFonts w:hint="eastAsia"/>
          <w:color w:val="0D0D0D"/>
        </w:rPr>
        <w:t>）新建亿美路供气管道</w:t>
      </w:r>
      <w:r>
        <w:rPr>
          <w:rFonts w:hint="eastAsia"/>
          <w:color w:val="0D0D0D"/>
        </w:rPr>
        <w:t>0.2</w:t>
      </w:r>
      <w:r>
        <w:rPr>
          <w:color w:val="0D0D0D"/>
        </w:rPr>
        <w:t>7km</w:t>
      </w:r>
      <w:r>
        <w:rPr>
          <w:color w:val="0D0D0D"/>
        </w:rPr>
        <w:t>。</w:t>
      </w:r>
    </w:p>
    <w:p w:rsidR="005142DE" w:rsidRDefault="00497AEB" w:rsidP="00F92E04">
      <w:pPr>
        <w:snapToGrid w:val="0"/>
        <w:ind w:firstLine="480"/>
        <w:rPr>
          <w:color w:val="0D0D0D"/>
        </w:rPr>
      </w:pPr>
      <w:r>
        <w:rPr>
          <w:rFonts w:hint="eastAsia"/>
          <w:color w:val="0D0D0D"/>
        </w:rPr>
        <w:t>（</w:t>
      </w:r>
      <w:r>
        <w:rPr>
          <w:rFonts w:hint="eastAsia"/>
          <w:color w:val="0D0D0D"/>
        </w:rPr>
        <w:t>10</w:t>
      </w:r>
      <w:r>
        <w:rPr>
          <w:rFonts w:hint="eastAsia"/>
          <w:color w:val="0D0D0D"/>
        </w:rPr>
        <w:t>）新建太公山供气管道</w:t>
      </w:r>
      <w:r>
        <w:rPr>
          <w:rFonts w:hint="eastAsia"/>
          <w:color w:val="0D0D0D"/>
        </w:rPr>
        <w:t>15</w:t>
      </w:r>
      <w:r>
        <w:rPr>
          <w:color w:val="0D0D0D"/>
        </w:rPr>
        <w:t>km</w:t>
      </w:r>
      <w:r>
        <w:rPr>
          <w:color w:val="0D0D0D"/>
        </w:rPr>
        <w:t>。</w:t>
      </w:r>
    </w:p>
    <w:p w:rsidR="005142DE" w:rsidRDefault="00497AEB" w:rsidP="00F92E04">
      <w:pPr>
        <w:snapToGrid w:val="0"/>
        <w:ind w:firstLine="480"/>
        <w:rPr>
          <w:color w:val="0D0D0D"/>
        </w:rPr>
      </w:pPr>
      <w:r>
        <w:rPr>
          <w:rFonts w:hint="eastAsia"/>
          <w:color w:val="0D0D0D"/>
        </w:rPr>
        <w:t>（</w:t>
      </w:r>
      <w:r>
        <w:rPr>
          <w:rFonts w:hint="eastAsia"/>
          <w:color w:val="0D0D0D"/>
        </w:rPr>
        <w:t>11</w:t>
      </w:r>
      <w:r>
        <w:rPr>
          <w:rFonts w:hint="eastAsia"/>
          <w:color w:val="0D0D0D"/>
        </w:rPr>
        <w:t>）新建龙凤村供气管道</w:t>
      </w:r>
      <w:r>
        <w:rPr>
          <w:rFonts w:hint="eastAsia"/>
          <w:color w:val="0D0D0D"/>
        </w:rPr>
        <w:t>20</w:t>
      </w:r>
      <w:r>
        <w:rPr>
          <w:color w:val="0D0D0D"/>
        </w:rPr>
        <w:t>km</w:t>
      </w:r>
      <w:r>
        <w:rPr>
          <w:color w:val="0D0D0D"/>
        </w:rPr>
        <w:t>。</w:t>
      </w:r>
    </w:p>
    <w:p w:rsidR="005142DE" w:rsidRDefault="00497AEB" w:rsidP="00F92E04">
      <w:pPr>
        <w:snapToGrid w:val="0"/>
        <w:ind w:firstLine="480"/>
        <w:rPr>
          <w:color w:val="0D0D0D"/>
        </w:rPr>
      </w:pPr>
      <w:r>
        <w:rPr>
          <w:rFonts w:hint="eastAsia"/>
          <w:color w:val="0D0D0D"/>
        </w:rPr>
        <w:t>（</w:t>
      </w:r>
      <w:r>
        <w:rPr>
          <w:rFonts w:hint="eastAsia"/>
          <w:color w:val="0D0D0D"/>
        </w:rPr>
        <w:t>12</w:t>
      </w:r>
      <w:r>
        <w:rPr>
          <w:rFonts w:hint="eastAsia"/>
          <w:color w:val="0D0D0D"/>
        </w:rPr>
        <w:t>）新建双福坤煌国际产业园供气管道</w:t>
      </w:r>
      <w:r>
        <w:rPr>
          <w:rFonts w:hint="eastAsia"/>
          <w:color w:val="0D0D0D"/>
        </w:rPr>
        <w:t>1</w:t>
      </w:r>
      <w:r>
        <w:rPr>
          <w:color w:val="0D0D0D"/>
        </w:rPr>
        <w:t>km</w:t>
      </w:r>
      <w:r>
        <w:rPr>
          <w:rFonts w:hint="eastAsia"/>
          <w:color w:val="0D0D0D"/>
        </w:rPr>
        <w:t>。</w:t>
      </w:r>
    </w:p>
    <w:p w:rsidR="005142DE" w:rsidRDefault="00497AEB" w:rsidP="00F92E04">
      <w:pPr>
        <w:snapToGrid w:val="0"/>
        <w:ind w:firstLine="480"/>
        <w:rPr>
          <w:color w:val="0D0D0D"/>
        </w:rPr>
      </w:pPr>
      <w:r>
        <w:rPr>
          <w:rFonts w:hint="eastAsia"/>
          <w:color w:val="0D0D0D"/>
        </w:rPr>
        <w:t>（</w:t>
      </w:r>
      <w:r>
        <w:rPr>
          <w:rFonts w:hint="eastAsia"/>
          <w:color w:val="0D0D0D"/>
        </w:rPr>
        <w:t>13</w:t>
      </w:r>
      <w:r>
        <w:rPr>
          <w:rFonts w:hint="eastAsia"/>
          <w:color w:val="0D0D0D"/>
        </w:rPr>
        <w:t>）新建白沙红花店供气管道</w:t>
      </w:r>
      <w:r>
        <w:rPr>
          <w:rFonts w:hint="eastAsia"/>
          <w:color w:val="0D0D0D"/>
        </w:rPr>
        <w:t>10</w:t>
      </w:r>
      <w:r>
        <w:rPr>
          <w:color w:val="0D0D0D"/>
        </w:rPr>
        <w:t>km</w:t>
      </w:r>
      <w:r>
        <w:rPr>
          <w:rFonts w:hint="eastAsia"/>
          <w:color w:val="0D0D0D"/>
        </w:rPr>
        <w:t>。</w:t>
      </w:r>
    </w:p>
    <w:p w:rsidR="005142DE" w:rsidRDefault="00497AEB" w:rsidP="00F92E04">
      <w:pPr>
        <w:snapToGrid w:val="0"/>
        <w:ind w:firstLine="480"/>
        <w:rPr>
          <w:color w:val="0D0D0D"/>
        </w:rPr>
      </w:pPr>
      <w:r>
        <w:rPr>
          <w:rFonts w:hint="eastAsia"/>
          <w:color w:val="0D0D0D"/>
        </w:rPr>
        <w:t>（</w:t>
      </w:r>
      <w:r>
        <w:rPr>
          <w:rFonts w:hint="eastAsia"/>
          <w:color w:val="0D0D0D"/>
        </w:rPr>
        <w:t>14</w:t>
      </w:r>
      <w:r>
        <w:rPr>
          <w:rFonts w:hint="eastAsia"/>
          <w:color w:val="0D0D0D"/>
        </w:rPr>
        <w:t>）新建白沙工业园区供气管道</w:t>
      </w:r>
      <w:r>
        <w:rPr>
          <w:rFonts w:hint="eastAsia"/>
          <w:color w:val="0D0D0D"/>
        </w:rPr>
        <w:t>3</w:t>
      </w:r>
      <w:r>
        <w:rPr>
          <w:color w:val="0D0D0D"/>
        </w:rPr>
        <w:t>km</w:t>
      </w:r>
      <w:r>
        <w:rPr>
          <w:rFonts w:hint="eastAsia"/>
          <w:color w:val="0D0D0D"/>
        </w:rPr>
        <w:t>。</w:t>
      </w:r>
    </w:p>
    <w:p w:rsidR="005142DE" w:rsidRDefault="00497AEB" w:rsidP="00F92E04">
      <w:pPr>
        <w:snapToGrid w:val="0"/>
        <w:ind w:firstLine="480"/>
        <w:rPr>
          <w:color w:val="0D0D0D"/>
        </w:rPr>
      </w:pPr>
      <w:r>
        <w:rPr>
          <w:rFonts w:hint="eastAsia"/>
          <w:color w:val="0D0D0D"/>
        </w:rPr>
        <w:t>（</w:t>
      </w:r>
      <w:r>
        <w:rPr>
          <w:rFonts w:hint="eastAsia"/>
          <w:color w:val="0D0D0D"/>
        </w:rPr>
        <w:t>15</w:t>
      </w:r>
      <w:r>
        <w:rPr>
          <w:rFonts w:hint="eastAsia"/>
          <w:color w:val="0D0D0D"/>
        </w:rPr>
        <w:t>）新建双福园区宝高实业供气管道</w:t>
      </w:r>
      <w:r>
        <w:rPr>
          <w:rFonts w:hint="eastAsia"/>
          <w:color w:val="0D0D0D"/>
        </w:rPr>
        <w:t>1</w:t>
      </w:r>
      <w:r>
        <w:rPr>
          <w:color w:val="0D0D0D"/>
        </w:rPr>
        <w:t>km</w:t>
      </w:r>
      <w:r>
        <w:rPr>
          <w:rFonts w:hint="eastAsia"/>
          <w:color w:val="0D0D0D"/>
        </w:rPr>
        <w:t>。</w:t>
      </w:r>
    </w:p>
    <w:p w:rsidR="005142DE" w:rsidRDefault="00497AEB" w:rsidP="00F92E04">
      <w:pPr>
        <w:snapToGrid w:val="0"/>
        <w:ind w:firstLine="480"/>
        <w:rPr>
          <w:color w:val="0D0D0D"/>
        </w:rPr>
      </w:pPr>
      <w:r>
        <w:rPr>
          <w:rFonts w:hint="eastAsia"/>
          <w:color w:val="0D0D0D"/>
        </w:rPr>
        <w:t>（</w:t>
      </w:r>
      <w:r>
        <w:rPr>
          <w:rFonts w:hint="eastAsia"/>
          <w:color w:val="0D0D0D"/>
        </w:rPr>
        <w:t>16</w:t>
      </w:r>
      <w:r>
        <w:rPr>
          <w:rFonts w:hint="eastAsia"/>
          <w:color w:val="0D0D0D"/>
        </w:rPr>
        <w:t>）新建双福工业园区拓展区环网供气管道</w:t>
      </w:r>
      <w:r>
        <w:rPr>
          <w:rFonts w:hint="eastAsia"/>
          <w:color w:val="0D0D0D"/>
        </w:rPr>
        <w:t>5</w:t>
      </w:r>
      <w:r>
        <w:rPr>
          <w:color w:val="0D0D0D"/>
        </w:rPr>
        <w:t>km</w:t>
      </w:r>
      <w:r>
        <w:rPr>
          <w:rFonts w:hint="eastAsia"/>
          <w:color w:val="0D0D0D"/>
        </w:rPr>
        <w:t>。</w:t>
      </w:r>
    </w:p>
    <w:p w:rsidR="005142DE" w:rsidRDefault="00497AEB" w:rsidP="00F92E04">
      <w:pPr>
        <w:ind w:firstLine="480"/>
        <w:rPr>
          <w:color w:val="0D0D0D"/>
        </w:rPr>
      </w:pPr>
      <w:r>
        <w:rPr>
          <w:rFonts w:hint="eastAsia"/>
          <w:color w:val="0D0D0D"/>
        </w:rPr>
        <w:t>本规划中压</w:t>
      </w:r>
      <w:r>
        <w:rPr>
          <w:color w:val="0D0D0D"/>
        </w:rPr>
        <w:t>供气</w:t>
      </w:r>
      <w:r>
        <w:rPr>
          <w:rFonts w:hint="eastAsia"/>
          <w:color w:val="0D0D0D"/>
        </w:rPr>
        <w:t>管道主要</w:t>
      </w:r>
      <w:r>
        <w:rPr>
          <w:color w:val="0D0D0D"/>
        </w:rPr>
        <w:t>工程量及</w:t>
      </w:r>
      <w:r>
        <w:rPr>
          <w:rFonts w:hint="eastAsia"/>
          <w:color w:val="0D0D0D"/>
        </w:rPr>
        <w:t>设计参数详见表</w:t>
      </w:r>
      <w:r>
        <w:rPr>
          <w:color w:val="0D0D0D"/>
        </w:rPr>
        <w:t>5.17</w:t>
      </w:r>
      <w:r>
        <w:rPr>
          <w:rFonts w:hint="eastAsia"/>
          <w:color w:val="0D0D0D"/>
        </w:rPr>
        <w:t>。</w:t>
      </w:r>
    </w:p>
    <w:p w:rsidR="005142DE" w:rsidRDefault="00497AEB">
      <w:pPr>
        <w:pStyle w:val="affc"/>
        <w:spacing w:line="240" w:lineRule="auto"/>
        <w:rPr>
          <w:rFonts w:ascii="黑体" w:eastAsia="黑体"/>
          <w:color w:val="0D0D0D"/>
          <w:szCs w:val="21"/>
        </w:rPr>
      </w:pPr>
      <w:r>
        <w:rPr>
          <w:rFonts w:ascii="黑体" w:eastAsia="黑体"/>
          <w:color w:val="0D0D0D"/>
          <w:szCs w:val="21"/>
        </w:rPr>
        <w:t>表5.17</w:t>
      </w:r>
      <w:r>
        <w:rPr>
          <w:rFonts w:ascii="黑体" w:eastAsia="黑体" w:hint="eastAsia"/>
          <w:color w:val="0D0D0D"/>
          <w:szCs w:val="21"/>
        </w:rPr>
        <w:t xml:space="preserve">  中压供气管道规划</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27"/>
        <w:gridCol w:w="2713"/>
        <w:gridCol w:w="1312"/>
        <w:gridCol w:w="2627"/>
        <w:gridCol w:w="1442"/>
      </w:tblGrid>
      <w:tr w:rsidR="005142DE">
        <w:trPr>
          <w:trHeight w:val="467"/>
          <w:tblHeader/>
          <w:jc w:val="center"/>
        </w:trPr>
        <w:tc>
          <w:tcPr>
            <w:tcW w:w="359" w:type="pct"/>
            <w:vAlign w:val="center"/>
          </w:tcPr>
          <w:p w:rsidR="005142DE" w:rsidRDefault="00497AEB">
            <w:pPr>
              <w:pStyle w:val="aff8"/>
              <w:rPr>
                <w:color w:val="0D0D0D"/>
              </w:rPr>
            </w:pPr>
            <w:r>
              <w:rPr>
                <w:color w:val="0D0D0D"/>
              </w:rPr>
              <w:t>序号</w:t>
            </w:r>
          </w:p>
        </w:tc>
        <w:tc>
          <w:tcPr>
            <w:tcW w:w="1555" w:type="pct"/>
            <w:vAlign w:val="center"/>
          </w:tcPr>
          <w:p w:rsidR="005142DE" w:rsidRDefault="00497AEB">
            <w:pPr>
              <w:pStyle w:val="aff8"/>
              <w:rPr>
                <w:color w:val="0D0D0D"/>
              </w:rPr>
            </w:pPr>
            <w:r>
              <w:rPr>
                <w:color w:val="0D0D0D"/>
              </w:rPr>
              <w:t>管道名称</w:t>
            </w:r>
          </w:p>
        </w:tc>
        <w:tc>
          <w:tcPr>
            <w:tcW w:w="752" w:type="pct"/>
            <w:vAlign w:val="center"/>
          </w:tcPr>
          <w:p w:rsidR="005142DE" w:rsidRDefault="00497AEB">
            <w:pPr>
              <w:pStyle w:val="aff8"/>
              <w:rPr>
                <w:color w:val="0D0D0D"/>
              </w:rPr>
            </w:pPr>
            <w:r>
              <w:rPr>
                <w:color w:val="0D0D0D"/>
              </w:rPr>
              <w:t>长度（</w:t>
            </w:r>
            <w:r>
              <w:rPr>
                <w:color w:val="0D0D0D"/>
              </w:rPr>
              <w:t>km</w:t>
            </w:r>
            <w:r>
              <w:rPr>
                <w:color w:val="0D0D0D"/>
              </w:rPr>
              <w:t>）</w:t>
            </w:r>
          </w:p>
        </w:tc>
        <w:tc>
          <w:tcPr>
            <w:tcW w:w="1506" w:type="pct"/>
            <w:vAlign w:val="center"/>
          </w:tcPr>
          <w:p w:rsidR="005142DE" w:rsidRDefault="00497AEB">
            <w:pPr>
              <w:pStyle w:val="aff8"/>
              <w:rPr>
                <w:color w:val="0D0D0D"/>
              </w:rPr>
            </w:pPr>
            <w:r>
              <w:rPr>
                <w:color w:val="0D0D0D"/>
              </w:rPr>
              <w:t>设计参数</w:t>
            </w:r>
          </w:p>
        </w:tc>
        <w:tc>
          <w:tcPr>
            <w:tcW w:w="827" w:type="pct"/>
            <w:vAlign w:val="center"/>
          </w:tcPr>
          <w:p w:rsidR="005142DE" w:rsidRDefault="00497AEB">
            <w:pPr>
              <w:pStyle w:val="aff8"/>
              <w:rPr>
                <w:color w:val="0D0D0D"/>
              </w:rPr>
            </w:pPr>
            <w:r>
              <w:rPr>
                <w:color w:val="0D0D0D"/>
              </w:rPr>
              <w:t>备注</w:t>
            </w:r>
          </w:p>
        </w:tc>
      </w:tr>
      <w:tr w:rsidR="005142DE">
        <w:trPr>
          <w:trHeight w:val="467"/>
          <w:jc w:val="center"/>
        </w:trPr>
        <w:tc>
          <w:tcPr>
            <w:tcW w:w="359" w:type="pct"/>
            <w:vAlign w:val="center"/>
          </w:tcPr>
          <w:p w:rsidR="005142DE" w:rsidRDefault="00497AEB">
            <w:pPr>
              <w:pStyle w:val="aff8"/>
              <w:rPr>
                <w:color w:val="0D0D0D"/>
              </w:rPr>
            </w:pPr>
            <w:r>
              <w:rPr>
                <w:color w:val="0D0D0D"/>
              </w:rPr>
              <w:t>1</w:t>
            </w:r>
          </w:p>
        </w:tc>
        <w:tc>
          <w:tcPr>
            <w:tcW w:w="1555" w:type="pct"/>
            <w:vAlign w:val="center"/>
          </w:tcPr>
          <w:p w:rsidR="005142DE" w:rsidRDefault="00497AEB">
            <w:pPr>
              <w:pStyle w:val="aff8"/>
              <w:rPr>
                <w:color w:val="0D0D0D"/>
              </w:rPr>
            </w:pPr>
            <w:r>
              <w:rPr>
                <w:rFonts w:hint="eastAsia"/>
                <w:color w:val="0D0D0D"/>
              </w:rPr>
              <w:t>西江大道供气管道</w:t>
            </w:r>
          </w:p>
        </w:tc>
        <w:tc>
          <w:tcPr>
            <w:tcW w:w="752" w:type="pct"/>
            <w:vAlign w:val="center"/>
          </w:tcPr>
          <w:p w:rsidR="005142DE" w:rsidRDefault="00497AEB">
            <w:pPr>
              <w:pStyle w:val="aff8"/>
              <w:rPr>
                <w:color w:val="0D0D0D"/>
              </w:rPr>
            </w:pPr>
            <w:r>
              <w:rPr>
                <w:color w:val="0D0D0D"/>
              </w:rPr>
              <w:t>0.18</w:t>
            </w:r>
          </w:p>
        </w:tc>
        <w:tc>
          <w:tcPr>
            <w:tcW w:w="1506" w:type="pct"/>
            <w:vAlign w:val="center"/>
          </w:tcPr>
          <w:p w:rsidR="005142DE" w:rsidRDefault="00497AEB">
            <w:pPr>
              <w:pStyle w:val="aff8"/>
              <w:rPr>
                <w:color w:val="0D0D0D"/>
              </w:rPr>
            </w:pPr>
            <w:r>
              <w:rPr>
                <w:color w:val="0D0D0D"/>
              </w:rPr>
              <w:t>设计压力：</w:t>
            </w:r>
            <w:r>
              <w:rPr>
                <w:color w:val="0D0D0D"/>
              </w:rPr>
              <w:t>0.4MPa</w:t>
            </w:r>
          </w:p>
          <w:p w:rsidR="005142DE" w:rsidRDefault="00497AEB">
            <w:pPr>
              <w:pStyle w:val="aff8"/>
              <w:rPr>
                <w:color w:val="0D0D0D"/>
              </w:rPr>
            </w:pPr>
            <w:r>
              <w:rPr>
                <w:color w:val="0D0D0D"/>
              </w:rPr>
              <w:t>管径：</w:t>
            </w:r>
            <w:r>
              <w:rPr>
                <w:color w:val="0D0D0D"/>
              </w:rPr>
              <w:t>D160mm</w:t>
            </w:r>
          </w:p>
        </w:tc>
        <w:tc>
          <w:tcPr>
            <w:tcW w:w="827" w:type="pct"/>
            <w:vAlign w:val="center"/>
          </w:tcPr>
          <w:p w:rsidR="005142DE" w:rsidRDefault="00497AEB">
            <w:pPr>
              <w:pStyle w:val="aff8"/>
              <w:rPr>
                <w:color w:val="0D0D0D"/>
              </w:rPr>
            </w:pPr>
            <w:r>
              <w:rPr>
                <w:color w:val="0D0D0D"/>
              </w:rPr>
              <w:t>新建</w:t>
            </w:r>
          </w:p>
        </w:tc>
      </w:tr>
      <w:tr w:rsidR="005142DE">
        <w:trPr>
          <w:trHeight w:val="467"/>
          <w:jc w:val="center"/>
        </w:trPr>
        <w:tc>
          <w:tcPr>
            <w:tcW w:w="359" w:type="pct"/>
            <w:vAlign w:val="center"/>
          </w:tcPr>
          <w:p w:rsidR="005142DE" w:rsidRDefault="00497AEB">
            <w:pPr>
              <w:pStyle w:val="aff8"/>
              <w:rPr>
                <w:color w:val="0D0D0D"/>
              </w:rPr>
            </w:pPr>
            <w:r>
              <w:rPr>
                <w:color w:val="0D0D0D"/>
              </w:rPr>
              <w:t>2</w:t>
            </w:r>
          </w:p>
        </w:tc>
        <w:tc>
          <w:tcPr>
            <w:tcW w:w="1555" w:type="pct"/>
            <w:vAlign w:val="center"/>
          </w:tcPr>
          <w:p w:rsidR="005142DE" w:rsidRDefault="00497AEB">
            <w:pPr>
              <w:pStyle w:val="aff8"/>
              <w:rPr>
                <w:color w:val="0D0D0D"/>
              </w:rPr>
            </w:pPr>
            <w:r>
              <w:rPr>
                <w:rFonts w:hint="eastAsia"/>
                <w:color w:val="0D0D0D"/>
              </w:rPr>
              <w:t>团结东路供气管道</w:t>
            </w:r>
          </w:p>
        </w:tc>
        <w:tc>
          <w:tcPr>
            <w:tcW w:w="752" w:type="pct"/>
            <w:vAlign w:val="center"/>
          </w:tcPr>
          <w:p w:rsidR="005142DE" w:rsidRDefault="00497AEB">
            <w:pPr>
              <w:pStyle w:val="aff8"/>
              <w:rPr>
                <w:color w:val="0D0D0D"/>
              </w:rPr>
            </w:pPr>
            <w:r>
              <w:rPr>
                <w:color w:val="0D0D0D"/>
              </w:rPr>
              <w:t>0.47</w:t>
            </w:r>
          </w:p>
        </w:tc>
        <w:tc>
          <w:tcPr>
            <w:tcW w:w="1506" w:type="pct"/>
            <w:vAlign w:val="center"/>
          </w:tcPr>
          <w:p w:rsidR="005142DE" w:rsidRDefault="00497AEB">
            <w:pPr>
              <w:pStyle w:val="aff8"/>
              <w:rPr>
                <w:color w:val="0D0D0D"/>
              </w:rPr>
            </w:pPr>
            <w:r>
              <w:rPr>
                <w:color w:val="0D0D0D"/>
              </w:rPr>
              <w:t>设计压力：</w:t>
            </w:r>
            <w:r>
              <w:rPr>
                <w:color w:val="0D0D0D"/>
              </w:rPr>
              <w:t>0.4MPa</w:t>
            </w:r>
          </w:p>
          <w:p w:rsidR="005142DE" w:rsidRDefault="00497AEB">
            <w:pPr>
              <w:pStyle w:val="aff8"/>
              <w:rPr>
                <w:color w:val="0D0D0D"/>
              </w:rPr>
            </w:pPr>
            <w:r>
              <w:rPr>
                <w:color w:val="0D0D0D"/>
              </w:rPr>
              <w:t>管径：</w:t>
            </w:r>
            <w:r>
              <w:rPr>
                <w:color w:val="0D0D0D"/>
              </w:rPr>
              <w:t>D160mm</w:t>
            </w:r>
          </w:p>
        </w:tc>
        <w:tc>
          <w:tcPr>
            <w:tcW w:w="827" w:type="pct"/>
            <w:vAlign w:val="center"/>
          </w:tcPr>
          <w:p w:rsidR="005142DE" w:rsidRDefault="00497AEB">
            <w:pPr>
              <w:pStyle w:val="aff8"/>
              <w:rPr>
                <w:color w:val="0D0D0D"/>
              </w:rPr>
            </w:pPr>
            <w:r>
              <w:rPr>
                <w:color w:val="0D0D0D"/>
              </w:rPr>
              <w:t>新建</w:t>
            </w:r>
          </w:p>
        </w:tc>
      </w:tr>
      <w:tr w:rsidR="005142DE">
        <w:trPr>
          <w:trHeight w:val="467"/>
          <w:jc w:val="center"/>
        </w:trPr>
        <w:tc>
          <w:tcPr>
            <w:tcW w:w="359" w:type="pct"/>
            <w:vAlign w:val="center"/>
          </w:tcPr>
          <w:p w:rsidR="005142DE" w:rsidRDefault="00497AEB">
            <w:pPr>
              <w:pStyle w:val="aff8"/>
              <w:rPr>
                <w:color w:val="0D0D0D"/>
              </w:rPr>
            </w:pPr>
            <w:r>
              <w:rPr>
                <w:color w:val="0D0D0D"/>
              </w:rPr>
              <w:t>3</w:t>
            </w:r>
          </w:p>
        </w:tc>
        <w:tc>
          <w:tcPr>
            <w:tcW w:w="1555" w:type="pct"/>
            <w:vAlign w:val="center"/>
          </w:tcPr>
          <w:p w:rsidR="005142DE" w:rsidRDefault="00497AEB">
            <w:pPr>
              <w:pStyle w:val="aff8"/>
              <w:rPr>
                <w:color w:val="0D0D0D"/>
              </w:rPr>
            </w:pPr>
            <w:r>
              <w:rPr>
                <w:rFonts w:hint="eastAsia"/>
                <w:color w:val="0D0D0D"/>
              </w:rPr>
              <w:t>双龙路供气管道</w:t>
            </w:r>
          </w:p>
        </w:tc>
        <w:tc>
          <w:tcPr>
            <w:tcW w:w="752" w:type="pct"/>
            <w:vAlign w:val="center"/>
          </w:tcPr>
          <w:p w:rsidR="005142DE" w:rsidRDefault="00497AEB">
            <w:pPr>
              <w:pStyle w:val="aff8"/>
              <w:rPr>
                <w:color w:val="0D0D0D"/>
              </w:rPr>
            </w:pPr>
            <w:r>
              <w:rPr>
                <w:rFonts w:hint="eastAsia"/>
                <w:color w:val="0D0D0D"/>
              </w:rPr>
              <w:t>0</w:t>
            </w:r>
            <w:r>
              <w:rPr>
                <w:color w:val="0D0D0D"/>
              </w:rPr>
              <w:t>.56</w:t>
            </w:r>
          </w:p>
        </w:tc>
        <w:tc>
          <w:tcPr>
            <w:tcW w:w="1506" w:type="pct"/>
            <w:vAlign w:val="center"/>
          </w:tcPr>
          <w:p w:rsidR="005142DE" w:rsidRDefault="00497AEB">
            <w:pPr>
              <w:pStyle w:val="aff8"/>
              <w:rPr>
                <w:color w:val="0D0D0D"/>
              </w:rPr>
            </w:pPr>
            <w:r>
              <w:rPr>
                <w:color w:val="0D0D0D"/>
              </w:rPr>
              <w:t>设计压力：</w:t>
            </w:r>
            <w:r>
              <w:rPr>
                <w:color w:val="0D0D0D"/>
              </w:rPr>
              <w:t>0.4MPa</w:t>
            </w:r>
          </w:p>
          <w:p w:rsidR="005142DE" w:rsidRDefault="00497AEB">
            <w:pPr>
              <w:pStyle w:val="aff8"/>
              <w:rPr>
                <w:color w:val="0D0D0D"/>
              </w:rPr>
            </w:pPr>
            <w:r>
              <w:rPr>
                <w:color w:val="0D0D0D"/>
              </w:rPr>
              <w:t>管径：</w:t>
            </w:r>
            <w:r>
              <w:rPr>
                <w:color w:val="0D0D0D"/>
              </w:rPr>
              <w:t>D160mm</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4</w:t>
            </w:r>
          </w:p>
        </w:tc>
        <w:tc>
          <w:tcPr>
            <w:tcW w:w="1555" w:type="pct"/>
            <w:vAlign w:val="center"/>
          </w:tcPr>
          <w:p w:rsidR="005142DE" w:rsidRDefault="00497AEB">
            <w:pPr>
              <w:pStyle w:val="aff8"/>
              <w:rPr>
                <w:color w:val="0D0D0D"/>
              </w:rPr>
            </w:pPr>
            <w:r>
              <w:rPr>
                <w:rFonts w:hint="eastAsia"/>
                <w:color w:val="0D0D0D"/>
              </w:rPr>
              <w:t>珑湾路供气管道</w:t>
            </w:r>
          </w:p>
        </w:tc>
        <w:tc>
          <w:tcPr>
            <w:tcW w:w="752" w:type="pct"/>
            <w:vAlign w:val="center"/>
          </w:tcPr>
          <w:p w:rsidR="005142DE" w:rsidRDefault="00497AEB">
            <w:pPr>
              <w:pStyle w:val="aff8"/>
              <w:rPr>
                <w:color w:val="0D0D0D"/>
              </w:rPr>
            </w:pPr>
            <w:r>
              <w:rPr>
                <w:rFonts w:hint="eastAsia"/>
                <w:color w:val="0D0D0D"/>
              </w:rPr>
              <w:t>0.4</w:t>
            </w:r>
            <w:r>
              <w:rPr>
                <w:color w:val="0D0D0D"/>
              </w:rPr>
              <w:t>2</w:t>
            </w:r>
          </w:p>
        </w:tc>
        <w:tc>
          <w:tcPr>
            <w:tcW w:w="1506" w:type="pct"/>
            <w:vAlign w:val="center"/>
          </w:tcPr>
          <w:p w:rsidR="005142DE" w:rsidRDefault="00497AEB">
            <w:pPr>
              <w:pStyle w:val="aff8"/>
              <w:rPr>
                <w:color w:val="0D0D0D"/>
              </w:rPr>
            </w:pPr>
            <w:r>
              <w:rPr>
                <w:color w:val="0D0D0D"/>
              </w:rPr>
              <w:t>设计压力：</w:t>
            </w:r>
            <w:r>
              <w:rPr>
                <w:color w:val="0D0D0D"/>
              </w:rPr>
              <w:t>0.4MPa</w:t>
            </w:r>
          </w:p>
          <w:p w:rsidR="005142DE" w:rsidRDefault="00497AEB">
            <w:pPr>
              <w:pStyle w:val="aff8"/>
              <w:rPr>
                <w:color w:val="0D0D0D"/>
              </w:rPr>
            </w:pPr>
            <w:r>
              <w:rPr>
                <w:color w:val="0D0D0D"/>
              </w:rPr>
              <w:t>管径：</w:t>
            </w:r>
            <w:r>
              <w:rPr>
                <w:color w:val="0D0D0D"/>
              </w:rPr>
              <w:t>D110mm</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5</w:t>
            </w:r>
          </w:p>
        </w:tc>
        <w:tc>
          <w:tcPr>
            <w:tcW w:w="1555" w:type="pct"/>
            <w:vAlign w:val="center"/>
          </w:tcPr>
          <w:p w:rsidR="005142DE" w:rsidRDefault="00497AEB">
            <w:pPr>
              <w:pStyle w:val="aff8"/>
              <w:rPr>
                <w:color w:val="0D0D0D"/>
              </w:rPr>
            </w:pPr>
            <w:r>
              <w:rPr>
                <w:rFonts w:hint="eastAsia"/>
                <w:color w:val="0D0D0D"/>
              </w:rPr>
              <w:t>德滨路东段一期供气</w:t>
            </w:r>
            <w:r>
              <w:rPr>
                <w:color w:val="0D0D0D"/>
              </w:rPr>
              <w:t>管道</w:t>
            </w:r>
          </w:p>
        </w:tc>
        <w:tc>
          <w:tcPr>
            <w:tcW w:w="752" w:type="pct"/>
            <w:vAlign w:val="center"/>
          </w:tcPr>
          <w:p w:rsidR="005142DE" w:rsidRDefault="00497AEB">
            <w:pPr>
              <w:pStyle w:val="aff8"/>
              <w:rPr>
                <w:color w:val="0D0D0D"/>
              </w:rPr>
            </w:pPr>
            <w:r>
              <w:rPr>
                <w:rFonts w:hint="eastAsia"/>
                <w:color w:val="0D0D0D"/>
              </w:rPr>
              <w:t>2.06</w:t>
            </w:r>
          </w:p>
        </w:tc>
        <w:tc>
          <w:tcPr>
            <w:tcW w:w="1506" w:type="pct"/>
            <w:vAlign w:val="center"/>
          </w:tcPr>
          <w:p w:rsidR="005142DE" w:rsidRDefault="00497AEB">
            <w:pPr>
              <w:pStyle w:val="aff8"/>
              <w:rPr>
                <w:color w:val="0D0D0D"/>
              </w:rPr>
            </w:pPr>
            <w:r>
              <w:rPr>
                <w:color w:val="0D0D0D"/>
              </w:rPr>
              <w:t>设计压力：</w:t>
            </w:r>
            <w:r>
              <w:rPr>
                <w:color w:val="0D0D0D"/>
              </w:rPr>
              <w:t>0.4MPa</w:t>
            </w:r>
          </w:p>
          <w:p w:rsidR="005142DE" w:rsidRDefault="00497AEB">
            <w:pPr>
              <w:pStyle w:val="aff8"/>
              <w:rPr>
                <w:color w:val="0D0D0D"/>
              </w:rPr>
            </w:pPr>
            <w:r>
              <w:rPr>
                <w:color w:val="0D0D0D"/>
              </w:rPr>
              <w:t>管径：</w:t>
            </w:r>
            <w:r>
              <w:rPr>
                <w:color w:val="0D0D0D"/>
              </w:rPr>
              <w:t>D160mm</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6</w:t>
            </w:r>
          </w:p>
        </w:tc>
        <w:tc>
          <w:tcPr>
            <w:tcW w:w="1555" w:type="pct"/>
            <w:vAlign w:val="center"/>
          </w:tcPr>
          <w:p w:rsidR="005142DE" w:rsidRDefault="00497AEB">
            <w:pPr>
              <w:pStyle w:val="aff8"/>
              <w:rPr>
                <w:color w:val="0D0D0D"/>
              </w:rPr>
            </w:pPr>
            <w:r>
              <w:rPr>
                <w:rFonts w:hint="eastAsia"/>
                <w:color w:val="0D0D0D"/>
              </w:rPr>
              <w:t>艾港路供气管道</w:t>
            </w:r>
          </w:p>
        </w:tc>
        <w:tc>
          <w:tcPr>
            <w:tcW w:w="752" w:type="pct"/>
            <w:vAlign w:val="center"/>
          </w:tcPr>
          <w:p w:rsidR="005142DE" w:rsidRDefault="00497AEB">
            <w:pPr>
              <w:pStyle w:val="aff8"/>
              <w:rPr>
                <w:color w:val="0D0D0D"/>
              </w:rPr>
            </w:pPr>
            <w:r>
              <w:rPr>
                <w:rFonts w:hint="eastAsia"/>
                <w:color w:val="0D0D0D"/>
              </w:rPr>
              <w:t>0.47</w:t>
            </w:r>
          </w:p>
        </w:tc>
        <w:tc>
          <w:tcPr>
            <w:tcW w:w="1506" w:type="pct"/>
            <w:vAlign w:val="center"/>
          </w:tcPr>
          <w:p w:rsidR="005142DE" w:rsidRDefault="00497AEB">
            <w:pPr>
              <w:pStyle w:val="aff8"/>
              <w:rPr>
                <w:color w:val="0D0D0D"/>
              </w:rPr>
            </w:pPr>
            <w:r>
              <w:rPr>
                <w:color w:val="0D0D0D"/>
              </w:rPr>
              <w:t>设计压力：</w:t>
            </w:r>
            <w:r>
              <w:rPr>
                <w:color w:val="0D0D0D"/>
              </w:rPr>
              <w:t>0.4MPa</w:t>
            </w:r>
          </w:p>
          <w:p w:rsidR="005142DE" w:rsidRDefault="00497AEB">
            <w:pPr>
              <w:pStyle w:val="aff8"/>
              <w:rPr>
                <w:color w:val="0D0D0D"/>
              </w:rPr>
            </w:pPr>
            <w:r>
              <w:rPr>
                <w:color w:val="0D0D0D"/>
              </w:rPr>
              <w:t>管径：</w:t>
            </w:r>
            <w:r>
              <w:rPr>
                <w:color w:val="0D0D0D"/>
              </w:rPr>
              <w:t>D200mm</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7</w:t>
            </w:r>
          </w:p>
        </w:tc>
        <w:tc>
          <w:tcPr>
            <w:tcW w:w="1555" w:type="pct"/>
            <w:vAlign w:val="center"/>
          </w:tcPr>
          <w:p w:rsidR="005142DE" w:rsidRDefault="00497AEB">
            <w:pPr>
              <w:pStyle w:val="aff8"/>
              <w:rPr>
                <w:color w:val="0D0D0D"/>
              </w:rPr>
            </w:pPr>
            <w:r>
              <w:rPr>
                <w:rFonts w:hint="eastAsia"/>
                <w:color w:val="0D0D0D"/>
              </w:rPr>
              <w:t>港城大道</w:t>
            </w:r>
            <w:r>
              <w:rPr>
                <w:rFonts w:hint="eastAsia"/>
                <w:color w:val="0D0D0D"/>
              </w:rPr>
              <w:t>E</w:t>
            </w:r>
            <w:r>
              <w:rPr>
                <w:rFonts w:hint="eastAsia"/>
                <w:color w:val="0D0D0D"/>
              </w:rPr>
              <w:t>段供气管道</w:t>
            </w:r>
          </w:p>
        </w:tc>
        <w:tc>
          <w:tcPr>
            <w:tcW w:w="752" w:type="pct"/>
            <w:vAlign w:val="center"/>
          </w:tcPr>
          <w:p w:rsidR="005142DE" w:rsidRDefault="00497AEB">
            <w:pPr>
              <w:pStyle w:val="aff8"/>
              <w:rPr>
                <w:color w:val="0D0D0D"/>
              </w:rPr>
            </w:pPr>
            <w:r>
              <w:rPr>
                <w:rFonts w:hint="eastAsia"/>
                <w:color w:val="0D0D0D"/>
              </w:rPr>
              <w:t>0.48</w:t>
            </w:r>
          </w:p>
        </w:tc>
        <w:tc>
          <w:tcPr>
            <w:tcW w:w="1506" w:type="pct"/>
            <w:vAlign w:val="center"/>
          </w:tcPr>
          <w:p w:rsidR="005142DE" w:rsidRDefault="00497AEB">
            <w:pPr>
              <w:pStyle w:val="aff8"/>
              <w:rPr>
                <w:color w:val="0D0D0D"/>
              </w:rPr>
            </w:pPr>
            <w:r>
              <w:rPr>
                <w:color w:val="0D0D0D"/>
              </w:rPr>
              <w:t>设计压力：</w:t>
            </w:r>
            <w:r>
              <w:rPr>
                <w:color w:val="0D0D0D"/>
              </w:rPr>
              <w:t>0.4MPa</w:t>
            </w:r>
          </w:p>
          <w:p w:rsidR="005142DE" w:rsidRDefault="00497AEB">
            <w:pPr>
              <w:pStyle w:val="aff8"/>
              <w:rPr>
                <w:color w:val="0D0D0D"/>
              </w:rPr>
            </w:pPr>
            <w:r>
              <w:rPr>
                <w:color w:val="0D0D0D"/>
              </w:rPr>
              <w:t>管径：</w:t>
            </w:r>
            <w:r>
              <w:rPr>
                <w:color w:val="0D0D0D"/>
              </w:rPr>
              <w:t>D200mm</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8</w:t>
            </w:r>
          </w:p>
        </w:tc>
        <w:tc>
          <w:tcPr>
            <w:tcW w:w="1555" w:type="pct"/>
            <w:vAlign w:val="center"/>
          </w:tcPr>
          <w:p w:rsidR="005142DE" w:rsidRDefault="00497AEB">
            <w:pPr>
              <w:pStyle w:val="aff8"/>
              <w:rPr>
                <w:color w:val="0D0D0D"/>
              </w:rPr>
            </w:pPr>
            <w:r>
              <w:rPr>
                <w:rFonts w:hint="eastAsia"/>
                <w:color w:val="0D0D0D"/>
              </w:rPr>
              <w:t>鲁花路供气管道</w:t>
            </w:r>
          </w:p>
        </w:tc>
        <w:tc>
          <w:tcPr>
            <w:tcW w:w="752" w:type="pct"/>
            <w:vAlign w:val="center"/>
          </w:tcPr>
          <w:p w:rsidR="005142DE" w:rsidRDefault="00497AEB">
            <w:pPr>
              <w:pStyle w:val="aff8"/>
              <w:rPr>
                <w:color w:val="0D0D0D"/>
              </w:rPr>
            </w:pPr>
            <w:r>
              <w:rPr>
                <w:rFonts w:hint="eastAsia"/>
                <w:color w:val="0D0D0D"/>
              </w:rPr>
              <w:t>0.42</w:t>
            </w:r>
          </w:p>
        </w:tc>
        <w:tc>
          <w:tcPr>
            <w:tcW w:w="1506" w:type="pct"/>
            <w:vAlign w:val="center"/>
          </w:tcPr>
          <w:p w:rsidR="005142DE" w:rsidRDefault="00497AEB">
            <w:pPr>
              <w:pStyle w:val="aff8"/>
              <w:rPr>
                <w:color w:val="0D0D0D"/>
              </w:rPr>
            </w:pPr>
            <w:r>
              <w:rPr>
                <w:color w:val="0D0D0D"/>
              </w:rPr>
              <w:t>设计压力：</w:t>
            </w:r>
            <w:r>
              <w:rPr>
                <w:color w:val="0D0D0D"/>
              </w:rPr>
              <w:t>0.4MPa</w:t>
            </w:r>
          </w:p>
          <w:p w:rsidR="005142DE" w:rsidRDefault="00497AEB">
            <w:pPr>
              <w:pStyle w:val="aff8"/>
              <w:rPr>
                <w:color w:val="0D0D0D"/>
              </w:rPr>
            </w:pPr>
            <w:r>
              <w:rPr>
                <w:color w:val="0D0D0D"/>
              </w:rPr>
              <w:t>管径：</w:t>
            </w:r>
            <w:r>
              <w:rPr>
                <w:color w:val="0D0D0D"/>
              </w:rPr>
              <w:t>D110mm</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9</w:t>
            </w:r>
          </w:p>
        </w:tc>
        <w:tc>
          <w:tcPr>
            <w:tcW w:w="1555" w:type="pct"/>
            <w:vAlign w:val="center"/>
          </w:tcPr>
          <w:p w:rsidR="005142DE" w:rsidRDefault="00497AEB">
            <w:pPr>
              <w:pStyle w:val="aff8"/>
              <w:rPr>
                <w:color w:val="0D0D0D"/>
              </w:rPr>
            </w:pPr>
            <w:r>
              <w:rPr>
                <w:rFonts w:hint="eastAsia"/>
                <w:color w:val="0D0D0D"/>
              </w:rPr>
              <w:t>亿美路供气管道</w:t>
            </w:r>
          </w:p>
        </w:tc>
        <w:tc>
          <w:tcPr>
            <w:tcW w:w="752" w:type="pct"/>
            <w:vAlign w:val="center"/>
          </w:tcPr>
          <w:p w:rsidR="005142DE" w:rsidRDefault="00497AEB">
            <w:pPr>
              <w:pStyle w:val="aff8"/>
              <w:rPr>
                <w:color w:val="0D0D0D"/>
              </w:rPr>
            </w:pPr>
            <w:r>
              <w:rPr>
                <w:rFonts w:hint="eastAsia"/>
                <w:color w:val="0D0D0D"/>
              </w:rPr>
              <w:t>0.2</w:t>
            </w:r>
            <w:r>
              <w:rPr>
                <w:color w:val="0D0D0D"/>
              </w:rPr>
              <w:t>7</w:t>
            </w:r>
          </w:p>
        </w:tc>
        <w:tc>
          <w:tcPr>
            <w:tcW w:w="1506" w:type="pct"/>
            <w:vAlign w:val="center"/>
          </w:tcPr>
          <w:p w:rsidR="005142DE" w:rsidRDefault="00497AEB">
            <w:pPr>
              <w:pStyle w:val="aff8"/>
              <w:rPr>
                <w:color w:val="0D0D0D"/>
              </w:rPr>
            </w:pPr>
            <w:r>
              <w:rPr>
                <w:color w:val="0D0D0D"/>
              </w:rPr>
              <w:t>设计压力：</w:t>
            </w:r>
            <w:r>
              <w:rPr>
                <w:color w:val="0D0D0D"/>
              </w:rPr>
              <w:t>0.4MPa</w:t>
            </w:r>
          </w:p>
          <w:p w:rsidR="005142DE" w:rsidRDefault="00497AEB">
            <w:pPr>
              <w:pStyle w:val="aff8"/>
              <w:rPr>
                <w:color w:val="0D0D0D"/>
              </w:rPr>
            </w:pPr>
            <w:r>
              <w:rPr>
                <w:color w:val="0D0D0D"/>
              </w:rPr>
              <w:t>管径：</w:t>
            </w:r>
            <w:r>
              <w:rPr>
                <w:color w:val="0D0D0D"/>
              </w:rPr>
              <w:t>D110mm</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10</w:t>
            </w:r>
          </w:p>
        </w:tc>
        <w:tc>
          <w:tcPr>
            <w:tcW w:w="1555" w:type="pct"/>
            <w:vAlign w:val="center"/>
          </w:tcPr>
          <w:p w:rsidR="005142DE" w:rsidRDefault="00497AEB">
            <w:pPr>
              <w:pStyle w:val="aff8"/>
              <w:rPr>
                <w:color w:val="0D0D0D"/>
              </w:rPr>
            </w:pPr>
            <w:r>
              <w:rPr>
                <w:rFonts w:hint="eastAsia"/>
                <w:color w:val="0D0D0D"/>
              </w:rPr>
              <w:t>太公山供气管道</w:t>
            </w:r>
          </w:p>
        </w:tc>
        <w:tc>
          <w:tcPr>
            <w:tcW w:w="752" w:type="pct"/>
            <w:vAlign w:val="center"/>
          </w:tcPr>
          <w:p w:rsidR="005142DE" w:rsidRDefault="00497AEB">
            <w:pPr>
              <w:pStyle w:val="aff8"/>
              <w:rPr>
                <w:color w:val="0D0D0D"/>
              </w:rPr>
            </w:pPr>
            <w:r>
              <w:rPr>
                <w:rFonts w:hint="eastAsia"/>
                <w:color w:val="0D0D0D"/>
              </w:rPr>
              <w:t>15</w:t>
            </w:r>
          </w:p>
        </w:tc>
        <w:tc>
          <w:tcPr>
            <w:tcW w:w="1506" w:type="pct"/>
            <w:vAlign w:val="center"/>
          </w:tcPr>
          <w:p w:rsidR="005142DE" w:rsidRDefault="00497AEB">
            <w:pPr>
              <w:pStyle w:val="aff8"/>
              <w:rPr>
                <w:color w:val="0D0D0D"/>
              </w:rPr>
            </w:pPr>
            <w:r>
              <w:rPr>
                <w:color w:val="0D0D0D"/>
              </w:rPr>
              <w:t>设计压力：</w:t>
            </w:r>
            <w:r>
              <w:rPr>
                <w:color w:val="0D0D0D"/>
              </w:rPr>
              <w:t>0.4MPa</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11</w:t>
            </w:r>
          </w:p>
        </w:tc>
        <w:tc>
          <w:tcPr>
            <w:tcW w:w="1555" w:type="pct"/>
            <w:vAlign w:val="center"/>
          </w:tcPr>
          <w:p w:rsidR="005142DE" w:rsidRDefault="00497AEB">
            <w:pPr>
              <w:pStyle w:val="aff8"/>
              <w:rPr>
                <w:color w:val="0D0D0D"/>
              </w:rPr>
            </w:pPr>
            <w:r>
              <w:rPr>
                <w:rFonts w:hint="eastAsia"/>
                <w:color w:val="0D0D0D"/>
              </w:rPr>
              <w:t>龙凤村供气管道</w:t>
            </w:r>
          </w:p>
        </w:tc>
        <w:tc>
          <w:tcPr>
            <w:tcW w:w="752" w:type="pct"/>
            <w:vAlign w:val="center"/>
          </w:tcPr>
          <w:p w:rsidR="005142DE" w:rsidRDefault="00497AEB">
            <w:pPr>
              <w:pStyle w:val="aff8"/>
              <w:rPr>
                <w:color w:val="0D0D0D"/>
              </w:rPr>
            </w:pPr>
            <w:r>
              <w:rPr>
                <w:rFonts w:hint="eastAsia"/>
                <w:color w:val="0D0D0D"/>
              </w:rPr>
              <w:t>20</w:t>
            </w:r>
          </w:p>
        </w:tc>
        <w:tc>
          <w:tcPr>
            <w:tcW w:w="1506" w:type="pct"/>
            <w:vAlign w:val="center"/>
          </w:tcPr>
          <w:p w:rsidR="005142DE" w:rsidRDefault="00497AEB">
            <w:pPr>
              <w:pStyle w:val="aff8"/>
              <w:rPr>
                <w:color w:val="0D0D0D"/>
              </w:rPr>
            </w:pPr>
            <w:r>
              <w:rPr>
                <w:color w:val="0D0D0D"/>
              </w:rPr>
              <w:t>设计压力：</w:t>
            </w:r>
            <w:r>
              <w:rPr>
                <w:color w:val="0D0D0D"/>
              </w:rPr>
              <w:t>0.4MPa</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12</w:t>
            </w:r>
          </w:p>
        </w:tc>
        <w:tc>
          <w:tcPr>
            <w:tcW w:w="1555" w:type="pct"/>
            <w:vAlign w:val="center"/>
          </w:tcPr>
          <w:p w:rsidR="005142DE" w:rsidRDefault="00497AEB">
            <w:pPr>
              <w:pStyle w:val="aff8"/>
              <w:rPr>
                <w:color w:val="0D0D0D"/>
              </w:rPr>
            </w:pPr>
            <w:r>
              <w:rPr>
                <w:rFonts w:hint="eastAsia"/>
                <w:color w:val="0D0D0D"/>
              </w:rPr>
              <w:t>双福坤煌国际产业园供气管道</w:t>
            </w:r>
          </w:p>
        </w:tc>
        <w:tc>
          <w:tcPr>
            <w:tcW w:w="752" w:type="pct"/>
            <w:vAlign w:val="center"/>
          </w:tcPr>
          <w:p w:rsidR="005142DE" w:rsidRDefault="00497AEB">
            <w:pPr>
              <w:pStyle w:val="aff8"/>
              <w:rPr>
                <w:color w:val="0D0D0D"/>
              </w:rPr>
            </w:pPr>
            <w:r>
              <w:rPr>
                <w:rFonts w:hint="eastAsia"/>
                <w:color w:val="0D0D0D"/>
              </w:rPr>
              <w:t>1</w:t>
            </w:r>
          </w:p>
        </w:tc>
        <w:tc>
          <w:tcPr>
            <w:tcW w:w="1506" w:type="pct"/>
            <w:vAlign w:val="center"/>
          </w:tcPr>
          <w:p w:rsidR="005142DE" w:rsidRDefault="00497AEB">
            <w:pPr>
              <w:pStyle w:val="aff8"/>
              <w:rPr>
                <w:color w:val="0D0D0D"/>
              </w:rPr>
            </w:pPr>
            <w:r>
              <w:rPr>
                <w:color w:val="0D0D0D"/>
              </w:rPr>
              <w:t>管径：</w:t>
            </w:r>
            <w:r>
              <w:rPr>
                <w:color w:val="0D0D0D"/>
              </w:rPr>
              <w:t>D108mm</w:t>
            </w:r>
          </w:p>
          <w:p w:rsidR="005142DE" w:rsidRDefault="00497AEB">
            <w:pPr>
              <w:pStyle w:val="aff8"/>
              <w:rPr>
                <w:color w:val="0D0D0D"/>
              </w:rPr>
            </w:pPr>
            <w:r>
              <w:rPr>
                <w:color w:val="0D0D0D"/>
              </w:rPr>
              <w:lastRenderedPageBreak/>
              <w:t>输量：</w:t>
            </w:r>
            <w:r>
              <w:rPr>
                <w:color w:val="0D0D0D"/>
              </w:rPr>
              <w:t>5×10</w:t>
            </w:r>
            <w:r>
              <w:rPr>
                <w:color w:val="0D0D0D"/>
                <w:vertAlign w:val="superscript"/>
              </w:rPr>
              <w:t>4</w:t>
            </w:r>
            <w:r>
              <w:rPr>
                <w:color w:val="0D0D0D"/>
              </w:rPr>
              <w:t>Nm³/d</w:t>
            </w:r>
          </w:p>
        </w:tc>
        <w:tc>
          <w:tcPr>
            <w:tcW w:w="827" w:type="pct"/>
            <w:vAlign w:val="center"/>
          </w:tcPr>
          <w:p w:rsidR="005142DE" w:rsidRDefault="00497AEB">
            <w:pPr>
              <w:ind w:firstLineChars="0" w:firstLine="0"/>
              <w:jc w:val="center"/>
              <w:rPr>
                <w:color w:val="0D0D0D"/>
              </w:rPr>
            </w:pPr>
            <w:r>
              <w:rPr>
                <w:color w:val="0D0D0D"/>
                <w:sz w:val="18"/>
                <w:szCs w:val="18"/>
              </w:rPr>
              <w:lastRenderedPageBreak/>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lastRenderedPageBreak/>
              <w:t>13</w:t>
            </w:r>
          </w:p>
        </w:tc>
        <w:tc>
          <w:tcPr>
            <w:tcW w:w="1555" w:type="pct"/>
            <w:vAlign w:val="center"/>
          </w:tcPr>
          <w:p w:rsidR="005142DE" w:rsidRDefault="00497AEB">
            <w:pPr>
              <w:pStyle w:val="aff8"/>
              <w:rPr>
                <w:color w:val="0D0D0D"/>
              </w:rPr>
            </w:pPr>
            <w:r>
              <w:rPr>
                <w:rFonts w:hint="eastAsia"/>
                <w:color w:val="0D0D0D"/>
              </w:rPr>
              <w:t>白沙红花店供气管道</w:t>
            </w:r>
          </w:p>
        </w:tc>
        <w:tc>
          <w:tcPr>
            <w:tcW w:w="752" w:type="pct"/>
            <w:vAlign w:val="center"/>
          </w:tcPr>
          <w:p w:rsidR="005142DE" w:rsidRDefault="00497AEB">
            <w:pPr>
              <w:pStyle w:val="aff8"/>
              <w:rPr>
                <w:color w:val="0D0D0D"/>
              </w:rPr>
            </w:pPr>
            <w:r>
              <w:rPr>
                <w:rFonts w:hint="eastAsia"/>
                <w:color w:val="0D0D0D"/>
              </w:rPr>
              <w:t>10</w:t>
            </w:r>
          </w:p>
        </w:tc>
        <w:tc>
          <w:tcPr>
            <w:tcW w:w="1506" w:type="pct"/>
            <w:vAlign w:val="center"/>
          </w:tcPr>
          <w:p w:rsidR="005142DE" w:rsidRDefault="00497AEB">
            <w:pPr>
              <w:pStyle w:val="aff8"/>
              <w:rPr>
                <w:color w:val="0D0D0D"/>
              </w:rPr>
            </w:pPr>
            <w:r>
              <w:rPr>
                <w:color w:val="0D0D0D"/>
              </w:rPr>
              <w:t>管径：</w:t>
            </w:r>
            <w:r>
              <w:rPr>
                <w:color w:val="0D0D0D"/>
              </w:rPr>
              <w:t>D108mm</w:t>
            </w:r>
          </w:p>
          <w:p w:rsidR="005142DE" w:rsidRDefault="00497AEB">
            <w:pPr>
              <w:pStyle w:val="aff8"/>
              <w:rPr>
                <w:color w:val="0D0D0D"/>
              </w:rPr>
            </w:pPr>
            <w:r>
              <w:rPr>
                <w:color w:val="0D0D0D"/>
              </w:rPr>
              <w:t>输量：</w:t>
            </w:r>
            <w:r>
              <w:rPr>
                <w:color w:val="0D0D0D"/>
              </w:rPr>
              <w:t>2×10</w:t>
            </w:r>
            <w:r>
              <w:rPr>
                <w:color w:val="0D0D0D"/>
                <w:vertAlign w:val="superscript"/>
              </w:rPr>
              <w:t>4</w:t>
            </w:r>
            <w:r>
              <w:rPr>
                <w:color w:val="0D0D0D"/>
              </w:rPr>
              <w:t>Nm³/d</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14</w:t>
            </w:r>
          </w:p>
        </w:tc>
        <w:tc>
          <w:tcPr>
            <w:tcW w:w="1555" w:type="pct"/>
            <w:vAlign w:val="center"/>
          </w:tcPr>
          <w:p w:rsidR="005142DE" w:rsidRDefault="00497AEB">
            <w:pPr>
              <w:pStyle w:val="aff8"/>
              <w:rPr>
                <w:color w:val="0D0D0D"/>
              </w:rPr>
            </w:pPr>
            <w:r>
              <w:rPr>
                <w:rFonts w:hint="eastAsia"/>
                <w:color w:val="0D0D0D"/>
              </w:rPr>
              <w:t>白沙工业园区供气管道</w:t>
            </w:r>
          </w:p>
        </w:tc>
        <w:tc>
          <w:tcPr>
            <w:tcW w:w="752" w:type="pct"/>
            <w:vAlign w:val="center"/>
          </w:tcPr>
          <w:p w:rsidR="005142DE" w:rsidRDefault="00497AEB">
            <w:pPr>
              <w:pStyle w:val="aff8"/>
              <w:rPr>
                <w:color w:val="0D0D0D"/>
              </w:rPr>
            </w:pPr>
            <w:r>
              <w:rPr>
                <w:rFonts w:hint="eastAsia"/>
                <w:color w:val="0D0D0D"/>
              </w:rPr>
              <w:t>3</w:t>
            </w:r>
          </w:p>
        </w:tc>
        <w:tc>
          <w:tcPr>
            <w:tcW w:w="1506" w:type="pct"/>
            <w:vAlign w:val="center"/>
          </w:tcPr>
          <w:p w:rsidR="005142DE" w:rsidRDefault="00497AEB">
            <w:pPr>
              <w:pStyle w:val="aff8"/>
              <w:rPr>
                <w:color w:val="0D0D0D"/>
              </w:rPr>
            </w:pPr>
            <w:r>
              <w:rPr>
                <w:color w:val="0D0D0D"/>
              </w:rPr>
              <w:t>管径：</w:t>
            </w:r>
            <w:r>
              <w:rPr>
                <w:color w:val="0D0D0D"/>
              </w:rPr>
              <w:t>D279mm</w:t>
            </w:r>
          </w:p>
          <w:p w:rsidR="005142DE" w:rsidRDefault="00497AEB">
            <w:pPr>
              <w:pStyle w:val="aff8"/>
              <w:rPr>
                <w:color w:val="0D0D0D"/>
              </w:rPr>
            </w:pPr>
            <w:r>
              <w:rPr>
                <w:color w:val="0D0D0D"/>
              </w:rPr>
              <w:t>输量：</w:t>
            </w:r>
            <w:r>
              <w:rPr>
                <w:color w:val="0D0D0D"/>
              </w:rPr>
              <w:t>20×10</w:t>
            </w:r>
            <w:r>
              <w:rPr>
                <w:color w:val="0D0D0D"/>
                <w:vertAlign w:val="superscript"/>
              </w:rPr>
              <w:t>4</w:t>
            </w:r>
            <w:r>
              <w:rPr>
                <w:color w:val="0D0D0D"/>
              </w:rPr>
              <w:t>Nm³/d</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15</w:t>
            </w:r>
          </w:p>
        </w:tc>
        <w:tc>
          <w:tcPr>
            <w:tcW w:w="1555" w:type="pct"/>
            <w:vAlign w:val="center"/>
          </w:tcPr>
          <w:p w:rsidR="005142DE" w:rsidRDefault="00497AEB">
            <w:pPr>
              <w:pStyle w:val="aff8"/>
              <w:rPr>
                <w:color w:val="0D0D0D"/>
              </w:rPr>
            </w:pPr>
            <w:r>
              <w:rPr>
                <w:rFonts w:hint="eastAsia"/>
                <w:color w:val="0D0D0D"/>
              </w:rPr>
              <w:t>双福园区宝高实业供气管道</w:t>
            </w:r>
          </w:p>
        </w:tc>
        <w:tc>
          <w:tcPr>
            <w:tcW w:w="752" w:type="pct"/>
            <w:vAlign w:val="center"/>
          </w:tcPr>
          <w:p w:rsidR="005142DE" w:rsidRDefault="00497AEB">
            <w:pPr>
              <w:pStyle w:val="aff8"/>
              <w:rPr>
                <w:color w:val="0D0D0D"/>
              </w:rPr>
            </w:pPr>
            <w:r>
              <w:rPr>
                <w:rFonts w:hint="eastAsia"/>
                <w:color w:val="0D0D0D"/>
              </w:rPr>
              <w:t>1</w:t>
            </w:r>
          </w:p>
        </w:tc>
        <w:tc>
          <w:tcPr>
            <w:tcW w:w="1506" w:type="pct"/>
            <w:vAlign w:val="center"/>
          </w:tcPr>
          <w:p w:rsidR="005142DE" w:rsidRDefault="00497AEB">
            <w:pPr>
              <w:pStyle w:val="aff8"/>
              <w:rPr>
                <w:color w:val="0D0D0D"/>
              </w:rPr>
            </w:pPr>
            <w:r>
              <w:rPr>
                <w:color w:val="0D0D0D"/>
              </w:rPr>
              <w:t>管径：</w:t>
            </w:r>
            <w:r>
              <w:rPr>
                <w:color w:val="0D0D0D"/>
              </w:rPr>
              <w:t>D159mm</w:t>
            </w:r>
          </w:p>
          <w:p w:rsidR="005142DE" w:rsidRDefault="00497AEB">
            <w:pPr>
              <w:pStyle w:val="aff8"/>
              <w:rPr>
                <w:color w:val="0D0D0D"/>
              </w:rPr>
            </w:pPr>
            <w:r>
              <w:rPr>
                <w:color w:val="0D0D0D"/>
              </w:rPr>
              <w:t>输量：</w:t>
            </w:r>
            <w:r>
              <w:rPr>
                <w:color w:val="0D0D0D"/>
              </w:rPr>
              <w:t>1×10</w:t>
            </w:r>
            <w:r>
              <w:rPr>
                <w:color w:val="0D0D0D"/>
                <w:vertAlign w:val="superscript"/>
              </w:rPr>
              <w:t>4</w:t>
            </w:r>
            <w:r>
              <w:rPr>
                <w:color w:val="0D0D0D"/>
              </w:rPr>
              <w:t>Nm³/d</w:t>
            </w:r>
          </w:p>
        </w:tc>
        <w:tc>
          <w:tcPr>
            <w:tcW w:w="827" w:type="pct"/>
            <w:vAlign w:val="center"/>
          </w:tcPr>
          <w:p w:rsidR="005142DE" w:rsidRDefault="00497AEB">
            <w:pPr>
              <w:ind w:firstLineChars="0" w:firstLine="0"/>
              <w:jc w:val="center"/>
              <w:rPr>
                <w:color w:val="0D0D0D"/>
              </w:rPr>
            </w:pPr>
            <w:r>
              <w:rPr>
                <w:color w:val="0D0D0D"/>
                <w:sz w:val="18"/>
                <w:szCs w:val="18"/>
              </w:rPr>
              <w:t>新建</w:t>
            </w:r>
          </w:p>
        </w:tc>
      </w:tr>
      <w:tr w:rsidR="005142DE">
        <w:trPr>
          <w:trHeight w:val="467"/>
          <w:jc w:val="center"/>
        </w:trPr>
        <w:tc>
          <w:tcPr>
            <w:tcW w:w="359" w:type="pct"/>
            <w:vAlign w:val="center"/>
          </w:tcPr>
          <w:p w:rsidR="005142DE" w:rsidRDefault="00497AEB">
            <w:pPr>
              <w:pStyle w:val="aff8"/>
              <w:rPr>
                <w:color w:val="0D0D0D"/>
              </w:rPr>
            </w:pPr>
            <w:r>
              <w:rPr>
                <w:rFonts w:hint="eastAsia"/>
                <w:color w:val="0D0D0D"/>
              </w:rPr>
              <w:t>1</w:t>
            </w:r>
            <w:r>
              <w:rPr>
                <w:color w:val="0D0D0D"/>
              </w:rPr>
              <w:t>6</w:t>
            </w:r>
          </w:p>
        </w:tc>
        <w:tc>
          <w:tcPr>
            <w:tcW w:w="1555" w:type="pct"/>
            <w:vAlign w:val="center"/>
          </w:tcPr>
          <w:p w:rsidR="005142DE" w:rsidRDefault="00497AEB">
            <w:pPr>
              <w:pStyle w:val="aff8"/>
              <w:rPr>
                <w:color w:val="0D0D0D"/>
              </w:rPr>
            </w:pPr>
            <w:r>
              <w:rPr>
                <w:rFonts w:hint="eastAsia"/>
                <w:color w:val="0D0D0D"/>
              </w:rPr>
              <w:t>双福工业园区拓展区环网供气管道</w:t>
            </w:r>
          </w:p>
        </w:tc>
        <w:tc>
          <w:tcPr>
            <w:tcW w:w="752" w:type="pct"/>
            <w:vAlign w:val="center"/>
          </w:tcPr>
          <w:p w:rsidR="005142DE" w:rsidRDefault="00497AEB">
            <w:pPr>
              <w:pStyle w:val="aff8"/>
              <w:rPr>
                <w:color w:val="0D0D0D"/>
              </w:rPr>
            </w:pPr>
            <w:r>
              <w:rPr>
                <w:rFonts w:hint="eastAsia"/>
                <w:color w:val="0D0D0D"/>
              </w:rPr>
              <w:t>5</w:t>
            </w:r>
          </w:p>
        </w:tc>
        <w:tc>
          <w:tcPr>
            <w:tcW w:w="1506" w:type="pct"/>
            <w:vAlign w:val="center"/>
          </w:tcPr>
          <w:p w:rsidR="005142DE" w:rsidRDefault="00497AEB">
            <w:pPr>
              <w:pStyle w:val="aff8"/>
              <w:rPr>
                <w:color w:val="0D0D0D"/>
              </w:rPr>
            </w:pPr>
            <w:r>
              <w:rPr>
                <w:color w:val="0D0D0D"/>
              </w:rPr>
              <w:t>管径：</w:t>
            </w:r>
            <w:r>
              <w:rPr>
                <w:color w:val="0D0D0D"/>
              </w:rPr>
              <w:t>D108mm</w:t>
            </w:r>
          </w:p>
          <w:p w:rsidR="005142DE" w:rsidRDefault="00497AEB">
            <w:pPr>
              <w:pStyle w:val="aff8"/>
              <w:rPr>
                <w:color w:val="0D0D0D"/>
              </w:rPr>
            </w:pPr>
            <w:r>
              <w:rPr>
                <w:color w:val="0D0D0D"/>
              </w:rPr>
              <w:t>输量：</w:t>
            </w:r>
            <w:r>
              <w:rPr>
                <w:color w:val="0D0D0D"/>
              </w:rPr>
              <w:t>5×10</w:t>
            </w:r>
            <w:r>
              <w:rPr>
                <w:color w:val="0D0D0D"/>
                <w:vertAlign w:val="superscript"/>
              </w:rPr>
              <w:t>4</w:t>
            </w:r>
            <w:r>
              <w:rPr>
                <w:color w:val="0D0D0D"/>
              </w:rPr>
              <w:t>Nm³/d</w:t>
            </w:r>
          </w:p>
        </w:tc>
        <w:tc>
          <w:tcPr>
            <w:tcW w:w="827" w:type="pct"/>
            <w:vAlign w:val="center"/>
          </w:tcPr>
          <w:p w:rsidR="005142DE" w:rsidRDefault="00497AEB">
            <w:pPr>
              <w:pStyle w:val="aff8"/>
              <w:rPr>
                <w:color w:val="0D0D0D"/>
              </w:rPr>
            </w:pPr>
            <w:r>
              <w:rPr>
                <w:color w:val="0D0D0D"/>
              </w:rPr>
              <w:t>新建</w:t>
            </w:r>
          </w:p>
        </w:tc>
      </w:tr>
      <w:tr w:rsidR="005142DE">
        <w:trPr>
          <w:trHeight w:val="467"/>
          <w:jc w:val="center"/>
        </w:trPr>
        <w:tc>
          <w:tcPr>
            <w:tcW w:w="359" w:type="pct"/>
            <w:shd w:val="clear" w:color="auto" w:fill="BFBFBF"/>
            <w:vAlign w:val="center"/>
          </w:tcPr>
          <w:p w:rsidR="005142DE" w:rsidRDefault="00497AEB">
            <w:pPr>
              <w:pStyle w:val="aff8"/>
            </w:pPr>
            <w:r>
              <w:t>17</w:t>
            </w:r>
          </w:p>
        </w:tc>
        <w:tc>
          <w:tcPr>
            <w:tcW w:w="1555" w:type="pct"/>
            <w:shd w:val="clear" w:color="auto" w:fill="BFBFBF"/>
            <w:vAlign w:val="center"/>
          </w:tcPr>
          <w:p w:rsidR="005142DE" w:rsidRDefault="00497AEB">
            <w:pPr>
              <w:pStyle w:val="aff8"/>
            </w:pPr>
            <w:r>
              <w:t>合计</w:t>
            </w:r>
          </w:p>
        </w:tc>
        <w:tc>
          <w:tcPr>
            <w:tcW w:w="752" w:type="pct"/>
            <w:shd w:val="clear" w:color="auto" w:fill="BFBFBF"/>
            <w:vAlign w:val="center"/>
          </w:tcPr>
          <w:p w:rsidR="005142DE" w:rsidRDefault="00497AEB">
            <w:pPr>
              <w:pStyle w:val="aff8"/>
            </w:pPr>
            <w:r>
              <w:t>60.33</w:t>
            </w:r>
          </w:p>
        </w:tc>
        <w:tc>
          <w:tcPr>
            <w:tcW w:w="1506" w:type="pct"/>
            <w:shd w:val="clear" w:color="auto" w:fill="BFBFBF"/>
            <w:vAlign w:val="center"/>
          </w:tcPr>
          <w:p w:rsidR="005142DE" w:rsidRDefault="005142DE">
            <w:pPr>
              <w:pStyle w:val="aff8"/>
            </w:pPr>
          </w:p>
        </w:tc>
        <w:tc>
          <w:tcPr>
            <w:tcW w:w="827" w:type="pct"/>
            <w:shd w:val="clear" w:color="auto" w:fill="BFBFBF"/>
            <w:vAlign w:val="center"/>
          </w:tcPr>
          <w:p w:rsidR="005142DE" w:rsidRDefault="005142DE">
            <w:pPr>
              <w:pStyle w:val="aff8"/>
            </w:pPr>
          </w:p>
        </w:tc>
      </w:tr>
    </w:tbl>
    <w:p w:rsidR="005142DE" w:rsidRDefault="00497AEB" w:rsidP="00F92E04">
      <w:pPr>
        <w:pStyle w:val="3"/>
        <w:ind w:firstLine="560"/>
        <w:rPr>
          <w:rFonts w:hint="eastAsia"/>
        </w:rPr>
      </w:pPr>
      <w:r>
        <w:rPr>
          <w:rFonts w:hint="eastAsia"/>
        </w:rPr>
        <w:t>（五）燃气</w:t>
      </w:r>
      <w:r>
        <w:t>设施建设</w:t>
      </w:r>
    </w:p>
    <w:p w:rsidR="005142DE" w:rsidRDefault="00497AEB" w:rsidP="00F92E04">
      <w:pPr>
        <w:pStyle w:val="4"/>
        <w:ind w:firstLine="480"/>
      </w:pPr>
      <w:bookmarkStart w:id="128" w:name="_Toc436944564"/>
      <w:bookmarkStart w:id="129" w:name="_Toc48726935"/>
      <w:bookmarkStart w:id="130" w:name="_Toc48727517"/>
      <w:bookmarkStart w:id="131" w:name="_Toc65849622"/>
      <w:r>
        <w:rPr>
          <w:rFonts w:hint="eastAsia"/>
        </w:rPr>
        <w:t>1.</w:t>
      </w:r>
      <w:r>
        <w:rPr>
          <w:rFonts w:hint="eastAsia"/>
        </w:rPr>
        <w:t>管材选择</w:t>
      </w:r>
      <w:bookmarkEnd w:id="128"/>
      <w:bookmarkEnd w:id="129"/>
      <w:bookmarkEnd w:id="130"/>
      <w:bookmarkEnd w:id="131"/>
    </w:p>
    <w:p w:rsidR="005142DE" w:rsidRDefault="00497AEB" w:rsidP="00F92E04">
      <w:pPr>
        <w:ind w:firstLine="480"/>
      </w:pPr>
      <w:bookmarkStart w:id="132" w:name="_Toc436944565"/>
      <w:r>
        <w:rPr>
          <w:rFonts w:hint="eastAsia"/>
        </w:rPr>
        <w:t>根据目前各种管材市场价格及其它同类城市中压管道实际运行情况，小管径的燃气管道</w:t>
      </w:r>
      <w:r>
        <w:rPr>
          <w:rFonts w:hint="eastAsia"/>
        </w:rPr>
        <w:t>PE</w:t>
      </w:r>
      <w:r>
        <w:rPr>
          <w:rFonts w:hint="eastAsia"/>
        </w:rPr>
        <w:t>管价格普遍低于钢管，且</w:t>
      </w:r>
      <w:r>
        <w:rPr>
          <w:rFonts w:hint="eastAsia"/>
        </w:rPr>
        <w:t xml:space="preserve"> PE</w:t>
      </w:r>
      <w:r>
        <w:rPr>
          <w:rFonts w:hint="eastAsia"/>
        </w:rPr>
        <w:t>管道不需要作阴极保护，节省投资。因此，建议采用</w:t>
      </w:r>
      <w:r>
        <w:rPr>
          <w:rFonts w:hint="eastAsia"/>
        </w:rPr>
        <w:t>SDR11</w:t>
      </w:r>
      <w:r>
        <w:rPr>
          <w:rFonts w:hint="eastAsia"/>
        </w:rPr>
        <w:t>系列聚乙烯塑料管（</w:t>
      </w:r>
      <w:r>
        <w:rPr>
          <w:rFonts w:hint="eastAsia"/>
        </w:rPr>
        <w:t>PE</w:t>
      </w:r>
      <w:r>
        <w:rPr>
          <w:rFonts w:hint="eastAsia"/>
        </w:rPr>
        <w:t>管</w:t>
      </w:r>
      <w:r>
        <w:t>）</w:t>
      </w:r>
      <w:r>
        <w:rPr>
          <w:rFonts w:hint="eastAsia"/>
        </w:rPr>
        <w:t>（《燃气用埋地聚乙烯管材》</w:t>
      </w:r>
      <w:r>
        <w:rPr>
          <w:rFonts w:hint="eastAsia"/>
        </w:rPr>
        <w:t>GB15558.1</w:t>
      </w:r>
      <w:r>
        <w:rPr>
          <w:rFonts w:hint="eastAsia"/>
        </w:rPr>
        <w:t>）；对于庭院管道（≤</w:t>
      </w:r>
      <w:r>
        <w:rPr>
          <w:rFonts w:hint="eastAsia"/>
        </w:rPr>
        <w:t>0.2MPa</w:t>
      </w:r>
      <w:r>
        <w:rPr>
          <w:rFonts w:hint="eastAsia"/>
        </w:rPr>
        <w:t>）则建议采用</w:t>
      </w:r>
      <w:r>
        <w:rPr>
          <w:rFonts w:hint="eastAsia"/>
        </w:rPr>
        <w:t>SDR17.6</w:t>
      </w:r>
      <w:r>
        <w:rPr>
          <w:rFonts w:hint="eastAsia"/>
        </w:rPr>
        <w:t>系列聚乙烯塑料管；室内低压管道建议采用按国标</w:t>
      </w:r>
      <w:r>
        <w:rPr>
          <w:rFonts w:hint="eastAsia"/>
        </w:rPr>
        <w:t>GB/T3091</w:t>
      </w:r>
      <w:r>
        <w:rPr>
          <w:rFonts w:hint="eastAsia"/>
        </w:rPr>
        <w:t>标准生产的低压流体输送用镀锌焊接钢管，材质为</w:t>
      </w:r>
      <w:r>
        <w:rPr>
          <w:rFonts w:hint="eastAsia"/>
        </w:rPr>
        <w:t>Q235A</w:t>
      </w:r>
      <w:r>
        <w:rPr>
          <w:rFonts w:hint="eastAsia"/>
        </w:rPr>
        <w:t>。</w:t>
      </w:r>
    </w:p>
    <w:p w:rsidR="005142DE" w:rsidRDefault="00497AEB" w:rsidP="00F92E04">
      <w:pPr>
        <w:ind w:firstLine="480"/>
      </w:pPr>
      <w:r>
        <w:rPr>
          <w:rFonts w:hint="eastAsia"/>
        </w:rPr>
        <w:t>对于穿跨越工程的管道建议采用厚壁无缝钢管（《输送流体用无缝钢管》</w:t>
      </w:r>
      <w:r>
        <w:rPr>
          <w:rFonts w:hint="eastAsia"/>
        </w:rPr>
        <w:t>GB/T8163</w:t>
      </w:r>
      <w:r>
        <w:rPr>
          <w:rFonts w:hint="eastAsia"/>
        </w:rPr>
        <w:t>），管材为</w:t>
      </w:r>
      <w:r>
        <w:rPr>
          <w:rFonts w:hint="eastAsia"/>
        </w:rPr>
        <w:t>20#</w:t>
      </w:r>
      <w:r>
        <w:rPr>
          <w:rFonts w:hint="eastAsia"/>
        </w:rPr>
        <w:t>，作特加强级防腐，管道焊缝做</w:t>
      </w:r>
      <w:r>
        <w:rPr>
          <w:rFonts w:hint="eastAsia"/>
        </w:rPr>
        <w:t>100%</w:t>
      </w:r>
      <w:r>
        <w:rPr>
          <w:rFonts w:hint="eastAsia"/>
        </w:rPr>
        <w:t>无损探伤检验。</w:t>
      </w:r>
    </w:p>
    <w:p w:rsidR="005142DE" w:rsidRDefault="00497AEB" w:rsidP="00F92E04">
      <w:pPr>
        <w:ind w:firstLine="480"/>
      </w:pPr>
      <w:r>
        <w:rPr>
          <w:rFonts w:hint="eastAsia"/>
        </w:rPr>
        <w:t>在项目具体实施阶段，可根据实际需要及市场价格等情况进行管材的选择。</w:t>
      </w:r>
    </w:p>
    <w:p w:rsidR="005142DE" w:rsidRDefault="00497AEB" w:rsidP="00F92E04">
      <w:pPr>
        <w:pStyle w:val="4"/>
        <w:ind w:firstLine="480"/>
      </w:pPr>
      <w:bookmarkStart w:id="133" w:name="_Toc48726936"/>
      <w:bookmarkStart w:id="134" w:name="_Toc48727518"/>
      <w:bookmarkStart w:id="135" w:name="_Toc65849623"/>
      <w:r>
        <w:rPr>
          <w:rFonts w:hint="eastAsia"/>
        </w:rPr>
        <w:t>2.</w:t>
      </w:r>
      <w:r>
        <w:rPr>
          <w:rFonts w:hint="eastAsia"/>
        </w:rPr>
        <w:t>中压支管、调压柜（箱</w:t>
      </w:r>
      <w:r>
        <w:t>）</w:t>
      </w:r>
      <w:bookmarkEnd w:id="132"/>
      <w:bookmarkEnd w:id="133"/>
      <w:bookmarkEnd w:id="134"/>
      <w:bookmarkEnd w:id="135"/>
    </w:p>
    <w:p w:rsidR="005142DE" w:rsidRDefault="00497AEB" w:rsidP="00F92E04">
      <w:pPr>
        <w:ind w:firstLine="480"/>
      </w:pPr>
      <w:r>
        <w:rPr>
          <w:rFonts w:hint="eastAsia"/>
        </w:rPr>
        <w:t>来自中压管道的天然气，经调压后进入低压庭院管道及户内管道，再经燃气表计量后供用户端燃具使用。中压支管是连接中压干管和调压柜（箱）之间的管道。</w:t>
      </w:r>
    </w:p>
    <w:p w:rsidR="005142DE" w:rsidRDefault="00497AEB" w:rsidP="00F92E04">
      <w:pPr>
        <w:ind w:firstLine="480"/>
      </w:pPr>
      <w:r>
        <w:rPr>
          <w:rFonts w:hint="eastAsia"/>
        </w:rPr>
        <w:t>对于工业用户及大型公建及商业用户可采用专用调压站或调压柜供气。</w:t>
      </w:r>
    </w:p>
    <w:p w:rsidR="005142DE" w:rsidRDefault="00497AEB" w:rsidP="00F92E04">
      <w:pPr>
        <w:ind w:firstLine="480"/>
      </w:pPr>
      <w:r>
        <w:rPr>
          <w:rFonts w:hint="eastAsia"/>
        </w:rPr>
        <w:t>城市中压一级系统供可采用柜式、箱式，用户调压三种方式，在项目</w:t>
      </w:r>
      <w:r>
        <w:t>具体实施中</w:t>
      </w:r>
      <w:r>
        <w:rPr>
          <w:rFonts w:hint="eastAsia"/>
        </w:rPr>
        <w:t>应结合各类用户规模和用气特点，灵活采用柜式、箱式、用户调压器相结合的方式供气。</w:t>
      </w:r>
    </w:p>
    <w:p w:rsidR="005142DE" w:rsidRDefault="00497AEB" w:rsidP="00F92E04">
      <w:pPr>
        <w:ind w:firstLine="480"/>
      </w:pPr>
      <w:r>
        <w:rPr>
          <w:rFonts w:hint="eastAsia"/>
        </w:rPr>
        <w:t>调压柜（箱）的设置应符合《城镇燃气设计规范（</w:t>
      </w:r>
      <w:r>
        <w:rPr>
          <w:rFonts w:hint="eastAsia"/>
        </w:rPr>
        <w:t>2020</w:t>
      </w:r>
      <w:r>
        <w:rPr>
          <w:rFonts w:hint="eastAsia"/>
        </w:rPr>
        <w:t>年版）》</w:t>
      </w:r>
      <w:r>
        <w:rPr>
          <w:rFonts w:hint="eastAsia"/>
        </w:rPr>
        <w:t>GB50028-2006</w:t>
      </w:r>
      <w:r>
        <w:rPr>
          <w:rFonts w:hint="eastAsia"/>
        </w:rPr>
        <w:t>中</w:t>
      </w:r>
      <w:r>
        <w:rPr>
          <w:rFonts w:hint="eastAsia"/>
        </w:rPr>
        <w:t>6.6</w:t>
      </w:r>
      <w:r>
        <w:rPr>
          <w:rFonts w:hint="eastAsia"/>
        </w:rPr>
        <w:t>条规定要求。调压柜（箱）内主要设备有进出口阀门、调压器、紧急切断阀、</w:t>
      </w:r>
      <w:r>
        <w:rPr>
          <w:rFonts w:hint="eastAsia"/>
        </w:rPr>
        <w:lastRenderedPageBreak/>
        <w:t>压力表等，推荐采用双路调压器，有特殊要求的用户专用调压设施可配置流量计。</w:t>
      </w:r>
    </w:p>
    <w:p w:rsidR="005142DE" w:rsidRDefault="00497AEB" w:rsidP="00F92E04">
      <w:pPr>
        <w:pStyle w:val="4"/>
        <w:ind w:firstLine="480"/>
      </w:pPr>
      <w:bookmarkStart w:id="136" w:name="_Toc436944566"/>
      <w:bookmarkStart w:id="137" w:name="_Toc48726937"/>
      <w:bookmarkStart w:id="138" w:name="_Toc48727519"/>
      <w:bookmarkStart w:id="139" w:name="_Toc65849624"/>
      <w:r>
        <w:rPr>
          <w:rFonts w:hint="eastAsia"/>
        </w:rPr>
        <w:t>3</w:t>
      </w:r>
      <w:r>
        <w:t>.</w:t>
      </w:r>
      <w:r>
        <w:rPr>
          <w:rFonts w:hint="eastAsia"/>
        </w:rPr>
        <w:t>阀门</w:t>
      </w:r>
      <w:bookmarkEnd w:id="136"/>
      <w:bookmarkEnd w:id="137"/>
      <w:bookmarkEnd w:id="138"/>
      <w:bookmarkEnd w:id="139"/>
    </w:p>
    <w:p w:rsidR="005142DE" w:rsidRDefault="00497AEB" w:rsidP="00F92E04">
      <w:pPr>
        <w:ind w:firstLine="480"/>
      </w:pPr>
      <w:r>
        <w:rPr>
          <w:rFonts w:hint="eastAsia"/>
        </w:rPr>
        <w:t>为适应管道的检修和新用户发展，天然气管道需设置一定数量的阀门，中压管道阀门设置遵循以下原则：</w:t>
      </w:r>
    </w:p>
    <w:p w:rsidR="005142DE" w:rsidRDefault="00497AEB" w:rsidP="00F92E04">
      <w:pPr>
        <w:ind w:firstLine="480"/>
      </w:pPr>
      <w:r>
        <w:rPr>
          <w:rFonts w:hint="eastAsia"/>
        </w:rPr>
        <w:t>（</w:t>
      </w:r>
      <w:r>
        <w:rPr>
          <w:rFonts w:hint="eastAsia"/>
        </w:rPr>
        <w:t>1</w:t>
      </w:r>
      <w:r>
        <w:rPr>
          <w:rFonts w:hint="eastAsia"/>
        </w:rPr>
        <w:t>）每隔</w:t>
      </w:r>
      <w:r>
        <w:rPr>
          <w:rFonts w:hint="eastAsia"/>
        </w:rPr>
        <w:t>2km</w:t>
      </w:r>
      <w:r>
        <w:rPr>
          <w:rFonts w:hint="eastAsia"/>
        </w:rPr>
        <w:t>左右设分段阀门；</w:t>
      </w:r>
    </w:p>
    <w:p w:rsidR="005142DE" w:rsidRDefault="00497AEB" w:rsidP="00F92E04">
      <w:pPr>
        <w:ind w:firstLine="480"/>
      </w:pPr>
      <w:r>
        <w:rPr>
          <w:rFonts w:hint="eastAsia"/>
        </w:rPr>
        <w:t>（</w:t>
      </w:r>
      <w:r>
        <w:rPr>
          <w:rFonts w:hint="eastAsia"/>
        </w:rPr>
        <w:t>2</w:t>
      </w:r>
      <w:r>
        <w:rPr>
          <w:rFonts w:hint="eastAsia"/>
        </w:rPr>
        <w:t>）穿越跨越铁路、重要河流两端设阀门；</w:t>
      </w:r>
    </w:p>
    <w:p w:rsidR="005142DE" w:rsidRDefault="00497AEB" w:rsidP="00F92E04">
      <w:pPr>
        <w:ind w:firstLine="480"/>
      </w:pPr>
      <w:r>
        <w:rPr>
          <w:rFonts w:hint="eastAsia"/>
        </w:rPr>
        <w:t>（</w:t>
      </w:r>
      <w:r>
        <w:rPr>
          <w:rFonts w:hint="eastAsia"/>
        </w:rPr>
        <w:t>3</w:t>
      </w:r>
      <w:r>
        <w:rPr>
          <w:rFonts w:hint="eastAsia"/>
        </w:rPr>
        <w:t>）中压支管始点处设阀门；</w:t>
      </w:r>
    </w:p>
    <w:p w:rsidR="005142DE" w:rsidRDefault="00497AEB" w:rsidP="00F92E04">
      <w:pPr>
        <w:ind w:firstLine="480"/>
      </w:pPr>
      <w:r>
        <w:rPr>
          <w:rFonts w:hint="eastAsia"/>
        </w:rPr>
        <w:t>由于中压管道阀门井施工工程量较大，维护管理费用较高，而直埋阀门可免维修、密封性好、施工、操作方便，推荐选用直埋阀。</w:t>
      </w:r>
    </w:p>
    <w:p w:rsidR="005142DE" w:rsidRDefault="00497AEB" w:rsidP="00F92E04">
      <w:pPr>
        <w:pStyle w:val="2"/>
        <w:ind w:firstLine="643"/>
      </w:pPr>
      <w:r>
        <w:rPr>
          <w:rFonts w:hint="eastAsia"/>
        </w:rPr>
        <w:t>四、场站规划</w:t>
      </w:r>
    </w:p>
    <w:p w:rsidR="005142DE" w:rsidRDefault="00497AEB" w:rsidP="00F92E04">
      <w:pPr>
        <w:pStyle w:val="3"/>
        <w:ind w:firstLine="560"/>
        <w:rPr>
          <w:rFonts w:hint="eastAsia"/>
        </w:rPr>
      </w:pPr>
      <w:bookmarkStart w:id="140" w:name="_Toc48726926"/>
      <w:bookmarkStart w:id="141" w:name="_Toc48727508"/>
      <w:bookmarkStart w:id="142" w:name="_Toc65849613"/>
      <w:r>
        <w:rPr>
          <w:rFonts w:hint="eastAsia"/>
        </w:rPr>
        <w:t>（一）门站</w:t>
      </w:r>
      <w:r>
        <w:rPr>
          <w:rFonts w:hint="eastAsia"/>
        </w:rPr>
        <w:t>/</w:t>
      </w:r>
      <w:r>
        <w:rPr>
          <w:rFonts w:hint="eastAsia"/>
        </w:rPr>
        <w:t>配气站</w:t>
      </w:r>
      <w:bookmarkEnd w:id="140"/>
      <w:bookmarkEnd w:id="141"/>
      <w:bookmarkEnd w:id="142"/>
    </w:p>
    <w:p w:rsidR="005142DE" w:rsidRDefault="00497AEB" w:rsidP="00F92E04">
      <w:pPr>
        <w:ind w:firstLine="480"/>
      </w:pPr>
      <w:r>
        <w:rPr>
          <w:rFonts w:hint="eastAsia"/>
        </w:rPr>
        <w:t>门站是城市天然气输配系统的重要</w:t>
      </w:r>
      <w:r>
        <w:t>节点，</w:t>
      </w:r>
      <w:r>
        <w:rPr>
          <w:rFonts w:hint="eastAsia"/>
        </w:rPr>
        <w:t>是</w:t>
      </w:r>
      <w:r>
        <w:t>城市管网的气源</w:t>
      </w:r>
      <w:r>
        <w:rPr>
          <w:rFonts w:hint="eastAsia"/>
        </w:rPr>
        <w:t>起点</w:t>
      </w:r>
      <w:r>
        <w:t>。</w:t>
      </w:r>
      <w:r>
        <w:rPr>
          <w:rFonts w:hint="eastAsia"/>
        </w:rPr>
        <w:t>门站的选址应综合考虑诸多相关因素，即要有利于工程投资，也要确保对周边安全的影响，更要具备建站的自然条件及外部配套条件。原则上天然气门站应靠近长输管道分输站进行建设。</w:t>
      </w:r>
    </w:p>
    <w:p w:rsidR="005142DE" w:rsidRDefault="00497AEB" w:rsidP="00F92E04">
      <w:pPr>
        <w:pStyle w:val="4"/>
        <w:ind w:firstLine="480"/>
      </w:pPr>
      <w:r>
        <w:rPr>
          <w:rFonts w:hint="eastAsia"/>
        </w:rPr>
        <w:t>1.</w:t>
      </w:r>
      <w:r>
        <w:rPr>
          <w:rFonts w:hint="eastAsia"/>
        </w:rPr>
        <w:t>支坪门站</w:t>
      </w:r>
    </w:p>
    <w:p w:rsidR="005142DE" w:rsidRDefault="00497AEB" w:rsidP="00F92E04">
      <w:pPr>
        <w:ind w:firstLine="480"/>
        <w:rPr>
          <w:color w:val="0D0D0D"/>
        </w:rPr>
      </w:pPr>
      <w:r>
        <w:rPr>
          <w:rFonts w:hint="eastAsia"/>
        </w:rPr>
        <w:t>规划</w:t>
      </w:r>
      <w:r>
        <w:t>新建</w:t>
      </w:r>
      <w:r>
        <w:rPr>
          <w:rFonts w:hint="eastAsia"/>
        </w:rPr>
        <w:t>支坪门站，拟</w:t>
      </w:r>
      <w:r>
        <w:t>选址</w:t>
      </w:r>
      <w:r>
        <w:rPr>
          <w:rFonts w:hint="eastAsia"/>
        </w:rPr>
        <w:t>江津江南</w:t>
      </w:r>
      <w:r>
        <w:t>城区</w:t>
      </w:r>
      <w:r>
        <w:rPr>
          <w:rFonts w:hint="eastAsia"/>
        </w:rPr>
        <w:t>支坪片区</w:t>
      </w:r>
      <w:r>
        <w:t>，</w:t>
      </w:r>
      <w:r>
        <w:rPr>
          <w:rFonts w:hint="eastAsia"/>
        </w:rPr>
        <w:t>设计供气能力</w:t>
      </w:r>
      <w:r>
        <w:rPr>
          <w:rFonts w:hint="eastAsia"/>
        </w:rPr>
        <w:t>40</w:t>
      </w:r>
      <w:r>
        <w:rPr>
          <w:rFonts w:hint="eastAsia"/>
        </w:rPr>
        <w:t>万立方米</w:t>
      </w:r>
      <w:r>
        <w:rPr>
          <w:rFonts w:hint="eastAsia"/>
        </w:rPr>
        <w:t>/</w:t>
      </w:r>
      <w:r>
        <w:rPr>
          <w:rFonts w:hint="eastAsia"/>
        </w:rPr>
        <w:t>日。支坪门站建成后可承接重庆外环高压输气管线、</w:t>
      </w:r>
      <w:r>
        <w:rPr>
          <w:rFonts w:hint="eastAsia"/>
          <w:color w:val="0D0D0D"/>
        </w:rPr>
        <w:t>中贵江津</w:t>
      </w:r>
      <w:r>
        <w:rPr>
          <w:color w:val="0D0D0D"/>
        </w:rPr>
        <w:t>分输站</w:t>
      </w:r>
      <w:r>
        <w:rPr>
          <w:color w:val="0D0D0D"/>
        </w:rPr>
        <w:t>—</w:t>
      </w:r>
      <w:r>
        <w:rPr>
          <w:rFonts w:hint="eastAsia"/>
          <w:color w:val="0D0D0D"/>
        </w:rPr>
        <w:t>重燃支坪支线等</w:t>
      </w:r>
      <w:r>
        <w:rPr>
          <w:color w:val="0D0D0D"/>
        </w:rPr>
        <w:t>气源，</w:t>
      </w:r>
      <w:r>
        <w:rPr>
          <w:rFonts w:hint="eastAsia"/>
          <w:color w:val="0D0D0D"/>
        </w:rPr>
        <w:t>与现有</w:t>
      </w:r>
      <w:r>
        <w:rPr>
          <w:color w:val="0D0D0D"/>
        </w:rPr>
        <w:t>的平桥</w:t>
      </w:r>
      <w:r>
        <w:rPr>
          <w:rFonts w:hint="eastAsia"/>
          <w:color w:val="0D0D0D"/>
        </w:rPr>
        <w:t>储配站</w:t>
      </w:r>
      <w:r>
        <w:rPr>
          <w:color w:val="0D0D0D"/>
        </w:rPr>
        <w:t>形成</w:t>
      </w:r>
      <w:r>
        <w:rPr>
          <w:rFonts w:hint="eastAsia"/>
        </w:rPr>
        <w:t>双气源</w:t>
      </w:r>
      <w:r>
        <w:rPr>
          <w:rFonts w:hint="eastAsia"/>
          <w:color w:val="0D0D0D"/>
        </w:rPr>
        <w:t>调度</w:t>
      </w:r>
      <w:r>
        <w:rPr>
          <w:color w:val="0D0D0D"/>
        </w:rPr>
        <w:t>，保障江津</w:t>
      </w:r>
      <w:r>
        <w:rPr>
          <w:rFonts w:hint="eastAsia"/>
          <w:color w:val="0D0D0D"/>
        </w:rPr>
        <w:t>中心</w:t>
      </w:r>
      <w:r>
        <w:rPr>
          <w:color w:val="0D0D0D"/>
        </w:rPr>
        <w:t>城区</w:t>
      </w:r>
      <w:r>
        <w:rPr>
          <w:rFonts w:hint="eastAsia"/>
          <w:color w:val="0D0D0D"/>
        </w:rPr>
        <w:t>供气</w:t>
      </w:r>
      <w:r>
        <w:rPr>
          <w:color w:val="0D0D0D"/>
        </w:rPr>
        <w:t>可靠性</w:t>
      </w:r>
      <w:r>
        <w:rPr>
          <w:rFonts w:hint="eastAsia"/>
          <w:color w:val="0D0D0D"/>
        </w:rPr>
        <w:t>。</w:t>
      </w:r>
    </w:p>
    <w:p w:rsidR="005142DE" w:rsidRDefault="00497AEB" w:rsidP="00F92E04">
      <w:pPr>
        <w:ind w:firstLine="480"/>
        <w:rPr>
          <w:color w:val="0D0D0D"/>
        </w:rPr>
      </w:pPr>
      <w:r>
        <w:rPr>
          <w:rFonts w:hint="eastAsia"/>
          <w:color w:val="0D0D0D"/>
        </w:rPr>
        <w:t>2.</w:t>
      </w:r>
      <w:r>
        <w:rPr>
          <w:rFonts w:eastAsia="黑体" w:hint="eastAsia"/>
        </w:rPr>
        <w:t>珞璜综合站</w:t>
      </w:r>
    </w:p>
    <w:p w:rsidR="005142DE" w:rsidRDefault="00497AEB" w:rsidP="00F92E04">
      <w:pPr>
        <w:ind w:firstLine="480"/>
      </w:pPr>
      <w:r>
        <w:rPr>
          <w:rFonts w:hint="eastAsia"/>
        </w:rPr>
        <w:t>规划</w:t>
      </w:r>
      <w:r>
        <w:t>新建</w:t>
      </w:r>
      <w:r>
        <w:rPr>
          <w:rFonts w:hint="eastAsia"/>
        </w:rPr>
        <w:t>珞璜综合站，拟</w:t>
      </w:r>
      <w:r>
        <w:t>选址</w:t>
      </w:r>
      <w:r>
        <w:rPr>
          <w:rFonts w:hint="eastAsia"/>
        </w:rPr>
        <w:t>江津</w:t>
      </w:r>
      <w:r>
        <w:t>珞璜</w:t>
      </w:r>
      <w:r>
        <w:rPr>
          <w:rFonts w:hint="eastAsia"/>
        </w:rPr>
        <w:t>工业园内</w:t>
      </w:r>
      <w:r>
        <w:t>，</w:t>
      </w:r>
      <w:r>
        <w:rPr>
          <w:rFonts w:hint="eastAsia"/>
        </w:rPr>
        <w:t>其</w:t>
      </w:r>
      <w:r>
        <w:t>门站</w:t>
      </w:r>
      <w:r>
        <w:rPr>
          <w:rFonts w:hint="eastAsia"/>
        </w:rPr>
        <w:t>设计供气能力</w:t>
      </w:r>
      <w:r>
        <w:rPr>
          <w:rFonts w:hint="eastAsia"/>
        </w:rPr>
        <w:t>40</w:t>
      </w:r>
      <w:r>
        <w:rPr>
          <w:rFonts w:hint="eastAsia"/>
        </w:rPr>
        <w:t>万立方米</w:t>
      </w:r>
      <w:r>
        <w:rPr>
          <w:rFonts w:hint="eastAsia"/>
        </w:rPr>
        <w:t>/</w:t>
      </w:r>
      <w:r>
        <w:rPr>
          <w:rFonts w:hint="eastAsia"/>
        </w:rPr>
        <w:t>日</w:t>
      </w:r>
      <w:r>
        <w:t>。</w:t>
      </w:r>
      <w:r>
        <w:rPr>
          <w:rFonts w:hint="eastAsia"/>
        </w:rPr>
        <w:t>珞璜门站建成后主要接收调度重庆外环高压管线马宗阀室来气，以及未来南川—</w:t>
      </w:r>
      <w:r>
        <w:t>江津</w:t>
      </w:r>
      <w:r>
        <w:rPr>
          <w:rFonts w:hint="eastAsia"/>
        </w:rPr>
        <w:t>页岩气，满足</w:t>
      </w:r>
      <w:r>
        <w:rPr>
          <w:rFonts w:hint="eastAsia"/>
          <w:szCs w:val="24"/>
        </w:rPr>
        <w:t>珞璜镇</w:t>
      </w:r>
      <w:r>
        <w:rPr>
          <w:szCs w:val="24"/>
        </w:rPr>
        <w:t>、</w:t>
      </w:r>
      <w:r>
        <w:rPr>
          <w:rFonts w:hint="eastAsia"/>
          <w:szCs w:val="24"/>
        </w:rPr>
        <w:t>珞璜园区、江津综保区的</w:t>
      </w:r>
      <w:r>
        <w:rPr>
          <w:szCs w:val="24"/>
        </w:rPr>
        <w:t>供气</w:t>
      </w:r>
      <w:r>
        <w:rPr>
          <w:rFonts w:hint="eastAsia"/>
          <w:szCs w:val="24"/>
        </w:rPr>
        <w:t>需求，</w:t>
      </w:r>
      <w:r>
        <w:rPr>
          <w:szCs w:val="24"/>
        </w:rPr>
        <w:t>同时辐射</w:t>
      </w:r>
      <w:r>
        <w:rPr>
          <w:rFonts w:hint="eastAsia"/>
          <w:szCs w:val="24"/>
        </w:rPr>
        <w:t>江津东翼各</w:t>
      </w:r>
      <w:r>
        <w:rPr>
          <w:szCs w:val="24"/>
        </w:rPr>
        <w:t>乡镇的</w:t>
      </w:r>
      <w:r>
        <w:rPr>
          <w:rFonts w:hint="eastAsia"/>
          <w:szCs w:val="24"/>
        </w:rPr>
        <w:t>应急</w:t>
      </w:r>
      <w:r>
        <w:rPr>
          <w:szCs w:val="24"/>
        </w:rPr>
        <w:t>保障。</w:t>
      </w:r>
    </w:p>
    <w:p w:rsidR="005142DE" w:rsidRDefault="00497AEB" w:rsidP="00F92E04">
      <w:pPr>
        <w:pStyle w:val="4"/>
        <w:ind w:firstLine="480"/>
        <w:rPr>
          <w:color w:val="0D0D0D"/>
        </w:rPr>
      </w:pPr>
      <w:r>
        <w:rPr>
          <w:rFonts w:hint="eastAsia"/>
          <w:color w:val="0D0D0D"/>
        </w:rPr>
        <w:t>3.</w:t>
      </w:r>
      <w:r>
        <w:rPr>
          <w:rFonts w:hint="eastAsia"/>
        </w:rPr>
        <w:t>白沙综合站</w:t>
      </w:r>
    </w:p>
    <w:p w:rsidR="005142DE" w:rsidRDefault="00497AEB" w:rsidP="00F92E04">
      <w:pPr>
        <w:ind w:firstLine="480"/>
      </w:pPr>
      <w:r>
        <w:rPr>
          <w:rFonts w:hint="eastAsia"/>
        </w:rPr>
        <w:t>规划</w:t>
      </w:r>
      <w:r>
        <w:t>新建</w:t>
      </w:r>
      <w:r>
        <w:rPr>
          <w:rFonts w:hint="eastAsia"/>
        </w:rPr>
        <w:t>白沙门站，拟</w:t>
      </w:r>
      <w:r>
        <w:t>选址</w:t>
      </w:r>
      <w:r>
        <w:rPr>
          <w:rFonts w:hint="eastAsia"/>
        </w:rPr>
        <w:t>江津白沙工业园内</w:t>
      </w:r>
      <w:r>
        <w:t>，</w:t>
      </w:r>
      <w:r>
        <w:rPr>
          <w:rFonts w:hint="eastAsia"/>
        </w:rPr>
        <w:t>其门站设计供气能力</w:t>
      </w:r>
      <w:r>
        <w:rPr>
          <w:rFonts w:hint="eastAsia"/>
        </w:rPr>
        <w:t>40</w:t>
      </w:r>
      <w:r>
        <w:rPr>
          <w:rFonts w:hint="eastAsia"/>
        </w:rPr>
        <w:t>万立方米</w:t>
      </w:r>
      <w:r>
        <w:rPr>
          <w:rFonts w:hint="eastAsia"/>
        </w:rPr>
        <w:t>/</w:t>
      </w:r>
      <w:r>
        <w:rPr>
          <w:rFonts w:hint="eastAsia"/>
        </w:rPr>
        <w:t>日</w:t>
      </w:r>
      <w:r>
        <w:t>。</w:t>
      </w:r>
      <w:r>
        <w:rPr>
          <w:rFonts w:hint="eastAsia"/>
        </w:rPr>
        <w:t>白沙门站建成后主要接收调度中石油白沙配气站气源</w:t>
      </w:r>
      <w:r>
        <w:t>，</w:t>
      </w:r>
      <w:r>
        <w:rPr>
          <w:rFonts w:hint="eastAsia"/>
        </w:rPr>
        <w:t>满足</w:t>
      </w:r>
      <w:r>
        <w:t>白沙镇、白沙工业园的</w:t>
      </w:r>
      <w:r>
        <w:rPr>
          <w:rFonts w:hint="eastAsia"/>
        </w:rPr>
        <w:t>供气</w:t>
      </w:r>
      <w:r>
        <w:t>需求，同时辐射</w:t>
      </w:r>
      <w:r>
        <w:rPr>
          <w:rFonts w:hint="eastAsia"/>
        </w:rPr>
        <w:t>江津西翼各</w:t>
      </w:r>
      <w:r>
        <w:t>乡镇的</w:t>
      </w:r>
      <w:r>
        <w:rPr>
          <w:rFonts w:hint="eastAsia"/>
        </w:rPr>
        <w:t>应急</w:t>
      </w:r>
      <w:r>
        <w:t>保障。</w:t>
      </w:r>
    </w:p>
    <w:p w:rsidR="005142DE" w:rsidRDefault="00497AEB" w:rsidP="00F92E04">
      <w:pPr>
        <w:pStyle w:val="4"/>
        <w:ind w:firstLine="480"/>
      </w:pPr>
      <w:r>
        <w:rPr>
          <w:rFonts w:hint="eastAsia"/>
        </w:rPr>
        <w:lastRenderedPageBreak/>
        <w:t>4.</w:t>
      </w:r>
      <w:r>
        <w:rPr>
          <w:rFonts w:hint="eastAsia"/>
        </w:rPr>
        <w:t>双福拓展园撬装配气站</w:t>
      </w:r>
    </w:p>
    <w:p w:rsidR="005142DE" w:rsidRDefault="00497AEB" w:rsidP="00F92E04">
      <w:pPr>
        <w:ind w:firstLine="480"/>
      </w:pPr>
      <w:r>
        <w:rPr>
          <w:rFonts w:hint="eastAsia"/>
        </w:rPr>
        <w:t>规划</w:t>
      </w:r>
      <w:r>
        <w:t>新建</w:t>
      </w:r>
      <w:r>
        <w:rPr>
          <w:rFonts w:hint="eastAsia"/>
        </w:rPr>
        <w:t>双福拓展园撬装配气站，拟</w:t>
      </w:r>
      <w:r>
        <w:t>选址</w:t>
      </w:r>
      <w:r>
        <w:rPr>
          <w:rFonts w:hint="eastAsia"/>
        </w:rPr>
        <w:t>江津双福拓展园区内</w:t>
      </w:r>
      <w:r>
        <w:t>，其为</w:t>
      </w:r>
      <w:r>
        <w:rPr>
          <w:rFonts w:hint="eastAsia"/>
        </w:rPr>
        <w:t>撬装式</w:t>
      </w:r>
      <w:r>
        <w:t>配气站</w:t>
      </w:r>
      <w:r>
        <w:rPr>
          <w:rFonts w:hint="eastAsia"/>
        </w:rPr>
        <w:t>，</w:t>
      </w:r>
      <w:r>
        <w:t>设计供气能力</w:t>
      </w:r>
      <w:r>
        <w:t>1</w:t>
      </w:r>
      <w:r>
        <w:rPr>
          <w:rFonts w:hint="eastAsia"/>
        </w:rPr>
        <w:t>0</w:t>
      </w:r>
      <w:r>
        <w:rPr>
          <w:rFonts w:hint="eastAsia"/>
        </w:rPr>
        <w:t>万立方米</w:t>
      </w:r>
      <w:r>
        <w:rPr>
          <w:rFonts w:hint="eastAsia"/>
        </w:rPr>
        <w:t>/</w:t>
      </w:r>
      <w:r>
        <w:rPr>
          <w:rFonts w:hint="eastAsia"/>
        </w:rPr>
        <w:t>日</w:t>
      </w:r>
      <w:r>
        <w:t>。</w:t>
      </w:r>
      <w:r>
        <w:rPr>
          <w:rFonts w:hint="eastAsia"/>
        </w:rPr>
        <w:t>该撬装配气站建成后主要</w:t>
      </w:r>
      <w:r>
        <w:t>为</w:t>
      </w:r>
      <w:r>
        <w:rPr>
          <w:rFonts w:hint="eastAsia"/>
        </w:rPr>
        <w:t>双福拓展园区</w:t>
      </w:r>
      <w:r>
        <w:t>提供区域性供气服务</w:t>
      </w:r>
      <w:r>
        <w:rPr>
          <w:rFonts w:hint="eastAsia"/>
        </w:rPr>
        <w:t>。</w:t>
      </w:r>
    </w:p>
    <w:p w:rsidR="005142DE" w:rsidRDefault="00497AEB" w:rsidP="00F92E04">
      <w:pPr>
        <w:pStyle w:val="3"/>
        <w:ind w:firstLine="560"/>
        <w:rPr>
          <w:rFonts w:hint="eastAsia"/>
        </w:rPr>
      </w:pPr>
      <w:r>
        <w:rPr>
          <w:rFonts w:hint="eastAsia"/>
        </w:rPr>
        <w:t>（二）</w:t>
      </w:r>
      <w:bookmarkStart w:id="143" w:name="_Toc48726927"/>
      <w:bookmarkStart w:id="144" w:name="_Toc48727509"/>
      <w:bookmarkStart w:id="145" w:name="_Toc65849614"/>
      <w:r>
        <w:rPr>
          <w:rFonts w:hint="eastAsia"/>
        </w:rPr>
        <w:t>LNG</w:t>
      </w:r>
      <w:r>
        <w:rPr>
          <w:rFonts w:hint="eastAsia"/>
        </w:rPr>
        <w:t>储备调峰站</w:t>
      </w:r>
      <w:bookmarkEnd w:id="143"/>
      <w:bookmarkEnd w:id="144"/>
      <w:bookmarkEnd w:id="145"/>
    </w:p>
    <w:p w:rsidR="005142DE" w:rsidRDefault="00497AEB" w:rsidP="00F92E04">
      <w:pPr>
        <w:ind w:firstLine="480"/>
      </w:pPr>
      <w:r>
        <w:rPr>
          <w:rFonts w:hint="eastAsia"/>
        </w:rPr>
        <w:t>随着江津区经济发展，中心城区和</w:t>
      </w:r>
      <w:r>
        <w:t>工业园区的</w:t>
      </w:r>
      <w:r>
        <w:rPr>
          <w:rFonts w:hint="eastAsia"/>
        </w:rPr>
        <w:t>用气需求不断增长，高峰季节或紧急情况下将可能因供气不足影响正常供气。本规划在江津</w:t>
      </w:r>
      <w:r>
        <w:rPr>
          <w:rFonts w:ascii="宋体"/>
        </w:rPr>
        <w:t>“</w:t>
      </w:r>
      <w:r>
        <w:rPr>
          <w:rFonts w:ascii="宋体" w:hint="eastAsia"/>
        </w:rPr>
        <w:t>一主两副</w:t>
      </w:r>
      <w:r>
        <w:rPr>
          <w:rFonts w:ascii="宋体"/>
        </w:rPr>
        <w:t>”</w:t>
      </w:r>
      <w:r>
        <w:rPr>
          <w:rFonts w:ascii="宋体" w:hint="eastAsia"/>
        </w:rPr>
        <w:t>三个</w:t>
      </w:r>
      <w:r>
        <w:rPr>
          <w:rFonts w:hint="eastAsia"/>
        </w:rPr>
        <w:t>城市</w:t>
      </w:r>
      <w:r>
        <w:t>中心</w:t>
      </w:r>
      <w:r>
        <w:rPr>
          <w:rFonts w:hint="eastAsia"/>
        </w:rPr>
        <w:t>区域</w:t>
      </w:r>
      <w:r>
        <w:t>新建</w:t>
      </w:r>
      <w:r>
        <w:rPr>
          <w:rFonts w:hint="eastAsia"/>
        </w:rPr>
        <w:t>LNG</w:t>
      </w:r>
      <w:r>
        <w:rPr>
          <w:rFonts w:hint="eastAsia"/>
        </w:rPr>
        <w:t>储配站，</w:t>
      </w:r>
      <w:r>
        <w:t>用于</w:t>
      </w:r>
      <w:r>
        <w:rPr>
          <w:rFonts w:hint="eastAsia"/>
        </w:rPr>
        <w:t>保障</w:t>
      </w:r>
      <w:r>
        <w:t>区域应急调峰</w:t>
      </w:r>
      <w:r>
        <w:rPr>
          <w:rFonts w:hint="eastAsia"/>
        </w:rPr>
        <w:t>。</w:t>
      </w:r>
    </w:p>
    <w:p w:rsidR="005142DE" w:rsidRDefault="00497AEB" w:rsidP="00F92E04">
      <w:pPr>
        <w:pStyle w:val="4"/>
        <w:ind w:firstLine="480"/>
      </w:pPr>
      <w:r>
        <w:rPr>
          <w:rFonts w:hint="eastAsia"/>
        </w:rPr>
        <w:t>1.</w:t>
      </w:r>
      <w:r>
        <w:rPr>
          <w:rFonts w:hint="eastAsia"/>
        </w:rPr>
        <w:t>支坪门站</w:t>
      </w:r>
    </w:p>
    <w:p w:rsidR="005142DE" w:rsidRDefault="00497AEB" w:rsidP="00F92E04">
      <w:pPr>
        <w:ind w:firstLine="480"/>
      </w:pPr>
      <w:r>
        <w:rPr>
          <w:rFonts w:hint="eastAsia"/>
        </w:rPr>
        <w:t>在</w:t>
      </w:r>
      <w:r>
        <w:t>规划</w:t>
      </w:r>
      <w:r>
        <w:rPr>
          <w:rFonts w:hint="eastAsia"/>
        </w:rPr>
        <w:t>新建</w:t>
      </w:r>
      <w:r>
        <w:t>的支坪门站内</w:t>
      </w:r>
      <w:r>
        <w:rPr>
          <w:rFonts w:hint="eastAsia"/>
        </w:rPr>
        <w:t>，计划建设</w:t>
      </w:r>
      <w:r>
        <w:t>1</w:t>
      </w:r>
      <w:r>
        <w:rPr>
          <w:rFonts w:hint="eastAsia"/>
        </w:rPr>
        <w:t>座</w:t>
      </w:r>
      <w:r>
        <w:t>100</w:t>
      </w:r>
      <w:r>
        <w:rPr>
          <w:rFonts w:hint="eastAsia"/>
        </w:rPr>
        <w:t>方</w:t>
      </w:r>
      <w:r>
        <w:t>LNG</w:t>
      </w:r>
      <w:r>
        <w:rPr>
          <w:rFonts w:hint="eastAsia"/>
        </w:rPr>
        <w:t>储气调峰设施，可储存约</w:t>
      </w:r>
      <w:r>
        <w:t>5.625</w:t>
      </w:r>
      <w:r>
        <w:rPr>
          <w:rFonts w:hint="eastAsia"/>
        </w:rPr>
        <w:t>万方天然气。</w:t>
      </w:r>
    </w:p>
    <w:p w:rsidR="005142DE" w:rsidRDefault="00497AEB" w:rsidP="00F92E04">
      <w:pPr>
        <w:ind w:firstLine="480"/>
        <w:rPr>
          <w:color w:val="0D0D0D"/>
        </w:rPr>
      </w:pPr>
      <w:r>
        <w:rPr>
          <w:rFonts w:hint="eastAsia"/>
          <w:color w:val="0D0D0D"/>
        </w:rPr>
        <w:t>2.</w:t>
      </w:r>
      <w:r>
        <w:rPr>
          <w:rFonts w:eastAsia="黑体" w:hint="eastAsia"/>
        </w:rPr>
        <w:t>珞璜综合站</w:t>
      </w:r>
    </w:p>
    <w:p w:rsidR="005142DE" w:rsidRDefault="00497AEB" w:rsidP="00F92E04">
      <w:pPr>
        <w:ind w:firstLine="480"/>
      </w:pPr>
      <w:r>
        <w:rPr>
          <w:rFonts w:hint="eastAsia"/>
        </w:rPr>
        <w:t>在</w:t>
      </w:r>
      <w:r>
        <w:t>规划</w:t>
      </w:r>
      <w:r>
        <w:rPr>
          <w:rFonts w:hint="eastAsia"/>
        </w:rPr>
        <w:t>新建</w:t>
      </w:r>
      <w:r>
        <w:t>的</w:t>
      </w:r>
      <w:r>
        <w:rPr>
          <w:rFonts w:hint="eastAsia"/>
        </w:rPr>
        <w:t>珞璜综合站</w:t>
      </w:r>
      <w:r>
        <w:t>内</w:t>
      </w:r>
      <w:r>
        <w:rPr>
          <w:rFonts w:hint="eastAsia"/>
        </w:rPr>
        <w:t>，计划建设</w:t>
      </w:r>
      <w:r>
        <w:t>1</w:t>
      </w:r>
      <w:r>
        <w:rPr>
          <w:rFonts w:hint="eastAsia"/>
        </w:rPr>
        <w:t>座</w:t>
      </w:r>
      <w:r>
        <w:t>100</w:t>
      </w:r>
      <w:r>
        <w:rPr>
          <w:rFonts w:hint="eastAsia"/>
        </w:rPr>
        <w:t>方</w:t>
      </w:r>
      <w:r>
        <w:t>LNG</w:t>
      </w:r>
      <w:r>
        <w:rPr>
          <w:rFonts w:hint="eastAsia"/>
        </w:rPr>
        <w:t>储气调峰设施，可储存约</w:t>
      </w:r>
      <w:r>
        <w:t>5.625</w:t>
      </w:r>
      <w:r>
        <w:rPr>
          <w:rFonts w:hint="eastAsia"/>
        </w:rPr>
        <w:t>万方天然气。</w:t>
      </w:r>
    </w:p>
    <w:p w:rsidR="005142DE" w:rsidRDefault="00497AEB" w:rsidP="00F92E04">
      <w:pPr>
        <w:pStyle w:val="4"/>
        <w:ind w:firstLine="480"/>
        <w:rPr>
          <w:color w:val="0D0D0D"/>
        </w:rPr>
      </w:pPr>
      <w:r>
        <w:rPr>
          <w:rFonts w:hint="eastAsia"/>
          <w:color w:val="0D0D0D"/>
        </w:rPr>
        <w:t>3.</w:t>
      </w:r>
      <w:r>
        <w:rPr>
          <w:rFonts w:hint="eastAsia"/>
        </w:rPr>
        <w:t>白沙综合站</w:t>
      </w:r>
    </w:p>
    <w:p w:rsidR="005142DE" w:rsidRDefault="00497AEB" w:rsidP="00F92E04">
      <w:pPr>
        <w:ind w:firstLine="480"/>
      </w:pPr>
      <w:r>
        <w:rPr>
          <w:rFonts w:hint="eastAsia"/>
        </w:rPr>
        <w:t>在</w:t>
      </w:r>
      <w:r>
        <w:t>规划</w:t>
      </w:r>
      <w:r>
        <w:rPr>
          <w:rFonts w:hint="eastAsia"/>
        </w:rPr>
        <w:t>新建</w:t>
      </w:r>
      <w:r>
        <w:t>的</w:t>
      </w:r>
      <w:r>
        <w:rPr>
          <w:rFonts w:hint="eastAsia"/>
        </w:rPr>
        <w:t>白沙综合站</w:t>
      </w:r>
      <w:r>
        <w:t>内</w:t>
      </w:r>
      <w:r>
        <w:rPr>
          <w:rFonts w:hint="eastAsia"/>
        </w:rPr>
        <w:t>，计划建设</w:t>
      </w:r>
      <w:r>
        <w:t>1</w:t>
      </w:r>
      <w:r>
        <w:rPr>
          <w:rFonts w:hint="eastAsia"/>
        </w:rPr>
        <w:t>座</w:t>
      </w:r>
      <w:r>
        <w:t>100</w:t>
      </w:r>
      <w:r>
        <w:rPr>
          <w:rFonts w:hint="eastAsia"/>
        </w:rPr>
        <w:t>方</w:t>
      </w:r>
      <w:r>
        <w:t>LNG</w:t>
      </w:r>
      <w:r>
        <w:rPr>
          <w:rFonts w:hint="eastAsia"/>
        </w:rPr>
        <w:t>储气调峰设施，可储存约</w:t>
      </w:r>
      <w:r>
        <w:t>5.625</w:t>
      </w:r>
      <w:r>
        <w:rPr>
          <w:rFonts w:hint="eastAsia"/>
        </w:rPr>
        <w:t>万方天然气。</w:t>
      </w:r>
    </w:p>
    <w:p w:rsidR="005142DE" w:rsidRDefault="00497AEB" w:rsidP="00F92E04">
      <w:pPr>
        <w:pStyle w:val="3"/>
        <w:ind w:firstLine="560"/>
        <w:rPr>
          <w:rFonts w:hint="eastAsia"/>
        </w:rPr>
      </w:pPr>
      <w:r>
        <w:rPr>
          <w:rFonts w:hint="eastAsia"/>
        </w:rPr>
        <w:t>（三）各类站场布点</w:t>
      </w:r>
    </w:p>
    <w:p w:rsidR="005142DE" w:rsidRDefault="00497AEB" w:rsidP="00F92E04">
      <w:pPr>
        <w:ind w:firstLine="480"/>
      </w:pPr>
      <w:r>
        <w:rPr>
          <w:rFonts w:hint="eastAsia"/>
        </w:rPr>
        <w:t>规划江津区</w:t>
      </w:r>
      <w:r>
        <w:t>新建</w:t>
      </w:r>
      <w:r>
        <w:rPr>
          <w:rFonts w:hint="eastAsia"/>
        </w:rPr>
        <w:t>燃气</w:t>
      </w:r>
      <w:r>
        <w:t>站场</w:t>
      </w:r>
      <w:r>
        <w:rPr>
          <w:rFonts w:hint="eastAsia"/>
        </w:rPr>
        <w:t>布点，详见</w:t>
      </w:r>
      <w:r>
        <w:fldChar w:fldCharType="begin"/>
      </w:r>
      <w:r>
        <w:instrText xml:space="preserve"> REF _Ref7273755 \h  \* MERGEFORMAT </w:instrText>
      </w:r>
      <w:r>
        <w:fldChar w:fldCharType="separate"/>
      </w:r>
      <w:r>
        <w:t>表</w:t>
      </w:r>
      <w:r>
        <w:fldChar w:fldCharType="end"/>
      </w:r>
      <w:r>
        <w:t>5.18</w:t>
      </w:r>
      <w:r>
        <w:rPr>
          <w:rFonts w:hint="eastAsia"/>
        </w:rPr>
        <w:t>。</w:t>
      </w:r>
    </w:p>
    <w:p w:rsidR="005142DE" w:rsidRDefault="00497AEB">
      <w:pPr>
        <w:pStyle w:val="affc"/>
        <w:spacing w:line="240" w:lineRule="auto"/>
        <w:ind w:left="480" w:firstLine="482"/>
        <w:rPr>
          <w:rFonts w:ascii="黑体" w:eastAsia="黑体"/>
          <w:szCs w:val="21"/>
        </w:rPr>
      </w:pPr>
      <w:r>
        <w:rPr>
          <w:rFonts w:ascii="黑体" w:eastAsia="黑体"/>
          <w:szCs w:val="21"/>
        </w:rPr>
        <w:t>表</w:t>
      </w:r>
      <w:r>
        <w:rPr>
          <w:rFonts w:ascii="黑体" w:eastAsia="黑体" w:hint="eastAsia"/>
          <w:szCs w:val="21"/>
        </w:rPr>
        <w:t>5.18 各类燃气站场布点</w:t>
      </w:r>
    </w:p>
    <w:tbl>
      <w:tblPr>
        <w:tblW w:w="495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97"/>
        <w:gridCol w:w="1623"/>
        <w:gridCol w:w="3355"/>
        <w:gridCol w:w="875"/>
        <w:gridCol w:w="1312"/>
        <w:gridCol w:w="772"/>
      </w:tblGrid>
      <w:tr w:rsidR="005142DE">
        <w:trPr>
          <w:trHeight w:val="454"/>
          <w:tblHeader/>
          <w:jc w:val="center"/>
        </w:trPr>
        <w:tc>
          <w:tcPr>
            <w:tcW w:w="403" w:type="pct"/>
            <w:vAlign w:val="center"/>
          </w:tcPr>
          <w:p w:rsidR="005142DE" w:rsidRDefault="00497AEB">
            <w:pPr>
              <w:pStyle w:val="aff8"/>
            </w:pPr>
            <w:r>
              <w:rPr>
                <w:rFonts w:hint="eastAsia"/>
              </w:rPr>
              <w:t>序号</w:t>
            </w:r>
          </w:p>
        </w:tc>
        <w:tc>
          <w:tcPr>
            <w:tcW w:w="940" w:type="pct"/>
            <w:tcBorders>
              <w:right w:val="single" w:sz="4" w:space="0" w:color="auto"/>
            </w:tcBorders>
            <w:vAlign w:val="center"/>
          </w:tcPr>
          <w:p w:rsidR="005142DE" w:rsidRDefault="00497AEB">
            <w:pPr>
              <w:pStyle w:val="aff8"/>
            </w:pPr>
            <w:r>
              <w:rPr>
                <w:rFonts w:hint="eastAsia"/>
              </w:rPr>
              <w:t>站场名称</w:t>
            </w:r>
          </w:p>
        </w:tc>
        <w:tc>
          <w:tcPr>
            <w:tcW w:w="1943" w:type="pct"/>
            <w:tcBorders>
              <w:right w:val="single" w:sz="4" w:space="0" w:color="auto"/>
            </w:tcBorders>
            <w:vAlign w:val="center"/>
          </w:tcPr>
          <w:p w:rsidR="005142DE" w:rsidRDefault="00497AEB">
            <w:pPr>
              <w:pStyle w:val="aff8"/>
            </w:pPr>
            <w:r>
              <w:rPr>
                <w:rFonts w:hint="eastAsia"/>
              </w:rPr>
              <w:t>主要规模</w:t>
            </w:r>
          </w:p>
        </w:tc>
        <w:tc>
          <w:tcPr>
            <w:tcW w:w="507" w:type="pct"/>
            <w:tcBorders>
              <w:right w:val="single" w:sz="4" w:space="0" w:color="auto"/>
            </w:tcBorders>
            <w:vAlign w:val="center"/>
          </w:tcPr>
          <w:p w:rsidR="005142DE" w:rsidRDefault="00497AEB">
            <w:pPr>
              <w:pStyle w:val="aff8"/>
            </w:pPr>
            <w:r>
              <w:rPr>
                <w:rFonts w:hint="eastAsia"/>
              </w:rPr>
              <w:t>数量</w:t>
            </w:r>
          </w:p>
        </w:tc>
        <w:tc>
          <w:tcPr>
            <w:tcW w:w="760" w:type="pct"/>
            <w:tcBorders>
              <w:left w:val="single" w:sz="4" w:space="0" w:color="auto"/>
              <w:right w:val="single" w:sz="4" w:space="0" w:color="auto"/>
            </w:tcBorders>
            <w:vAlign w:val="center"/>
          </w:tcPr>
          <w:p w:rsidR="005142DE" w:rsidRDefault="00497AEB">
            <w:pPr>
              <w:pStyle w:val="aff8"/>
            </w:pPr>
            <w:r>
              <w:rPr>
                <w:rFonts w:hint="eastAsia"/>
              </w:rPr>
              <w:t>站址</w:t>
            </w:r>
          </w:p>
        </w:tc>
        <w:tc>
          <w:tcPr>
            <w:tcW w:w="447" w:type="pct"/>
            <w:vAlign w:val="center"/>
          </w:tcPr>
          <w:p w:rsidR="005142DE" w:rsidRDefault="00497AEB">
            <w:pPr>
              <w:pStyle w:val="aff8"/>
            </w:pPr>
            <w:r>
              <w:rPr>
                <w:rFonts w:hint="eastAsia"/>
              </w:rPr>
              <w:t>备注</w:t>
            </w:r>
          </w:p>
        </w:tc>
      </w:tr>
      <w:tr w:rsidR="005142DE">
        <w:trPr>
          <w:trHeight w:val="454"/>
          <w:jc w:val="center"/>
        </w:trPr>
        <w:tc>
          <w:tcPr>
            <w:tcW w:w="403" w:type="pct"/>
            <w:vAlign w:val="center"/>
          </w:tcPr>
          <w:p w:rsidR="005142DE" w:rsidRDefault="00497AEB">
            <w:pPr>
              <w:pStyle w:val="aff8"/>
            </w:pPr>
            <w:r>
              <w:rPr>
                <w:rFonts w:hint="eastAsia"/>
              </w:rPr>
              <w:t>1</w:t>
            </w:r>
          </w:p>
        </w:tc>
        <w:tc>
          <w:tcPr>
            <w:tcW w:w="940" w:type="pct"/>
            <w:tcBorders>
              <w:right w:val="single" w:sz="4" w:space="0" w:color="auto"/>
            </w:tcBorders>
            <w:vAlign w:val="center"/>
          </w:tcPr>
          <w:p w:rsidR="005142DE" w:rsidRDefault="00497AEB">
            <w:pPr>
              <w:pStyle w:val="aff8"/>
            </w:pPr>
            <w:r>
              <w:rPr>
                <w:rFonts w:hint="eastAsia"/>
              </w:rPr>
              <w:t>支坪门站</w:t>
            </w:r>
          </w:p>
        </w:tc>
        <w:tc>
          <w:tcPr>
            <w:tcW w:w="1943" w:type="pct"/>
            <w:tcBorders>
              <w:right w:val="single" w:sz="4" w:space="0" w:color="auto"/>
            </w:tcBorders>
            <w:vAlign w:val="center"/>
          </w:tcPr>
          <w:p w:rsidR="005142DE" w:rsidRDefault="00497AEB">
            <w:pPr>
              <w:pStyle w:val="aff8"/>
            </w:pPr>
            <w:r>
              <w:rPr>
                <w:rFonts w:hint="eastAsia"/>
              </w:rPr>
              <w:t>40</w:t>
            </w:r>
            <w:r>
              <w:rPr>
                <w:rFonts w:hint="eastAsia"/>
              </w:rPr>
              <w:t>万立方米</w:t>
            </w:r>
            <w:r>
              <w:rPr>
                <w:rFonts w:hint="eastAsia"/>
              </w:rPr>
              <w:t>/</w:t>
            </w:r>
            <w:r>
              <w:rPr>
                <w:rFonts w:hint="eastAsia"/>
              </w:rPr>
              <w:t>日城市</w:t>
            </w:r>
            <w:r>
              <w:t>配气门站、</w:t>
            </w:r>
            <w:r>
              <w:t>100</w:t>
            </w:r>
            <w:r>
              <w:rPr>
                <w:rFonts w:hint="eastAsia"/>
              </w:rPr>
              <w:t>方</w:t>
            </w:r>
            <w:r>
              <w:t>LNG</w:t>
            </w:r>
            <w:r>
              <w:rPr>
                <w:rFonts w:hint="eastAsia"/>
              </w:rPr>
              <w:t>储气调峰设施</w:t>
            </w:r>
          </w:p>
        </w:tc>
        <w:tc>
          <w:tcPr>
            <w:tcW w:w="507" w:type="pct"/>
            <w:tcBorders>
              <w:right w:val="single" w:sz="4" w:space="0" w:color="auto"/>
            </w:tcBorders>
            <w:vAlign w:val="center"/>
          </w:tcPr>
          <w:p w:rsidR="005142DE" w:rsidRDefault="00497AEB">
            <w:pPr>
              <w:pStyle w:val="aff8"/>
            </w:pPr>
            <w:r>
              <w:rPr>
                <w:rFonts w:hint="eastAsia"/>
              </w:rPr>
              <w:t>1</w:t>
            </w:r>
            <w:r>
              <w:rPr>
                <w:rFonts w:hint="eastAsia"/>
              </w:rPr>
              <w:t>座</w:t>
            </w:r>
          </w:p>
        </w:tc>
        <w:tc>
          <w:tcPr>
            <w:tcW w:w="760" w:type="pct"/>
            <w:tcBorders>
              <w:left w:val="single" w:sz="4" w:space="0" w:color="auto"/>
              <w:right w:val="single" w:sz="4" w:space="0" w:color="auto"/>
            </w:tcBorders>
            <w:vAlign w:val="center"/>
          </w:tcPr>
          <w:p w:rsidR="005142DE" w:rsidRDefault="00497AEB">
            <w:pPr>
              <w:pStyle w:val="aff8"/>
            </w:pPr>
            <w:r>
              <w:rPr>
                <w:rFonts w:hint="eastAsia"/>
              </w:rPr>
              <w:t>支坪</w:t>
            </w:r>
            <w:r>
              <w:t>镇</w:t>
            </w:r>
          </w:p>
        </w:tc>
        <w:tc>
          <w:tcPr>
            <w:tcW w:w="447" w:type="pct"/>
            <w:vAlign w:val="center"/>
          </w:tcPr>
          <w:p w:rsidR="005142DE" w:rsidRDefault="00497AEB">
            <w:pPr>
              <w:pStyle w:val="aff8"/>
            </w:pPr>
            <w:r>
              <w:rPr>
                <w:rFonts w:hint="eastAsia"/>
              </w:rPr>
              <w:t>新建</w:t>
            </w:r>
          </w:p>
        </w:tc>
      </w:tr>
      <w:tr w:rsidR="005142DE">
        <w:trPr>
          <w:trHeight w:val="454"/>
          <w:jc w:val="center"/>
        </w:trPr>
        <w:tc>
          <w:tcPr>
            <w:tcW w:w="403" w:type="pct"/>
            <w:vAlign w:val="center"/>
          </w:tcPr>
          <w:p w:rsidR="005142DE" w:rsidRDefault="00497AEB">
            <w:pPr>
              <w:pStyle w:val="aff8"/>
            </w:pPr>
            <w:r>
              <w:rPr>
                <w:rFonts w:hint="eastAsia"/>
              </w:rPr>
              <w:t>2</w:t>
            </w:r>
          </w:p>
        </w:tc>
        <w:tc>
          <w:tcPr>
            <w:tcW w:w="940" w:type="pct"/>
            <w:tcBorders>
              <w:right w:val="single" w:sz="4" w:space="0" w:color="auto"/>
            </w:tcBorders>
            <w:vAlign w:val="center"/>
          </w:tcPr>
          <w:p w:rsidR="005142DE" w:rsidRDefault="00497AEB">
            <w:pPr>
              <w:pStyle w:val="aff8"/>
            </w:pPr>
            <w:r>
              <w:rPr>
                <w:rFonts w:hint="eastAsia"/>
              </w:rPr>
              <w:t>珞璜综合站</w:t>
            </w:r>
          </w:p>
        </w:tc>
        <w:tc>
          <w:tcPr>
            <w:tcW w:w="1943" w:type="pct"/>
            <w:tcBorders>
              <w:right w:val="single" w:sz="4" w:space="0" w:color="auto"/>
            </w:tcBorders>
            <w:vAlign w:val="center"/>
          </w:tcPr>
          <w:p w:rsidR="005142DE" w:rsidRDefault="00497AEB">
            <w:pPr>
              <w:pStyle w:val="aff8"/>
            </w:pPr>
            <w:r>
              <w:rPr>
                <w:rFonts w:hint="eastAsia"/>
              </w:rPr>
              <w:t>40</w:t>
            </w:r>
            <w:r>
              <w:rPr>
                <w:rFonts w:hint="eastAsia"/>
              </w:rPr>
              <w:t>万立方米</w:t>
            </w:r>
            <w:r>
              <w:rPr>
                <w:rFonts w:hint="eastAsia"/>
              </w:rPr>
              <w:t>/</w:t>
            </w:r>
            <w:r>
              <w:rPr>
                <w:rFonts w:hint="eastAsia"/>
              </w:rPr>
              <w:t>日城市</w:t>
            </w:r>
            <w:r>
              <w:t>配气门站、</w:t>
            </w:r>
            <w:r>
              <w:t>100</w:t>
            </w:r>
            <w:r>
              <w:rPr>
                <w:rFonts w:hint="eastAsia"/>
              </w:rPr>
              <w:t>方</w:t>
            </w:r>
            <w:r>
              <w:t>LNG</w:t>
            </w:r>
            <w:r>
              <w:rPr>
                <w:rFonts w:hint="eastAsia"/>
              </w:rPr>
              <w:t>储气调峰设施</w:t>
            </w:r>
          </w:p>
        </w:tc>
        <w:tc>
          <w:tcPr>
            <w:tcW w:w="507" w:type="pct"/>
            <w:tcBorders>
              <w:right w:val="single" w:sz="4" w:space="0" w:color="auto"/>
            </w:tcBorders>
            <w:vAlign w:val="center"/>
          </w:tcPr>
          <w:p w:rsidR="005142DE" w:rsidRDefault="00497AEB">
            <w:pPr>
              <w:pStyle w:val="aff8"/>
            </w:pPr>
            <w:r>
              <w:rPr>
                <w:rFonts w:hint="eastAsia"/>
              </w:rPr>
              <w:t>1</w:t>
            </w:r>
            <w:r>
              <w:rPr>
                <w:rFonts w:hint="eastAsia"/>
              </w:rPr>
              <w:t>座</w:t>
            </w:r>
          </w:p>
        </w:tc>
        <w:tc>
          <w:tcPr>
            <w:tcW w:w="760" w:type="pct"/>
            <w:tcBorders>
              <w:left w:val="single" w:sz="4" w:space="0" w:color="auto"/>
              <w:right w:val="single" w:sz="4" w:space="0" w:color="auto"/>
            </w:tcBorders>
            <w:vAlign w:val="center"/>
          </w:tcPr>
          <w:p w:rsidR="005142DE" w:rsidRDefault="00497AEB">
            <w:pPr>
              <w:pStyle w:val="aff8"/>
            </w:pPr>
            <w:r>
              <w:rPr>
                <w:rFonts w:hint="eastAsia"/>
              </w:rPr>
              <w:t>珞璜</w:t>
            </w:r>
            <w:r>
              <w:t>镇</w:t>
            </w:r>
          </w:p>
        </w:tc>
        <w:tc>
          <w:tcPr>
            <w:tcW w:w="447" w:type="pct"/>
            <w:vAlign w:val="center"/>
          </w:tcPr>
          <w:p w:rsidR="005142DE" w:rsidRDefault="00497AEB">
            <w:pPr>
              <w:pStyle w:val="aff8"/>
            </w:pPr>
            <w:r>
              <w:rPr>
                <w:rFonts w:hint="eastAsia"/>
              </w:rPr>
              <w:t>新建</w:t>
            </w:r>
          </w:p>
        </w:tc>
      </w:tr>
      <w:tr w:rsidR="005142DE">
        <w:trPr>
          <w:trHeight w:val="454"/>
          <w:jc w:val="center"/>
        </w:trPr>
        <w:tc>
          <w:tcPr>
            <w:tcW w:w="403" w:type="pct"/>
            <w:vAlign w:val="center"/>
          </w:tcPr>
          <w:p w:rsidR="005142DE" w:rsidRDefault="00497AEB">
            <w:pPr>
              <w:pStyle w:val="aff8"/>
            </w:pPr>
            <w:r>
              <w:rPr>
                <w:rFonts w:hint="eastAsia"/>
              </w:rPr>
              <w:t>3</w:t>
            </w:r>
          </w:p>
        </w:tc>
        <w:tc>
          <w:tcPr>
            <w:tcW w:w="940" w:type="pct"/>
            <w:tcBorders>
              <w:right w:val="single" w:sz="4" w:space="0" w:color="auto"/>
            </w:tcBorders>
            <w:vAlign w:val="center"/>
          </w:tcPr>
          <w:p w:rsidR="005142DE" w:rsidRDefault="00497AEB">
            <w:pPr>
              <w:pStyle w:val="aff8"/>
            </w:pPr>
            <w:r>
              <w:rPr>
                <w:rFonts w:hint="eastAsia"/>
              </w:rPr>
              <w:t>白沙综合站</w:t>
            </w:r>
          </w:p>
        </w:tc>
        <w:tc>
          <w:tcPr>
            <w:tcW w:w="1943" w:type="pct"/>
            <w:tcBorders>
              <w:right w:val="single" w:sz="4" w:space="0" w:color="auto"/>
            </w:tcBorders>
            <w:vAlign w:val="center"/>
          </w:tcPr>
          <w:p w:rsidR="005142DE" w:rsidRDefault="00497AEB">
            <w:pPr>
              <w:pStyle w:val="aff8"/>
            </w:pPr>
            <w:r>
              <w:rPr>
                <w:rFonts w:hint="eastAsia"/>
              </w:rPr>
              <w:t>40</w:t>
            </w:r>
            <w:r>
              <w:rPr>
                <w:rFonts w:hint="eastAsia"/>
              </w:rPr>
              <w:t>万立方米</w:t>
            </w:r>
            <w:r>
              <w:rPr>
                <w:rFonts w:hint="eastAsia"/>
              </w:rPr>
              <w:t>/</w:t>
            </w:r>
            <w:r>
              <w:rPr>
                <w:rFonts w:hint="eastAsia"/>
              </w:rPr>
              <w:t>日城市</w:t>
            </w:r>
            <w:r>
              <w:t>配气门站、</w:t>
            </w:r>
            <w:r>
              <w:t>100</w:t>
            </w:r>
            <w:r>
              <w:rPr>
                <w:rFonts w:hint="eastAsia"/>
              </w:rPr>
              <w:t>方</w:t>
            </w:r>
            <w:r>
              <w:t>LNG</w:t>
            </w:r>
            <w:r>
              <w:rPr>
                <w:rFonts w:hint="eastAsia"/>
              </w:rPr>
              <w:t>储气调峰设施</w:t>
            </w:r>
          </w:p>
        </w:tc>
        <w:tc>
          <w:tcPr>
            <w:tcW w:w="507" w:type="pct"/>
            <w:tcBorders>
              <w:right w:val="single" w:sz="4" w:space="0" w:color="auto"/>
            </w:tcBorders>
            <w:vAlign w:val="center"/>
          </w:tcPr>
          <w:p w:rsidR="005142DE" w:rsidRDefault="00497AEB">
            <w:pPr>
              <w:pStyle w:val="aff8"/>
            </w:pPr>
            <w:r>
              <w:rPr>
                <w:rFonts w:hint="eastAsia"/>
              </w:rPr>
              <w:t>1</w:t>
            </w:r>
            <w:r>
              <w:rPr>
                <w:rFonts w:hint="eastAsia"/>
              </w:rPr>
              <w:t>座</w:t>
            </w:r>
          </w:p>
        </w:tc>
        <w:tc>
          <w:tcPr>
            <w:tcW w:w="760" w:type="pct"/>
            <w:tcBorders>
              <w:left w:val="single" w:sz="4" w:space="0" w:color="auto"/>
              <w:right w:val="single" w:sz="4" w:space="0" w:color="auto"/>
            </w:tcBorders>
            <w:vAlign w:val="center"/>
          </w:tcPr>
          <w:p w:rsidR="005142DE" w:rsidRDefault="00497AEB">
            <w:pPr>
              <w:pStyle w:val="aff8"/>
            </w:pPr>
            <w:r>
              <w:rPr>
                <w:rFonts w:hint="eastAsia"/>
              </w:rPr>
              <w:t>白沙</w:t>
            </w:r>
            <w:r>
              <w:t>镇</w:t>
            </w:r>
          </w:p>
        </w:tc>
        <w:tc>
          <w:tcPr>
            <w:tcW w:w="447" w:type="pct"/>
            <w:vAlign w:val="center"/>
          </w:tcPr>
          <w:p w:rsidR="005142DE" w:rsidRDefault="00497AEB">
            <w:pPr>
              <w:pStyle w:val="aff8"/>
            </w:pPr>
            <w:r>
              <w:rPr>
                <w:rFonts w:hint="eastAsia"/>
              </w:rPr>
              <w:t>新建</w:t>
            </w:r>
          </w:p>
        </w:tc>
      </w:tr>
      <w:tr w:rsidR="005142DE">
        <w:trPr>
          <w:trHeight w:val="454"/>
          <w:jc w:val="center"/>
        </w:trPr>
        <w:tc>
          <w:tcPr>
            <w:tcW w:w="403" w:type="pct"/>
            <w:vAlign w:val="center"/>
          </w:tcPr>
          <w:p w:rsidR="005142DE" w:rsidRDefault="00497AEB">
            <w:pPr>
              <w:pStyle w:val="aff8"/>
            </w:pPr>
            <w:r>
              <w:rPr>
                <w:rFonts w:hint="eastAsia"/>
              </w:rPr>
              <w:t>4</w:t>
            </w:r>
          </w:p>
        </w:tc>
        <w:tc>
          <w:tcPr>
            <w:tcW w:w="940" w:type="pct"/>
            <w:tcBorders>
              <w:right w:val="single" w:sz="4" w:space="0" w:color="auto"/>
            </w:tcBorders>
            <w:vAlign w:val="center"/>
          </w:tcPr>
          <w:p w:rsidR="005142DE" w:rsidRDefault="00497AEB">
            <w:pPr>
              <w:pStyle w:val="aff8"/>
            </w:pPr>
            <w:r>
              <w:rPr>
                <w:rFonts w:hint="eastAsia"/>
              </w:rPr>
              <w:t>双福拓展园撬装配气站</w:t>
            </w:r>
          </w:p>
        </w:tc>
        <w:tc>
          <w:tcPr>
            <w:tcW w:w="1943" w:type="pct"/>
            <w:tcBorders>
              <w:right w:val="single" w:sz="4" w:space="0" w:color="auto"/>
            </w:tcBorders>
            <w:vAlign w:val="center"/>
          </w:tcPr>
          <w:p w:rsidR="005142DE" w:rsidRDefault="00497AEB">
            <w:pPr>
              <w:pStyle w:val="aff8"/>
            </w:pPr>
            <w:r>
              <w:t>1</w:t>
            </w:r>
            <w:r>
              <w:rPr>
                <w:rFonts w:hint="eastAsia"/>
              </w:rPr>
              <w:t>0</w:t>
            </w:r>
            <w:r>
              <w:rPr>
                <w:rFonts w:hint="eastAsia"/>
              </w:rPr>
              <w:t>万立方米</w:t>
            </w:r>
            <w:r>
              <w:rPr>
                <w:rFonts w:hint="eastAsia"/>
              </w:rPr>
              <w:t>/</w:t>
            </w:r>
            <w:r>
              <w:rPr>
                <w:rFonts w:hint="eastAsia"/>
              </w:rPr>
              <w:t>日区域</w:t>
            </w:r>
            <w:r>
              <w:t>配气站</w:t>
            </w:r>
          </w:p>
        </w:tc>
        <w:tc>
          <w:tcPr>
            <w:tcW w:w="507" w:type="pct"/>
            <w:tcBorders>
              <w:right w:val="single" w:sz="4" w:space="0" w:color="auto"/>
            </w:tcBorders>
            <w:vAlign w:val="center"/>
          </w:tcPr>
          <w:p w:rsidR="005142DE" w:rsidRDefault="00497AEB">
            <w:pPr>
              <w:pStyle w:val="aff8"/>
            </w:pPr>
            <w:r>
              <w:t>1</w:t>
            </w:r>
            <w:r>
              <w:rPr>
                <w:rFonts w:hint="eastAsia"/>
              </w:rPr>
              <w:t>座</w:t>
            </w:r>
          </w:p>
        </w:tc>
        <w:tc>
          <w:tcPr>
            <w:tcW w:w="760" w:type="pct"/>
            <w:tcBorders>
              <w:left w:val="single" w:sz="4" w:space="0" w:color="auto"/>
              <w:right w:val="single" w:sz="4" w:space="0" w:color="auto"/>
            </w:tcBorders>
            <w:vAlign w:val="center"/>
          </w:tcPr>
          <w:p w:rsidR="005142DE" w:rsidRDefault="00497AEB">
            <w:pPr>
              <w:pStyle w:val="aff8"/>
            </w:pPr>
            <w:r>
              <w:rPr>
                <w:rFonts w:hint="eastAsia"/>
              </w:rPr>
              <w:t>双福</w:t>
            </w:r>
            <w:r>
              <w:t>街道</w:t>
            </w:r>
          </w:p>
        </w:tc>
        <w:tc>
          <w:tcPr>
            <w:tcW w:w="447" w:type="pct"/>
            <w:vAlign w:val="center"/>
          </w:tcPr>
          <w:p w:rsidR="005142DE" w:rsidRDefault="00497AEB">
            <w:pPr>
              <w:pStyle w:val="aff8"/>
            </w:pPr>
            <w:r>
              <w:rPr>
                <w:rFonts w:hint="eastAsia"/>
              </w:rPr>
              <w:t>新建</w:t>
            </w:r>
          </w:p>
        </w:tc>
      </w:tr>
      <w:tr w:rsidR="005142DE">
        <w:trPr>
          <w:trHeight w:val="454"/>
          <w:jc w:val="center"/>
        </w:trPr>
        <w:tc>
          <w:tcPr>
            <w:tcW w:w="403" w:type="pct"/>
            <w:shd w:val="clear" w:color="auto" w:fill="BFBFBF"/>
            <w:vAlign w:val="center"/>
          </w:tcPr>
          <w:p w:rsidR="005142DE" w:rsidRDefault="00497AEB">
            <w:pPr>
              <w:pStyle w:val="aff8"/>
            </w:pPr>
            <w:r>
              <w:t>5</w:t>
            </w:r>
          </w:p>
        </w:tc>
        <w:tc>
          <w:tcPr>
            <w:tcW w:w="940" w:type="pct"/>
            <w:tcBorders>
              <w:right w:val="single" w:sz="4" w:space="0" w:color="auto"/>
            </w:tcBorders>
            <w:shd w:val="clear" w:color="auto" w:fill="BFBFBF"/>
            <w:vAlign w:val="center"/>
          </w:tcPr>
          <w:p w:rsidR="005142DE" w:rsidRDefault="00497AEB">
            <w:pPr>
              <w:pStyle w:val="aff8"/>
            </w:pPr>
            <w:r>
              <w:rPr>
                <w:rFonts w:hint="eastAsia"/>
              </w:rPr>
              <w:t>合计</w:t>
            </w:r>
          </w:p>
        </w:tc>
        <w:tc>
          <w:tcPr>
            <w:tcW w:w="1943" w:type="pct"/>
            <w:tcBorders>
              <w:right w:val="single" w:sz="4" w:space="0" w:color="auto"/>
            </w:tcBorders>
            <w:shd w:val="clear" w:color="auto" w:fill="BFBFBF"/>
            <w:vAlign w:val="center"/>
          </w:tcPr>
          <w:p w:rsidR="005142DE" w:rsidRDefault="005142DE">
            <w:pPr>
              <w:pStyle w:val="aff8"/>
            </w:pPr>
          </w:p>
        </w:tc>
        <w:tc>
          <w:tcPr>
            <w:tcW w:w="507" w:type="pct"/>
            <w:tcBorders>
              <w:right w:val="single" w:sz="4" w:space="0" w:color="auto"/>
            </w:tcBorders>
            <w:shd w:val="clear" w:color="auto" w:fill="BFBFBF"/>
            <w:vAlign w:val="center"/>
          </w:tcPr>
          <w:p w:rsidR="005142DE" w:rsidRDefault="00497AEB">
            <w:pPr>
              <w:pStyle w:val="aff8"/>
            </w:pPr>
            <w:r>
              <w:t>4</w:t>
            </w:r>
            <w:r>
              <w:rPr>
                <w:rFonts w:hint="eastAsia"/>
              </w:rPr>
              <w:t>座</w:t>
            </w:r>
          </w:p>
        </w:tc>
        <w:tc>
          <w:tcPr>
            <w:tcW w:w="760" w:type="pct"/>
            <w:tcBorders>
              <w:left w:val="single" w:sz="4" w:space="0" w:color="auto"/>
              <w:right w:val="single" w:sz="4" w:space="0" w:color="auto"/>
            </w:tcBorders>
            <w:shd w:val="clear" w:color="auto" w:fill="BFBFBF"/>
            <w:vAlign w:val="center"/>
          </w:tcPr>
          <w:p w:rsidR="005142DE" w:rsidRDefault="005142DE">
            <w:pPr>
              <w:pStyle w:val="aff8"/>
            </w:pPr>
          </w:p>
        </w:tc>
        <w:tc>
          <w:tcPr>
            <w:tcW w:w="447" w:type="pct"/>
            <w:shd w:val="clear" w:color="auto" w:fill="BFBFBF"/>
            <w:vAlign w:val="center"/>
          </w:tcPr>
          <w:p w:rsidR="005142DE" w:rsidRDefault="005142DE">
            <w:pPr>
              <w:pStyle w:val="aff8"/>
            </w:pPr>
          </w:p>
        </w:tc>
      </w:tr>
    </w:tbl>
    <w:p w:rsidR="005142DE" w:rsidRDefault="005142DE">
      <w:pPr>
        <w:pStyle w:val="affc"/>
        <w:spacing w:line="240" w:lineRule="auto"/>
        <w:ind w:left="480" w:firstLine="482"/>
        <w:rPr>
          <w:b/>
          <w:szCs w:val="21"/>
        </w:rPr>
      </w:pPr>
    </w:p>
    <w:p w:rsidR="005142DE" w:rsidRDefault="00497AEB" w:rsidP="00F92E04">
      <w:pPr>
        <w:pStyle w:val="2"/>
        <w:ind w:firstLine="643"/>
      </w:pPr>
      <w:r>
        <w:rPr>
          <w:rFonts w:hint="eastAsia"/>
        </w:rPr>
        <w:lastRenderedPageBreak/>
        <w:t>五、应急调峰规划</w:t>
      </w:r>
    </w:p>
    <w:p w:rsidR="005142DE" w:rsidRDefault="00497AEB" w:rsidP="00F92E04">
      <w:pPr>
        <w:pStyle w:val="3"/>
        <w:ind w:firstLine="560"/>
        <w:rPr>
          <w:rFonts w:hint="eastAsia"/>
        </w:rPr>
      </w:pPr>
      <w:bookmarkStart w:id="146" w:name="_Toc285820763"/>
      <w:bookmarkStart w:id="147" w:name="_Toc285820875"/>
      <w:bookmarkStart w:id="148" w:name="_Toc436944570"/>
      <w:bookmarkStart w:id="149" w:name="_Toc278458481"/>
      <w:bookmarkStart w:id="150" w:name="_Toc278561312"/>
      <w:bookmarkStart w:id="151" w:name="_Toc48726940"/>
      <w:bookmarkStart w:id="152" w:name="_Toc48727522"/>
      <w:bookmarkStart w:id="153" w:name="_Toc65849627"/>
      <w:r>
        <w:rPr>
          <w:rFonts w:hint="eastAsia"/>
        </w:rPr>
        <w:t>（一）应急</w:t>
      </w:r>
      <w:bookmarkEnd w:id="146"/>
      <w:bookmarkEnd w:id="147"/>
      <w:bookmarkEnd w:id="148"/>
      <w:bookmarkEnd w:id="149"/>
      <w:bookmarkEnd w:id="150"/>
      <w:r>
        <w:rPr>
          <w:rFonts w:hint="eastAsia"/>
        </w:rPr>
        <w:t>储气规模</w:t>
      </w:r>
      <w:bookmarkEnd w:id="151"/>
      <w:bookmarkEnd w:id="152"/>
      <w:bookmarkEnd w:id="153"/>
    </w:p>
    <w:p w:rsidR="005142DE" w:rsidRDefault="00497AEB" w:rsidP="00F92E04">
      <w:pPr>
        <w:ind w:firstLine="480"/>
      </w:pPr>
      <w:r>
        <w:rPr>
          <w:rFonts w:hint="eastAsia"/>
        </w:rPr>
        <w:t>本规划对事故储气规模按</w:t>
      </w:r>
      <w:r>
        <w:rPr>
          <w:rFonts w:hint="eastAsia"/>
        </w:rPr>
        <w:t>3</w:t>
      </w:r>
      <w:r>
        <w:rPr>
          <w:rFonts w:hint="eastAsia"/>
        </w:rPr>
        <w:t>天的年平均日供气量考虑。根据江津区中心</w:t>
      </w:r>
      <w:r>
        <w:t>城区</w:t>
      </w:r>
      <w:r>
        <w:rPr>
          <w:rFonts w:hint="eastAsia"/>
        </w:rPr>
        <w:t>、</w:t>
      </w:r>
      <w:r>
        <w:t>珞璜</w:t>
      </w:r>
      <w:r>
        <w:rPr>
          <w:rFonts w:hint="eastAsia"/>
        </w:rPr>
        <w:t>和</w:t>
      </w:r>
      <w:r>
        <w:t>白沙副中心</w:t>
      </w:r>
      <w:r>
        <w:rPr>
          <w:rFonts w:hint="eastAsia"/>
        </w:rPr>
        <w:t>的天然气利用现状以及用户构成情况，提出以“保障居民基本生活用气”作为计算事故储气量的依据。至</w:t>
      </w:r>
      <w:r>
        <w:rPr>
          <w:rFonts w:hint="eastAsia"/>
        </w:rPr>
        <w:t>2025</w:t>
      </w:r>
      <w:r>
        <w:rPr>
          <w:rFonts w:hint="eastAsia"/>
        </w:rPr>
        <w:t>年</w:t>
      </w:r>
      <w:r>
        <w:t>，</w:t>
      </w:r>
      <w:r>
        <w:rPr>
          <w:rFonts w:hint="eastAsia"/>
        </w:rPr>
        <w:t>建立</w:t>
      </w:r>
      <w:r>
        <w:t>事故时供气比例</w:t>
      </w:r>
      <w:r>
        <w:t>55%</w:t>
      </w:r>
      <w:r>
        <w:rPr>
          <w:rFonts w:hint="eastAsia"/>
        </w:rPr>
        <w:t>计算预测事故储气规模约</w:t>
      </w:r>
      <w:r>
        <w:t>为</w:t>
      </w:r>
      <w:r>
        <w:rPr>
          <w:rFonts w:hint="eastAsia"/>
        </w:rPr>
        <w:t>43.96</w:t>
      </w:r>
      <w:r>
        <w:rPr>
          <w:rFonts w:hint="eastAsia"/>
        </w:rPr>
        <w:t>万立方米。</w:t>
      </w:r>
    </w:p>
    <w:p w:rsidR="005142DE" w:rsidRDefault="00497AEB" w:rsidP="00F92E04">
      <w:pPr>
        <w:pStyle w:val="3"/>
        <w:ind w:firstLine="560"/>
        <w:rPr>
          <w:rFonts w:hint="eastAsia"/>
        </w:rPr>
      </w:pPr>
      <w:bookmarkStart w:id="154" w:name="_Toc285820764"/>
      <w:bookmarkStart w:id="155" w:name="_Toc285820876"/>
      <w:bookmarkStart w:id="156" w:name="_Toc436944571"/>
      <w:bookmarkStart w:id="157" w:name="_Toc278458482"/>
      <w:bookmarkStart w:id="158" w:name="_Toc278561313"/>
      <w:bookmarkStart w:id="159" w:name="_Toc48726941"/>
      <w:bookmarkStart w:id="160" w:name="_Toc48727523"/>
      <w:bookmarkStart w:id="161" w:name="_Toc65849628"/>
      <w:r>
        <w:rPr>
          <w:rFonts w:hint="eastAsia"/>
        </w:rPr>
        <w:t>（二）应急</w:t>
      </w:r>
      <w:bookmarkEnd w:id="154"/>
      <w:bookmarkEnd w:id="155"/>
      <w:bookmarkEnd w:id="156"/>
      <w:bookmarkEnd w:id="157"/>
      <w:bookmarkEnd w:id="158"/>
      <w:r>
        <w:rPr>
          <w:rFonts w:hint="eastAsia"/>
        </w:rPr>
        <w:t>供气方案</w:t>
      </w:r>
      <w:bookmarkEnd w:id="159"/>
      <w:bookmarkEnd w:id="160"/>
      <w:bookmarkEnd w:id="161"/>
    </w:p>
    <w:p w:rsidR="005142DE" w:rsidRDefault="00497AEB" w:rsidP="00F92E04">
      <w:pPr>
        <w:pStyle w:val="4"/>
        <w:ind w:firstLine="480"/>
      </w:pPr>
      <w:r>
        <w:rPr>
          <w:rFonts w:hint="eastAsia"/>
        </w:rPr>
        <w:t>1</w:t>
      </w:r>
      <w:r>
        <w:t>.</w:t>
      </w:r>
      <w:r>
        <w:rPr>
          <w:rFonts w:hint="eastAsia"/>
        </w:rPr>
        <w:t>事故及应急供气保障目标</w:t>
      </w:r>
    </w:p>
    <w:p w:rsidR="005142DE" w:rsidRDefault="00497AEB" w:rsidP="00F92E04">
      <w:pPr>
        <w:ind w:firstLine="480"/>
      </w:pPr>
      <w:r>
        <w:rPr>
          <w:rFonts w:hint="eastAsia"/>
        </w:rPr>
        <w:t>根据《天然气基础设施建设与运营管理办法》（</w:t>
      </w:r>
      <w:r>
        <w:rPr>
          <w:rFonts w:hint="eastAsia"/>
        </w:rPr>
        <w:t>2014</w:t>
      </w:r>
      <w:r>
        <w:rPr>
          <w:rFonts w:hint="eastAsia"/>
        </w:rPr>
        <w:t>年国家发展改革委第</w:t>
      </w:r>
      <w:r>
        <w:rPr>
          <w:rFonts w:hint="eastAsia"/>
        </w:rPr>
        <w:t>8</w:t>
      </w:r>
      <w:r>
        <w:rPr>
          <w:rFonts w:hint="eastAsia"/>
        </w:rPr>
        <w:t>号令）、《关于全面开展天然气储气调峰设施建设运营情况自查和整改的通知》（发改办运行〔</w:t>
      </w:r>
      <w:r>
        <w:rPr>
          <w:rFonts w:hint="eastAsia"/>
        </w:rPr>
        <w:t>2017</w:t>
      </w:r>
      <w:r>
        <w:rPr>
          <w:rFonts w:hint="eastAsia"/>
        </w:rPr>
        <w:t>〕</w:t>
      </w:r>
      <w:r>
        <w:rPr>
          <w:rFonts w:hint="eastAsia"/>
        </w:rPr>
        <w:t>1628</w:t>
      </w:r>
      <w:r>
        <w:rPr>
          <w:rFonts w:hint="eastAsia"/>
        </w:rPr>
        <w:t>号）等的要求，各地应达到</w:t>
      </w:r>
      <w:r>
        <w:t>不低于保障本行政区域平均</w:t>
      </w:r>
      <w:r>
        <w:t xml:space="preserve"> 3 </w:t>
      </w:r>
      <w:r>
        <w:t>天</w:t>
      </w:r>
      <w:r>
        <w:rPr>
          <w:rFonts w:ascii="Arial" w:hAnsi="Arial" w:cs="Arial"/>
          <w:color w:val="565862"/>
        </w:rPr>
        <w:t>用气量</w:t>
      </w:r>
      <w:r>
        <w:rPr>
          <w:rFonts w:ascii="Arial" w:hAnsi="Arial" w:cs="Arial" w:hint="eastAsia"/>
          <w:color w:val="565862"/>
        </w:rPr>
        <w:t>的</w:t>
      </w:r>
      <w:r>
        <w:t>应急储气能力</w:t>
      </w:r>
      <w:r>
        <w:rPr>
          <w:rFonts w:hint="eastAsia"/>
        </w:rPr>
        <w:t>。</w:t>
      </w:r>
    </w:p>
    <w:p w:rsidR="005142DE" w:rsidRDefault="00497AEB" w:rsidP="00F92E04">
      <w:pPr>
        <w:pStyle w:val="4"/>
        <w:ind w:firstLine="480"/>
      </w:pPr>
      <w:r>
        <w:rPr>
          <w:rFonts w:hint="eastAsia"/>
        </w:rPr>
        <w:t>2</w:t>
      </w:r>
      <w:r>
        <w:t>.</w:t>
      </w:r>
      <w:r>
        <w:rPr>
          <w:rFonts w:hint="eastAsia"/>
        </w:rPr>
        <w:t>事故应急供气保障措施</w:t>
      </w:r>
    </w:p>
    <w:p w:rsidR="005142DE" w:rsidRDefault="00497AEB" w:rsidP="00F92E04">
      <w:pPr>
        <w:ind w:firstLine="480"/>
      </w:pPr>
      <w:r>
        <w:rPr>
          <w:rFonts w:hint="eastAsia"/>
        </w:rPr>
        <w:t>争取多气源对江津区的均衡供气，提高长输气源管道的供气可靠性。多气源均衡供气是提高气源供气保障性的理想模式。气源管道数量越多、各气源管道承担的气源量越均衡，任一管道出现事故中断供气对市场造成的影响就越小。</w:t>
      </w:r>
    </w:p>
    <w:p w:rsidR="005142DE" w:rsidRDefault="00497AEB" w:rsidP="00F92E04">
      <w:pPr>
        <w:ind w:firstLine="480"/>
      </w:pPr>
      <w:r>
        <w:rPr>
          <w:rFonts w:hint="eastAsia"/>
        </w:rPr>
        <w:t>积极支持、推进上游公司或地方燃气公司共建</w:t>
      </w:r>
      <w:r>
        <w:rPr>
          <w:rFonts w:hint="eastAsia"/>
        </w:rPr>
        <w:t>LNG</w:t>
      </w:r>
      <w:r>
        <w:rPr>
          <w:rFonts w:hint="eastAsia"/>
        </w:rPr>
        <w:t>储存基地，增强对江津区的事故应急供气保障能力。</w:t>
      </w:r>
    </w:p>
    <w:p w:rsidR="005142DE" w:rsidRDefault="00497AEB" w:rsidP="00F92E04">
      <w:pPr>
        <w:pStyle w:val="4"/>
        <w:ind w:firstLine="480"/>
      </w:pPr>
      <w:r>
        <w:rPr>
          <w:rFonts w:hint="eastAsia"/>
        </w:rPr>
        <w:t>3</w:t>
      </w:r>
      <w:r>
        <w:t>.</w:t>
      </w:r>
      <w:r>
        <w:rPr>
          <w:rFonts w:hint="eastAsia"/>
        </w:rPr>
        <w:t>推进储气调峰设施建设</w:t>
      </w:r>
    </w:p>
    <w:p w:rsidR="005142DE" w:rsidRDefault="00497AEB" w:rsidP="00F92E04">
      <w:pPr>
        <w:ind w:firstLine="480"/>
      </w:pPr>
      <w:r>
        <w:t>各家燃气公司根据各自用户情况</w:t>
      </w:r>
      <w:r>
        <w:rPr>
          <w:rFonts w:hint="eastAsia"/>
        </w:rPr>
        <w:t>推进储气调峰设施建设，开展</w:t>
      </w:r>
      <w:r>
        <w:t>应急储备项目的建设</w:t>
      </w:r>
      <w:r>
        <w:rPr>
          <w:rFonts w:hint="eastAsia"/>
          <w:sz w:val="21"/>
          <w:szCs w:val="21"/>
        </w:rPr>
        <w:t>，</w:t>
      </w:r>
      <w:r>
        <w:rPr>
          <w:rFonts w:hint="eastAsia"/>
        </w:rPr>
        <w:t>落实应急储气气量。同时，各燃气公司应做好</w:t>
      </w:r>
      <w:r>
        <w:t>天然气供应应急预案，一旦出现极端情况，立即采取调峰或错峰的方式，优先保障民用生活用气。</w:t>
      </w:r>
    </w:p>
    <w:p w:rsidR="005142DE" w:rsidRDefault="00497AEB" w:rsidP="00F92E04">
      <w:pPr>
        <w:pStyle w:val="4"/>
        <w:ind w:firstLine="480"/>
      </w:pPr>
      <w:r>
        <w:rPr>
          <w:rFonts w:hint="eastAsia"/>
        </w:rPr>
        <w:t>4</w:t>
      </w:r>
      <w:r>
        <w:t>.</w:t>
      </w:r>
      <w:r>
        <w:rPr>
          <w:rFonts w:hint="eastAsia"/>
        </w:rPr>
        <w:t>开展和加强需求侧管理</w:t>
      </w:r>
    </w:p>
    <w:p w:rsidR="005142DE" w:rsidRDefault="00497AEB" w:rsidP="00F92E04">
      <w:pPr>
        <w:ind w:firstLine="480"/>
      </w:pPr>
      <w:r>
        <w:rPr>
          <w:rFonts w:hint="eastAsia"/>
        </w:rPr>
        <w:t>优化用户结构、鼓励建设终端用户替代能源系统、发展可中断用户，提高市场的弹性和承受突发事件冲击的能力。</w:t>
      </w:r>
    </w:p>
    <w:p w:rsidR="005142DE" w:rsidRDefault="00497AEB" w:rsidP="00F92E04">
      <w:pPr>
        <w:pStyle w:val="4"/>
        <w:ind w:firstLine="480"/>
        <w:rPr>
          <w:color w:val="000000"/>
        </w:rPr>
      </w:pPr>
      <w:bookmarkStart w:id="162" w:name="_Toc48726942"/>
      <w:bookmarkStart w:id="163" w:name="_Toc48727524"/>
      <w:bookmarkStart w:id="164" w:name="_Toc65849629"/>
      <w:r>
        <w:rPr>
          <w:rFonts w:hint="eastAsia"/>
          <w:color w:val="000000"/>
        </w:rPr>
        <w:t>（三）应急气源和应急保障设置</w:t>
      </w:r>
      <w:bookmarkEnd w:id="162"/>
      <w:bookmarkEnd w:id="163"/>
      <w:bookmarkEnd w:id="164"/>
    </w:p>
    <w:p w:rsidR="005142DE" w:rsidRDefault="00497AEB" w:rsidP="00F92E04">
      <w:pPr>
        <w:ind w:firstLine="480"/>
      </w:pPr>
      <w:r>
        <w:rPr>
          <w:rFonts w:hint="eastAsia"/>
        </w:rPr>
        <w:t>本规划中心城区天然气从气源到终端用户主要要经过高压管道、调压站和中压管网三个环节，三个环节任何一个环节发生故障都可能引起供气中断。</w:t>
      </w:r>
    </w:p>
    <w:p w:rsidR="005142DE" w:rsidRDefault="00497AEB" w:rsidP="00F92E04">
      <w:pPr>
        <w:ind w:firstLine="480"/>
      </w:pPr>
      <w:r>
        <w:rPr>
          <w:rFonts w:hint="eastAsia"/>
        </w:rPr>
        <w:t>（</w:t>
      </w:r>
      <w:r>
        <w:rPr>
          <w:rFonts w:hint="eastAsia"/>
        </w:rPr>
        <w:t>1</w:t>
      </w:r>
      <w:r>
        <w:rPr>
          <w:rFonts w:hint="eastAsia"/>
        </w:rPr>
        <w:t>）在中石油来西线、西团线、合江输气作业区</w:t>
      </w:r>
      <w:r>
        <w:t>、</w:t>
      </w:r>
      <w:r>
        <w:rPr>
          <w:rFonts w:hint="eastAsia"/>
        </w:rPr>
        <w:t>重庆输气作业区等来气和</w:t>
      </w:r>
      <w:r>
        <w:lastRenderedPageBreak/>
        <w:t>重庆燃气集团外环</w:t>
      </w:r>
      <w:r>
        <w:rPr>
          <w:rFonts w:hint="eastAsia"/>
        </w:rPr>
        <w:t>线来气的</w:t>
      </w:r>
      <w:r>
        <w:t>气源</w:t>
      </w:r>
      <w:r>
        <w:rPr>
          <w:rFonts w:hint="eastAsia"/>
        </w:rPr>
        <w:t>基础</w:t>
      </w:r>
      <w:r>
        <w:t>上，新建</w:t>
      </w:r>
      <w:r>
        <w:rPr>
          <w:rFonts w:hint="eastAsia"/>
        </w:rPr>
        <w:t>泸县—</w:t>
      </w:r>
      <w:r>
        <w:t>江津</w:t>
      </w:r>
      <w:r>
        <w:rPr>
          <w:rFonts w:hint="eastAsia"/>
        </w:rPr>
        <w:t>联络线</w:t>
      </w:r>
      <w:r>
        <w:t>、</w:t>
      </w:r>
      <w:r>
        <w:rPr>
          <w:rFonts w:hint="eastAsia"/>
        </w:rPr>
        <w:t>南川</w:t>
      </w:r>
      <w:r>
        <w:t>水江</w:t>
      </w:r>
      <w:r>
        <w:rPr>
          <w:rFonts w:hint="eastAsia"/>
        </w:rPr>
        <w:t>—</w:t>
      </w:r>
      <w:r>
        <w:t>江津</w:t>
      </w:r>
      <w:r>
        <w:rPr>
          <w:rFonts w:hint="eastAsia"/>
        </w:rPr>
        <w:t>线、中贵江津</w:t>
      </w:r>
      <w:r>
        <w:t>分输站</w:t>
      </w:r>
      <w:r>
        <w:t>—</w:t>
      </w:r>
      <w:r>
        <w:rPr>
          <w:rFonts w:hint="eastAsia"/>
        </w:rPr>
        <w:t>重燃支坪支线等输气</w:t>
      </w:r>
      <w:r>
        <w:t>管道</w:t>
      </w:r>
      <w:r>
        <w:rPr>
          <w:rFonts w:hint="eastAsia"/>
        </w:rPr>
        <w:t>，极大保障江津中心城区及工业园区的用气需求。</w:t>
      </w:r>
    </w:p>
    <w:p w:rsidR="005142DE" w:rsidRDefault="00497AEB" w:rsidP="00F92E04">
      <w:pPr>
        <w:ind w:firstLine="480"/>
      </w:pPr>
      <w:r>
        <w:rPr>
          <w:rFonts w:hint="eastAsia"/>
        </w:rPr>
        <w:t>（</w:t>
      </w:r>
      <w:r>
        <w:rPr>
          <w:rFonts w:hint="eastAsia"/>
        </w:rPr>
        <w:t>2</w:t>
      </w:r>
      <w:r>
        <w:rPr>
          <w:rFonts w:hint="eastAsia"/>
        </w:rPr>
        <w:t>）通常门站（配气站）、调压站的工艺较为成熟，且设有备用回路，供气相对可靠。</w:t>
      </w:r>
    </w:p>
    <w:p w:rsidR="005142DE" w:rsidRDefault="00497AEB" w:rsidP="00F92E04">
      <w:pPr>
        <w:ind w:firstLine="480"/>
      </w:pPr>
      <w:r>
        <w:rPr>
          <w:rFonts w:hint="eastAsia"/>
        </w:rPr>
        <w:t>（</w:t>
      </w:r>
      <w:r>
        <w:rPr>
          <w:rFonts w:hint="eastAsia"/>
        </w:rPr>
        <w:t>3</w:t>
      </w:r>
      <w:r>
        <w:rPr>
          <w:rFonts w:hint="eastAsia"/>
        </w:rPr>
        <w:t>）目前</w:t>
      </w:r>
      <w:r>
        <w:t>江津区的</w:t>
      </w:r>
      <w:r>
        <w:rPr>
          <w:rFonts w:hint="eastAsia"/>
        </w:rPr>
        <w:t>中压管网系统由于多方面的原因，尚未</w:t>
      </w:r>
      <w:r>
        <w:t>成环，</w:t>
      </w:r>
      <w:r>
        <w:rPr>
          <w:rFonts w:hint="eastAsia"/>
        </w:rPr>
        <w:t>发生事故会直接影响区域供气能力。本规划将初步</w:t>
      </w:r>
      <w:r>
        <w:t>实现重要供气节点的联通，</w:t>
      </w:r>
      <w:r>
        <w:rPr>
          <w:rFonts w:hint="eastAsia"/>
        </w:rPr>
        <w:t>提高了</w:t>
      </w:r>
      <w:r>
        <w:t>供气可靠性</w:t>
      </w:r>
      <w:r>
        <w:rPr>
          <w:rFonts w:hint="eastAsia"/>
        </w:rPr>
        <w:t>。</w:t>
      </w:r>
    </w:p>
    <w:p w:rsidR="005142DE" w:rsidRDefault="00497AEB" w:rsidP="00F92E04">
      <w:pPr>
        <w:ind w:firstLine="480"/>
      </w:pPr>
      <w:r>
        <w:rPr>
          <w:rFonts w:hint="eastAsia"/>
        </w:rPr>
        <w:t>（</w:t>
      </w:r>
      <w:r>
        <w:rPr>
          <w:rFonts w:hint="eastAsia"/>
        </w:rPr>
        <w:t>4</w:t>
      </w:r>
      <w:r>
        <w:rPr>
          <w:rFonts w:hint="eastAsia"/>
        </w:rPr>
        <w:t>）本规划在江津区新建支坪门站、珞璜综合站、白沙综合站，</w:t>
      </w:r>
      <w:r>
        <w:t>共设置</w:t>
      </w:r>
      <w:r>
        <w:rPr>
          <w:rFonts w:hint="eastAsia"/>
        </w:rPr>
        <w:t>3</w:t>
      </w:r>
      <w:r>
        <w:rPr>
          <w:rFonts w:hint="eastAsia"/>
        </w:rPr>
        <w:t>组</w:t>
      </w:r>
      <w:r>
        <w:rPr>
          <w:rFonts w:hint="eastAsia"/>
        </w:rPr>
        <w:t>100m</w:t>
      </w:r>
      <w:r>
        <w:rPr>
          <w:rFonts w:hint="eastAsia"/>
        </w:rPr>
        <w:t>³</w:t>
      </w:r>
      <w:r>
        <w:rPr>
          <w:rFonts w:hint="eastAsia"/>
        </w:rPr>
        <w:t>LNG</w:t>
      </w:r>
      <w:r>
        <w:rPr>
          <w:rFonts w:hint="eastAsia"/>
        </w:rPr>
        <w:t>储罐，新建</w:t>
      </w:r>
      <w:r>
        <w:rPr>
          <w:rFonts w:hint="eastAsia"/>
        </w:rPr>
        <w:t>3</w:t>
      </w:r>
      <w:r>
        <w:rPr>
          <w:rFonts w:hint="eastAsia"/>
        </w:rPr>
        <w:t>条</w:t>
      </w:r>
      <w:r>
        <w:t>高压</w:t>
      </w:r>
      <w:r>
        <w:rPr>
          <w:rFonts w:hint="eastAsia"/>
        </w:rPr>
        <w:t>管路总长度</w:t>
      </w:r>
      <w:r>
        <w:rPr>
          <w:rFonts w:hint="eastAsia"/>
        </w:rPr>
        <w:t>37.28</w:t>
      </w:r>
      <w:r>
        <w:t>km</w:t>
      </w:r>
      <w:r>
        <w:t>，结合现有的</w:t>
      </w:r>
      <w:r>
        <w:rPr>
          <w:sz w:val="18"/>
          <w:szCs w:val="18"/>
        </w:rPr>
        <w:t>平桥储配站</w:t>
      </w:r>
      <w:r>
        <w:rPr>
          <w:rFonts w:hint="eastAsia"/>
          <w:sz w:val="18"/>
          <w:szCs w:val="18"/>
        </w:rPr>
        <w:t>和</w:t>
      </w:r>
      <w:r>
        <w:rPr>
          <w:rFonts w:hint="eastAsia"/>
        </w:rPr>
        <w:t>高压</w:t>
      </w:r>
      <w:r>
        <w:rPr>
          <w:rFonts w:hint="eastAsia"/>
        </w:rPr>
        <w:t>/</w:t>
      </w:r>
      <w:r>
        <w:rPr>
          <w:rFonts w:hint="eastAsia"/>
        </w:rPr>
        <w:t>次高压管道管</w:t>
      </w:r>
      <w:r>
        <w:t>容现状，</w:t>
      </w:r>
      <w:r>
        <w:rPr>
          <w:rFonts w:hint="eastAsia"/>
        </w:rPr>
        <w:t>江津区的</w:t>
      </w:r>
      <w:r>
        <w:t>储气总容积将达到</w:t>
      </w:r>
      <w:r>
        <w:rPr>
          <w:rFonts w:hint="eastAsia"/>
        </w:rPr>
        <w:t>3</w:t>
      </w:r>
      <w:r>
        <w:t>2.82</w:t>
      </w:r>
      <w:r>
        <w:rPr>
          <w:rFonts w:hint="eastAsia"/>
        </w:rPr>
        <w:t>万立方米，在紧急情况下基本可保证居民应急供气。</w:t>
      </w:r>
    </w:p>
    <w:p w:rsidR="005142DE" w:rsidRDefault="00497AEB">
      <w:pPr>
        <w:pStyle w:val="affc"/>
        <w:spacing w:line="240" w:lineRule="auto"/>
        <w:ind w:left="480" w:firstLine="482"/>
        <w:rPr>
          <w:rFonts w:ascii="黑体" w:eastAsia="黑体"/>
          <w:szCs w:val="21"/>
        </w:rPr>
      </w:pPr>
      <w:r>
        <w:rPr>
          <w:rFonts w:ascii="黑体" w:eastAsia="黑体" w:hint="eastAsia"/>
          <w:szCs w:val="21"/>
        </w:rPr>
        <w:t>表</w:t>
      </w:r>
      <w:r>
        <w:rPr>
          <w:rFonts w:ascii="黑体" w:eastAsia="黑体"/>
          <w:szCs w:val="21"/>
        </w:rPr>
        <w:t>5.19</w:t>
      </w:r>
      <w:r>
        <w:rPr>
          <w:rFonts w:ascii="黑体" w:eastAsia="黑体" w:hint="eastAsia"/>
          <w:szCs w:val="21"/>
        </w:rPr>
        <w:t xml:space="preserve">  储配站储气量</w:t>
      </w:r>
    </w:p>
    <w:tbl>
      <w:tblPr>
        <w:tblW w:w="509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0"/>
        <w:gridCol w:w="2031"/>
        <w:gridCol w:w="1498"/>
        <w:gridCol w:w="1498"/>
        <w:gridCol w:w="1498"/>
        <w:gridCol w:w="1498"/>
      </w:tblGrid>
      <w:tr w:rsidR="005142DE">
        <w:trPr>
          <w:trHeight w:val="454"/>
          <w:jc w:val="center"/>
        </w:trPr>
        <w:tc>
          <w:tcPr>
            <w:tcW w:w="484"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序号</w:t>
            </w:r>
          </w:p>
        </w:tc>
        <w:tc>
          <w:tcPr>
            <w:tcW w:w="11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储罐容积（</w:t>
            </w:r>
            <w:r>
              <w:rPr>
                <w:sz w:val="18"/>
                <w:szCs w:val="18"/>
              </w:rPr>
              <w:t>m³</w:t>
            </w:r>
            <w:r>
              <w:rPr>
                <w:sz w:val="18"/>
                <w:szCs w:val="18"/>
              </w:rPr>
              <w:t>）</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储气容积（</w:t>
            </w:r>
            <w:r>
              <w:rPr>
                <w:sz w:val="18"/>
                <w:szCs w:val="18"/>
              </w:rPr>
              <w:t>m³</w:t>
            </w:r>
            <w:r>
              <w:rPr>
                <w:sz w:val="18"/>
                <w:szCs w:val="18"/>
              </w:rPr>
              <w:t>）</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台数（台）</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储气量（</w:t>
            </w:r>
            <w:r>
              <w:rPr>
                <w:sz w:val="18"/>
                <w:szCs w:val="18"/>
              </w:rPr>
              <w:t>m³</w:t>
            </w:r>
            <w:r>
              <w:rPr>
                <w:sz w:val="18"/>
                <w:szCs w:val="18"/>
              </w:rPr>
              <w:t>）</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备注</w:t>
            </w:r>
          </w:p>
        </w:tc>
      </w:tr>
      <w:tr w:rsidR="005142DE">
        <w:trPr>
          <w:trHeight w:val="454"/>
          <w:jc w:val="center"/>
        </w:trPr>
        <w:tc>
          <w:tcPr>
            <w:tcW w:w="484"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w:t>
            </w:r>
          </w:p>
        </w:tc>
        <w:tc>
          <w:tcPr>
            <w:tcW w:w="11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平桥储配站</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1000</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2</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12000</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天然气</w:t>
            </w:r>
          </w:p>
        </w:tc>
      </w:tr>
      <w:tr w:rsidR="005142DE">
        <w:trPr>
          <w:trHeight w:val="454"/>
          <w:jc w:val="center"/>
        </w:trPr>
        <w:tc>
          <w:tcPr>
            <w:tcW w:w="484"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2</w:t>
            </w:r>
          </w:p>
        </w:tc>
        <w:tc>
          <w:tcPr>
            <w:tcW w:w="1143" w:type="pct"/>
            <w:shd w:val="clear" w:color="auto" w:fill="auto"/>
            <w:noWrap/>
            <w:vAlign w:val="center"/>
          </w:tcPr>
          <w:p w:rsidR="005142DE" w:rsidRDefault="00497AEB">
            <w:pPr>
              <w:pStyle w:val="aff8"/>
              <w:adjustRightInd w:val="0"/>
            </w:pPr>
            <w:r>
              <w:t>支坪门站</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100</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62500</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新建</w:t>
            </w:r>
            <w:r>
              <w:rPr>
                <w:sz w:val="18"/>
                <w:szCs w:val="18"/>
              </w:rPr>
              <w:t>LNG</w:t>
            </w:r>
          </w:p>
        </w:tc>
      </w:tr>
      <w:tr w:rsidR="005142DE">
        <w:trPr>
          <w:trHeight w:val="454"/>
          <w:jc w:val="center"/>
        </w:trPr>
        <w:tc>
          <w:tcPr>
            <w:tcW w:w="484"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3</w:t>
            </w:r>
          </w:p>
        </w:tc>
        <w:tc>
          <w:tcPr>
            <w:tcW w:w="1143" w:type="pct"/>
            <w:shd w:val="clear" w:color="auto" w:fill="auto"/>
            <w:noWrap/>
            <w:vAlign w:val="center"/>
          </w:tcPr>
          <w:p w:rsidR="005142DE" w:rsidRDefault="00497AEB">
            <w:pPr>
              <w:pStyle w:val="aff8"/>
              <w:adjustRightInd w:val="0"/>
            </w:pPr>
            <w:r>
              <w:t>珞璜综合站</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100</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62500</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新建</w:t>
            </w:r>
            <w:r>
              <w:rPr>
                <w:sz w:val="18"/>
                <w:szCs w:val="18"/>
              </w:rPr>
              <w:t>LNG</w:t>
            </w:r>
          </w:p>
        </w:tc>
      </w:tr>
      <w:tr w:rsidR="005142DE">
        <w:trPr>
          <w:trHeight w:val="454"/>
          <w:jc w:val="center"/>
        </w:trPr>
        <w:tc>
          <w:tcPr>
            <w:tcW w:w="484"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4</w:t>
            </w:r>
          </w:p>
        </w:tc>
        <w:tc>
          <w:tcPr>
            <w:tcW w:w="1143" w:type="pct"/>
            <w:shd w:val="clear" w:color="auto" w:fill="auto"/>
            <w:noWrap/>
            <w:vAlign w:val="center"/>
          </w:tcPr>
          <w:p w:rsidR="005142DE" w:rsidRDefault="00497AEB">
            <w:pPr>
              <w:pStyle w:val="aff8"/>
              <w:adjustRightInd w:val="0"/>
            </w:pPr>
            <w:r>
              <w:t>白沙综合站</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100</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62500</w:t>
            </w: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新建</w:t>
            </w:r>
            <w:r>
              <w:rPr>
                <w:sz w:val="18"/>
                <w:szCs w:val="18"/>
              </w:rPr>
              <w:t>LNG</w:t>
            </w:r>
          </w:p>
        </w:tc>
      </w:tr>
      <w:tr w:rsidR="005142DE">
        <w:trPr>
          <w:trHeight w:val="454"/>
          <w:jc w:val="center"/>
        </w:trPr>
        <w:tc>
          <w:tcPr>
            <w:tcW w:w="484" w:type="pct"/>
            <w:shd w:val="clear" w:color="auto" w:fill="auto"/>
            <w:noWrap/>
            <w:vAlign w:val="center"/>
          </w:tcPr>
          <w:p w:rsidR="005142DE" w:rsidRDefault="00497AEB">
            <w:pPr>
              <w:adjustRightInd w:val="0"/>
              <w:spacing w:line="240" w:lineRule="auto"/>
              <w:ind w:firstLineChars="0" w:firstLine="0"/>
              <w:jc w:val="center"/>
              <w:rPr>
                <w:sz w:val="18"/>
                <w:szCs w:val="18"/>
              </w:rPr>
            </w:pPr>
            <w:r>
              <w:rPr>
                <w:rFonts w:hint="eastAsia"/>
                <w:sz w:val="18"/>
                <w:szCs w:val="18"/>
              </w:rPr>
              <w:t>5</w:t>
            </w:r>
          </w:p>
        </w:tc>
        <w:tc>
          <w:tcPr>
            <w:tcW w:w="1143" w:type="pct"/>
            <w:shd w:val="clear" w:color="auto" w:fill="auto"/>
            <w:noWrap/>
            <w:vAlign w:val="center"/>
          </w:tcPr>
          <w:p w:rsidR="005142DE" w:rsidRDefault="00497AEB">
            <w:pPr>
              <w:pStyle w:val="aff8"/>
              <w:adjustRightInd w:val="0"/>
            </w:pPr>
            <w:r>
              <w:rPr>
                <w:rFonts w:hint="eastAsia"/>
              </w:rPr>
              <w:t>合计</w:t>
            </w:r>
          </w:p>
        </w:tc>
        <w:tc>
          <w:tcPr>
            <w:tcW w:w="843" w:type="pct"/>
            <w:shd w:val="clear" w:color="auto" w:fill="auto"/>
            <w:noWrap/>
            <w:vAlign w:val="center"/>
          </w:tcPr>
          <w:p w:rsidR="005142DE" w:rsidRDefault="005142DE">
            <w:pPr>
              <w:adjustRightInd w:val="0"/>
              <w:spacing w:line="240" w:lineRule="auto"/>
              <w:ind w:firstLineChars="0" w:firstLine="0"/>
              <w:jc w:val="center"/>
              <w:rPr>
                <w:sz w:val="18"/>
                <w:szCs w:val="18"/>
              </w:rPr>
            </w:pPr>
          </w:p>
        </w:tc>
        <w:tc>
          <w:tcPr>
            <w:tcW w:w="843" w:type="pct"/>
            <w:shd w:val="clear" w:color="auto" w:fill="auto"/>
            <w:noWrap/>
            <w:vAlign w:val="center"/>
          </w:tcPr>
          <w:p w:rsidR="005142DE" w:rsidRDefault="005142DE">
            <w:pPr>
              <w:adjustRightInd w:val="0"/>
              <w:spacing w:line="240" w:lineRule="auto"/>
              <w:ind w:firstLineChars="0" w:firstLine="0"/>
              <w:jc w:val="center"/>
              <w:rPr>
                <w:sz w:val="18"/>
                <w:szCs w:val="18"/>
              </w:rPr>
            </w:pPr>
          </w:p>
        </w:tc>
        <w:tc>
          <w:tcPr>
            <w:tcW w:w="843" w:type="pct"/>
            <w:shd w:val="clear" w:color="auto" w:fill="auto"/>
            <w:noWrap/>
            <w:vAlign w:val="center"/>
          </w:tcPr>
          <w:p w:rsidR="005142DE" w:rsidRDefault="00497AEB">
            <w:pPr>
              <w:adjustRightInd w:val="0"/>
              <w:spacing w:line="240" w:lineRule="auto"/>
              <w:ind w:firstLineChars="0" w:firstLine="0"/>
              <w:jc w:val="center"/>
              <w:rPr>
                <w:sz w:val="18"/>
                <w:szCs w:val="18"/>
              </w:rPr>
            </w:pPr>
            <w:r>
              <w:rPr>
                <w:sz w:val="18"/>
                <w:szCs w:val="18"/>
              </w:rPr>
              <w:t>199500</w:t>
            </w:r>
          </w:p>
        </w:tc>
        <w:tc>
          <w:tcPr>
            <w:tcW w:w="843" w:type="pct"/>
            <w:shd w:val="clear" w:color="auto" w:fill="auto"/>
            <w:noWrap/>
            <w:vAlign w:val="center"/>
          </w:tcPr>
          <w:p w:rsidR="005142DE" w:rsidRDefault="005142DE">
            <w:pPr>
              <w:adjustRightInd w:val="0"/>
              <w:spacing w:line="240" w:lineRule="auto"/>
              <w:ind w:firstLineChars="0" w:firstLine="0"/>
              <w:jc w:val="center"/>
              <w:rPr>
                <w:sz w:val="18"/>
                <w:szCs w:val="18"/>
              </w:rPr>
            </w:pPr>
          </w:p>
        </w:tc>
      </w:tr>
    </w:tbl>
    <w:p w:rsidR="005142DE" w:rsidRDefault="00497AEB">
      <w:pPr>
        <w:pStyle w:val="affc"/>
        <w:spacing w:line="240" w:lineRule="auto"/>
        <w:ind w:firstLine="562"/>
        <w:rPr>
          <w:rFonts w:ascii="黑体" w:eastAsia="黑体"/>
          <w:szCs w:val="21"/>
        </w:rPr>
      </w:pPr>
      <w:r>
        <w:rPr>
          <w:rFonts w:ascii="黑体" w:eastAsia="黑体" w:hint="eastAsia"/>
          <w:szCs w:val="21"/>
        </w:rPr>
        <w:t>表</w:t>
      </w:r>
      <w:r>
        <w:rPr>
          <w:rFonts w:ascii="黑体" w:eastAsia="黑体"/>
          <w:szCs w:val="21"/>
        </w:rPr>
        <w:t>5.20</w:t>
      </w:r>
      <w:r>
        <w:rPr>
          <w:rFonts w:ascii="黑体" w:eastAsia="黑体" w:hint="eastAsia"/>
          <w:szCs w:val="21"/>
        </w:rPr>
        <w:t xml:space="preserve"> 高压/</w:t>
      </w:r>
      <w:r>
        <w:rPr>
          <w:rFonts w:ascii="黑体" w:eastAsia="黑体"/>
          <w:szCs w:val="21"/>
        </w:rPr>
        <w:t>次高压</w:t>
      </w:r>
      <w:r>
        <w:rPr>
          <w:rFonts w:ascii="黑体" w:eastAsia="黑体" w:hint="eastAsia"/>
          <w:szCs w:val="21"/>
        </w:rPr>
        <w:t>管道储气量</w:t>
      </w:r>
    </w:p>
    <w:tbl>
      <w:tblPr>
        <w:tblW w:w="8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6"/>
        <w:gridCol w:w="2610"/>
        <w:gridCol w:w="1047"/>
        <w:gridCol w:w="1236"/>
        <w:gridCol w:w="709"/>
        <w:gridCol w:w="708"/>
        <w:gridCol w:w="993"/>
        <w:gridCol w:w="709"/>
      </w:tblGrid>
      <w:tr w:rsidR="005142DE">
        <w:trPr>
          <w:trHeight w:val="454"/>
          <w:jc w:val="center"/>
        </w:trPr>
        <w:tc>
          <w:tcPr>
            <w:tcW w:w="636"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序号</w:t>
            </w:r>
          </w:p>
        </w:tc>
        <w:tc>
          <w:tcPr>
            <w:tcW w:w="2610"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管道名称</w:t>
            </w:r>
          </w:p>
        </w:tc>
        <w:tc>
          <w:tcPr>
            <w:tcW w:w="1047"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设计压力</w:t>
            </w:r>
            <w:r>
              <w:rPr>
                <w:color w:val="000000"/>
                <w:sz w:val="18"/>
                <w:szCs w:val="18"/>
              </w:rPr>
              <w:t>(MPa)</w:t>
            </w:r>
          </w:p>
        </w:tc>
        <w:tc>
          <w:tcPr>
            <w:tcW w:w="1236"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计算储气能力</w:t>
            </w:r>
            <w:r>
              <w:rPr>
                <w:color w:val="000000"/>
                <w:sz w:val="18"/>
                <w:szCs w:val="18"/>
              </w:rPr>
              <w:t>(Nm³)</w:t>
            </w:r>
          </w:p>
        </w:tc>
        <w:tc>
          <w:tcPr>
            <w:tcW w:w="709"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管径</w:t>
            </w:r>
            <w:r>
              <w:rPr>
                <w:color w:val="000000"/>
                <w:sz w:val="18"/>
                <w:szCs w:val="18"/>
              </w:rPr>
              <w:t>(mm)</w:t>
            </w:r>
          </w:p>
        </w:tc>
        <w:tc>
          <w:tcPr>
            <w:tcW w:w="708"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长度</w:t>
            </w:r>
            <w:r>
              <w:rPr>
                <w:color w:val="000000"/>
                <w:sz w:val="18"/>
                <w:szCs w:val="18"/>
              </w:rPr>
              <w:t>(m)</w:t>
            </w:r>
          </w:p>
        </w:tc>
        <w:tc>
          <w:tcPr>
            <w:tcW w:w="993"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管道几何容积</w:t>
            </w:r>
            <w:r>
              <w:rPr>
                <w:color w:val="000000"/>
                <w:sz w:val="18"/>
                <w:szCs w:val="18"/>
              </w:rPr>
              <w:t>(m³)</w:t>
            </w:r>
          </w:p>
        </w:tc>
        <w:tc>
          <w:tcPr>
            <w:tcW w:w="709" w:type="dxa"/>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备注</w:t>
            </w: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中渡线</w:t>
            </w:r>
            <w:r>
              <w:rPr>
                <w:color w:val="000000"/>
                <w:sz w:val="18"/>
                <w:szCs w:val="18"/>
              </w:rPr>
              <w:t>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4</w:t>
            </w:r>
          </w:p>
        </w:tc>
        <w:tc>
          <w:tcPr>
            <w:tcW w:w="1236" w:type="dxa"/>
            <w:shd w:val="clear" w:color="auto" w:fill="auto"/>
            <w:noWrap/>
            <w:vAlign w:val="center"/>
          </w:tcPr>
          <w:p w:rsidR="005142DE" w:rsidRDefault="00497AEB">
            <w:pPr>
              <w:widowControl/>
              <w:adjustRightInd w:val="0"/>
              <w:spacing w:line="240" w:lineRule="auto"/>
              <w:ind w:firstLineChars="0" w:firstLine="0"/>
              <w:jc w:val="center"/>
              <w:rPr>
                <w:color w:val="000000"/>
                <w:kern w:val="0"/>
                <w:sz w:val="18"/>
                <w:szCs w:val="18"/>
              </w:rPr>
            </w:pPr>
            <w:r>
              <w:rPr>
                <w:color w:val="000000"/>
                <w:sz w:val="18"/>
                <w:szCs w:val="18"/>
              </w:rPr>
              <w:t>1063.80</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D159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1489</w:t>
            </w:r>
          </w:p>
        </w:tc>
        <w:tc>
          <w:tcPr>
            <w:tcW w:w="993" w:type="dxa"/>
            <w:shd w:val="clear" w:color="auto" w:fill="auto"/>
            <w:noWrap/>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29.55</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kern w:val="0"/>
                <w:sz w:val="18"/>
                <w:szCs w:val="18"/>
              </w:rPr>
            </w:pPr>
            <w:r>
              <w:rPr>
                <w:color w:val="000000"/>
                <w:kern w:val="0"/>
                <w:sz w:val="18"/>
                <w:szCs w:val="18"/>
              </w:rPr>
              <w:t>团兰线</w:t>
            </w:r>
            <w:r>
              <w:rPr>
                <w:color w:val="000000"/>
                <w:sz w:val="18"/>
                <w:szCs w:val="18"/>
              </w:rPr>
              <w:t>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2.5</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5613.52</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D219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7100</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267.31</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白沙输配站至白沙工业园管道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1.6</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899.48</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D159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3777</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74.96</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慈云至白沙管道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1.6</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659.86</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D114</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5390</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54.99</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仁沱至珞璜大沙管道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1.6</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3126.16</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D159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13127</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260.51</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五里至先锋管道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1.6</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1564.39</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D159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6569</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130.37</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几江至顺江管道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1.6</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8594.45</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D219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19023</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716.20</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马宗分输站至</w:t>
            </w:r>
            <w:r>
              <w:rPr>
                <w:color w:val="000000"/>
                <w:sz w:val="18"/>
                <w:szCs w:val="18"/>
              </w:rPr>
              <w:t>B</w:t>
            </w:r>
            <w:r>
              <w:rPr>
                <w:color w:val="000000"/>
                <w:sz w:val="18"/>
                <w:szCs w:val="18"/>
              </w:rPr>
              <w:t>区配气站管道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1.6</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1726.09</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D159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7248</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143.84</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kern w:val="0"/>
                <w:sz w:val="18"/>
                <w:szCs w:val="18"/>
              </w:rPr>
            </w:pPr>
            <w:r>
              <w:rPr>
                <w:color w:val="000000"/>
                <w:kern w:val="0"/>
                <w:sz w:val="18"/>
                <w:szCs w:val="18"/>
              </w:rPr>
              <w:t>团德线</w:t>
            </w:r>
            <w:r>
              <w:rPr>
                <w:color w:val="000000"/>
                <w:sz w:val="18"/>
                <w:szCs w:val="18"/>
              </w:rPr>
              <w:t>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1.6</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909.72</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D159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3820</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75.81</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kern w:val="0"/>
                <w:sz w:val="18"/>
                <w:szCs w:val="18"/>
              </w:rPr>
            </w:pPr>
            <w:r>
              <w:rPr>
                <w:color w:val="000000"/>
                <w:kern w:val="0"/>
                <w:sz w:val="18"/>
                <w:szCs w:val="18"/>
              </w:rPr>
              <w:t>焱炼线</w:t>
            </w:r>
            <w:r>
              <w:rPr>
                <w:color w:val="000000"/>
                <w:sz w:val="18"/>
                <w:szCs w:val="18"/>
              </w:rPr>
              <w:t>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1.6</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993.94</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D219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2200</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82.83</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西彭至油溪管道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0.8</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1328.45</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D114</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32554</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332.11</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慈云至刁家管道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0.8</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250.15</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D114</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6130</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62.54</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慈云至龙华管道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0.8</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352.17</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D114</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8630</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88.04</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珞璜大沙至珞璜镇管道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0.8</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206.39</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D159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2600</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51.60</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adjustRightInd w:val="0"/>
              <w:snapToGrid w:val="0"/>
              <w:ind w:firstLineChars="0" w:firstLine="0"/>
              <w:jc w:val="center"/>
              <w:rPr>
                <w:color w:val="000000"/>
                <w:kern w:val="0"/>
                <w:sz w:val="18"/>
                <w:szCs w:val="18"/>
              </w:rPr>
            </w:pPr>
            <w:r>
              <w:rPr>
                <w:color w:val="000000"/>
                <w:kern w:val="0"/>
                <w:sz w:val="18"/>
                <w:szCs w:val="18"/>
              </w:rPr>
              <w:t>物流园线</w:t>
            </w:r>
            <w:r>
              <w:rPr>
                <w:color w:val="000000"/>
                <w:sz w:val="18"/>
                <w:szCs w:val="18"/>
              </w:rPr>
              <w:t>管道</w:t>
            </w:r>
          </w:p>
        </w:tc>
        <w:tc>
          <w:tcPr>
            <w:tcW w:w="1047"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0.8</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206.39</w:t>
            </w:r>
          </w:p>
        </w:tc>
        <w:tc>
          <w:tcPr>
            <w:tcW w:w="709"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kern w:val="0"/>
                <w:sz w:val="18"/>
                <w:szCs w:val="18"/>
              </w:rPr>
              <w:t>D159</w:t>
            </w:r>
          </w:p>
        </w:tc>
        <w:tc>
          <w:tcPr>
            <w:tcW w:w="708"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2600</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51.60</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pStyle w:val="aff8"/>
              <w:adjustRightInd w:val="0"/>
              <w:snapToGrid w:val="0"/>
            </w:pPr>
            <w:r>
              <w:t>支坪门站至白沙园区供气管道</w:t>
            </w:r>
          </w:p>
        </w:tc>
        <w:tc>
          <w:tcPr>
            <w:tcW w:w="1047"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4.0</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98891.81</w:t>
            </w:r>
          </w:p>
        </w:tc>
        <w:tc>
          <w:tcPr>
            <w:tcW w:w="709" w:type="dxa"/>
            <w:shd w:val="clear" w:color="auto" w:fill="auto"/>
            <w:noWrap/>
            <w:vAlign w:val="center"/>
          </w:tcPr>
          <w:p w:rsidR="005142DE" w:rsidRDefault="00497AEB">
            <w:pPr>
              <w:pStyle w:val="aff8"/>
              <w:adjustRightInd w:val="0"/>
              <w:snapToGrid w:val="0"/>
            </w:pPr>
            <w:r>
              <w:t>D325</w:t>
            </w:r>
          </w:p>
        </w:tc>
        <w:tc>
          <w:tcPr>
            <w:tcW w:w="708" w:type="dxa"/>
            <w:shd w:val="clear" w:color="auto" w:fill="auto"/>
            <w:noWrap/>
            <w:vAlign w:val="center"/>
          </w:tcPr>
          <w:p w:rsidR="005142DE" w:rsidRDefault="00497AEB">
            <w:pPr>
              <w:pStyle w:val="aff8"/>
              <w:adjustRightInd w:val="0"/>
              <w:snapToGrid w:val="0"/>
            </w:pPr>
            <w:r>
              <w:t>33130</w:t>
            </w:r>
          </w:p>
        </w:tc>
        <w:tc>
          <w:tcPr>
            <w:tcW w:w="993" w:type="dxa"/>
            <w:shd w:val="clear" w:color="auto" w:fill="auto"/>
            <w:noWrap/>
            <w:vAlign w:val="center"/>
          </w:tcPr>
          <w:p w:rsidR="005142DE" w:rsidRDefault="00497AEB">
            <w:pPr>
              <w:adjustRightInd w:val="0"/>
              <w:snapToGrid w:val="0"/>
              <w:ind w:firstLineChars="0" w:firstLine="0"/>
              <w:jc w:val="center"/>
              <w:rPr>
                <w:color w:val="000000"/>
                <w:sz w:val="18"/>
                <w:szCs w:val="18"/>
              </w:rPr>
            </w:pPr>
            <w:r>
              <w:rPr>
                <w:color w:val="000000"/>
                <w:sz w:val="18"/>
                <w:szCs w:val="18"/>
              </w:rPr>
              <w:t>2746.99</w:t>
            </w:r>
          </w:p>
        </w:tc>
        <w:tc>
          <w:tcPr>
            <w:tcW w:w="709" w:type="dxa"/>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新建</w:t>
            </w: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pStyle w:val="aff8"/>
              <w:adjustRightInd w:val="0"/>
              <w:snapToGrid w:val="0"/>
            </w:pPr>
            <w:r>
              <w:t>双福环线管道</w:t>
            </w:r>
          </w:p>
        </w:tc>
        <w:tc>
          <w:tcPr>
            <w:tcW w:w="1047"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2.5</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1500.33</w:t>
            </w:r>
          </w:p>
        </w:tc>
        <w:tc>
          <w:tcPr>
            <w:tcW w:w="709" w:type="dxa"/>
            <w:shd w:val="clear" w:color="auto" w:fill="auto"/>
            <w:noWrap/>
            <w:vAlign w:val="center"/>
          </w:tcPr>
          <w:p w:rsidR="005142DE" w:rsidRDefault="00497AEB">
            <w:pPr>
              <w:pStyle w:val="aff8"/>
              <w:adjustRightInd w:val="0"/>
              <w:snapToGrid w:val="0"/>
            </w:pPr>
            <w:r>
              <w:t>D159</w:t>
            </w:r>
          </w:p>
        </w:tc>
        <w:tc>
          <w:tcPr>
            <w:tcW w:w="708" w:type="dxa"/>
            <w:shd w:val="clear" w:color="auto" w:fill="auto"/>
            <w:noWrap/>
            <w:vAlign w:val="center"/>
          </w:tcPr>
          <w:p w:rsidR="005142DE" w:rsidRDefault="00497AEB">
            <w:pPr>
              <w:pStyle w:val="aff8"/>
              <w:adjustRightInd w:val="0"/>
              <w:snapToGrid w:val="0"/>
            </w:pPr>
            <w:r>
              <w:t>3600</w:t>
            </w:r>
          </w:p>
        </w:tc>
        <w:tc>
          <w:tcPr>
            <w:tcW w:w="993"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71.44</w:t>
            </w:r>
          </w:p>
        </w:tc>
        <w:tc>
          <w:tcPr>
            <w:tcW w:w="709" w:type="dxa"/>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新建</w:t>
            </w: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pStyle w:val="aff8"/>
              <w:adjustRightInd w:val="0"/>
              <w:snapToGrid w:val="0"/>
            </w:pPr>
            <w:r>
              <w:t>中石油双福配气站至神州配气站输气管道</w:t>
            </w:r>
          </w:p>
        </w:tc>
        <w:tc>
          <w:tcPr>
            <w:tcW w:w="1047"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4.0</w:t>
            </w:r>
          </w:p>
        </w:tc>
        <w:tc>
          <w:tcPr>
            <w:tcW w:w="1236"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745.46</w:t>
            </w:r>
          </w:p>
        </w:tc>
        <w:tc>
          <w:tcPr>
            <w:tcW w:w="709" w:type="dxa"/>
            <w:shd w:val="clear" w:color="auto" w:fill="auto"/>
            <w:noWrap/>
            <w:vAlign w:val="center"/>
          </w:tcPr>
          <w:p w:rsidR="005142DE" w:rsidRDefault="00497AEB">
            <w:pPr>
              <w:pStyle w:val="aff8"/>
              <w:adjustRightInd w:val="0"/>
              <w:snapToGrid w:val="0"/>
            </w:pPr>
            <w:r>
              <w:t>D219</w:t>
            </w:r>
          </w:p>
        </w:tc>
        <w:tc>
          <w:tcPr>
            <w:tcW w:w="708" w:type="dxa"/>
            <w:shd w:val="clear" w:color="auto" w:fill="auto"/>
            <w:noWrap/>
            <w:vAlign w:val="center"/>
          </w:tcPr>
          <w:p w:rsidR="005142DE" w:rsidRDefault="00497AEB">
            <w:pPr>
              <w:pStyle w:val="aff8"/>
              <w:adjustRightInd w:val="0"/>
              <w:snapToGrid w:val="0"/>
            </w:pPr>
            <w:r>
              <w:t>550</w:t>
            </w:r>
          </w:p>
        </w:tc>
        <w:tc>
          <w:tcPr>
            <w:tcW w:w="993" w:type="dxa"/>
            <w:shd w:val="clear" w:color="auto" w:fill="auto"/>
            <w:noWrap/>
            <w:vAlign w:val="center"/>
          </w:tcPr>
          <w:p w:rsidR="005142DE" w:rsidRDefault="00497AEB">
            <w:pPr>
              <w:adjustRightInd w:val="0"/>
              <w:ind w:firstLineChars="0" w:firstLine="0"/>
              <w:jc w:val="center"/>
              <w:rPr>
                <w:color w:val="000000"/>
                <w:sz w:val="18"/>
                <w:szCs w:val="18"/>
              </w:rPr>
            </w:pPr>
            <w:r>
              <w:rPr>
                <w:color w:val="000000"/>
                <w:sz w:val="18"/>
                <w:szCs w:val="18"/>
              </w:rPr>
              <w:t>20.71</w:t>
            </w:r>
          </w:p>
        </w:tc>
        <w:tc>
          <w:tcPr>
            <w:tcW w:w="709" w:type="dxa"/>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改</w:t>
            </w:r>
            <w:r>
              <w:rPr>
                <w:color w:val="000000"/>
                <w:sz w:val="18"/>
                <w:szCs w:val="18"/>
              </w:rPr>
              <w:t>建</w:t>
            </w:r>
          </w:p>
        </w:tc>
      </w:tr>
      <w:tr w:rsidR="005142DE">
        <w:trPr>
          <w:trHeight w:val="454"/>
          <w:jc w:val="center"/>
        </w:trPr>
        <w:tc>
          <w:tcPr>
            <w:tcW w:w="636"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2610" w:type="dxa"/>
            <w:shd w:val="clear" w:color="auto" w:fill="auto"/>
            <w:noWrap/>
            <w:vAlign w:val="center"/>
          </w:tcPr>
          <w:p w:rsidR="005142DE" w:rsidRDefault="00497AEB">
            <w:pPr>
              <w:pStyle w:val="aff8"/>
              <w:adjustRightInd w:val="0"/>
              <w:snapToGrid w:val="0"/>
            </w:pPr>
            <w:r>
              <w:t>合计</w:t>
            </w:r>
          </w:p>
        </w:tc>
        <w:tc>
          <w:tcPr>
            <w:tcW w:w="1047" w:type="dxa"/>
            <w:shd w:val="clear" w:color="auto" w:fill="auto"/>
            <w:noWrap/>
            <w:vAlign w:val="center"/>
          </w:tcPr>
          <w:p w:rsidR="005142DE" w:rsidRDefault="005142DE">
            <w:pPr>
              <w:adjustRightInd w:val="0"/>
              <w:snapToGrid w:val="0"/>
              <w:spacing w:line="240" w:lineRule="auto"/>
              <w:ind w:firstLineChars="0" w:firstLine="0"/>
              <w:jc w:val="center"/>
              <w:rPr>
                <w:color w:val="000000"/>
                <w:sz w:val="18"/>
                <w:szCs w:val="18"/>
              </w:rPr>
            </w:pPr>
          </w:p>
        </w:tc>
        <w:tc>
          <w:tcPr>
            <w:tcW w:w="1236"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128632.56</w:t>
            </w:r>
          </w:p>
        </w:tc>
        <w:tc>
          <w:tcPr>
            <w:tcW w:w="709" w:type="dxa"/>
            <w:shd w:val="clear" w:color="auto" w:fill="auto"/>
            <w:noWrap/>
            <w:vAlign w:val="center"/>
          </w:tcPr>
          <w:p w:rsidR="005142DE" w:rsidRDefault="005142DE">
            <w:pPr>
              <w:pStyle w:val="aff8"/>
              <w:adjustRightInd w:val="0"/>
              <w:snapToGrid w:val="0"/>
            </w:pPr>
          </w:p>
        </w:tc>
        <w:tc>
          <w:tcPr>
            <w:tcW w:w="708" w:type="dxa"/>
            <w:shd w:val="clear" w:color="auto" w:fill="auto"/>
            <w:noWrap/>
            <w:vAlign w:val="center"/>
          </w:tcPr>
          <w:p w:rsidR="005142DE" w:rsidRDefault="005142DE">
            <w:pPr>
              <w:pStyle w:val="aff8"/>
              <w:adjustRightInd w:val="0"/>
              <w:snapToGrid w:val="0"/>
            </w:pPr>
          </w:p>
        </w:tc>
        <w:tc>
          <w:tcPr>
            <w:tcW w:w="993" w:type="dxa"/>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5261.40</w:t>
            </w:r>
          </w:p>
        </w:tc>
        <w:tc>
          <w:tcPr>
            <w:tcW w:w="709" w:type="dxa"/>
            <w:vAlign w:val="center"/>
          </w:tcPr>
          <w:p w:rsidR="005142DE" w:rsidRDefault="005142DE">
            <w:pPr>
              <w:adjustRightInd w:val="0"/>
              <w:snapToGrid w:val="0"/>
              <w:spacing w:line="240" w:lineRule="auto"/>
              <w:ind w:firstLineChars="0" w:firstLine="0"/>
              <w:jc w:val="center"/>
              <w:rPr>
                <w:color w:val="000000"/>
                <w:sz w:val="18"/>
                <w:szCs w:val="18"/>
              </w:rPr>
            </w:pPr>
          </w:p>
        </w:tc>
      </w:tr>
    </w:tbl>
    <w:p w:rsidR="005142DE" w:rsidRDefault="005142DE">
      <w:pPr>
        <w:pStyle w:val="affc"/>
        <w:spacing w:line="240" w:lineRule="auto"/>
        <w:ind w:left="480" w:firstLine="482"/>
        <w:rPr>
          <w:b/>
          <w:szCs w:val="21"/>
        </w:rPr>
      </w:pPr>
    </w:p>
    <w:p w:rsidR="005142DE" w:rsidRDefault="005142DE">
      <w:pPr>
        <w:pStyle w:val="affc"/>
        <w:spacing w:line="240" w:lineRule="auto"/>
        <w:ind w:left="480" w:firstLine="482"/>
        <w:rPr>
          <w:b/>
          <w:szCs w:val="21"/>
        </w:rPr>
      </w:pPr>
    </w:p>
    <w:p w:rsidR="005142DE" w:rsidRDefault="005142DE">
      <w:pPr>
        <w:pStyle w:val="affc"/>
        <w:spacing w:line="240" w:lineRule="auto"/>
        <w:ind w:left="480" w:firstLine="482"/>
        <w:rPr>
          <w:b/>
          <w:szCs w:val="21"/>
        </w:rPr>
      </w:pPr>
    </w:p>
    <w:p w:rsidR="005142DE" w:rsidRDefault="005142DE">
      <w:pPr>
        <w:pStyle w:val="affc"/>
        <w:spacing w:line="240" w:lineRule="auto"/>
        <w:ind w:left="480" w:firstLine="482"/>
        <w:rPr>
          <w:b/>
          <w:szCs w:val="21"/>
        </w:rPr>
      </w:pPr>
    </w:p>
    <w:p w:rsidR="005142DE" w:rsidRDefault="005142DE" w:rsidP="00F92E04">
      <w:pPr>
        <w:snapToGrid w:val="0"/>
        <w:ind w:firstLine="480"/>
      </w:pPr>
    </w:p>
    <w:p w:rsidR="005142DE" w:rsidRDefault="005142DE" w:rsidP="00F92E04">
      <w:pPr>
        <w:snapToGrid w:val="0"/>
        <w:ind w:firstLine="480"/>
      </w:pPr>
    </w:p>
    <w:p w:rsidR="005142DE" w:rsidRDefault="00497AEB">
      <w:pPr>
        <w:widowControl/>
        <w:spacing w:line="240" w:lineRule="auto"/>
        <w:ind w:firstLineChars="0" w:firstLine="0"/>
        <w:jc w:val="left"/>
      </w:pPr>
      <w:r>
        <w:br w:type="page"/>
      </w:r>
    </w:p>
    <w:p w:rsidR="005142DE" w:rsidRDefault="00497AEB">
      <w:pPr>
        <w:pStyle w:val="1"/>
      </w:pPr>
      <w:r>
        <w:rPr>
          <w:rFonts w:hint="eastAsia"/>
        </w:rPr>
        <w:t>第六章</w:t>
      </w:r>
      <w:r>
        <w:rPr>
          <w:rFonts w:hint="eastAsia"/>
        </w:rPr>
        <w:t xml:space="preserve"> </w:t>
      </w:r>
      <w:r>
        <w:rPr>
          <w:rFonts w:hint="eastAsia"/>
        </w:rPr>
        <w:t>汽车加气站规划</w:t>
      </w:r>
    </w:p>
    <w:p w:rsidR="005142DE" w:rsidRDefault="00497AEB" w:rsidP="00F92E04">
      <w:pPr>
        <w:pStyle w:val="2"/>
        <w:ind w:firstLine="643"/>
      </w:pPr>
      <w:r>
        <w:rPr>
          <w:rFonts w:hint="eastAsia"/>
        </w:rPr>
        <w:t>一、主要目标</w:t>
      </w:r>
    </w:p>
    <w:p w:rsidR="005142DE" w:rsidRDefault="00497AEB" w:rsidP="00F92E04">
      <w:pPr>
        <w:ind w:firstLine="480"/>
      </w:pPr>
      <w:r>
        <w:rPr>
          <w:rFonts w:hint="eastAsia"/>
        </w:rPr>
        <w:t>（</w:t>
      </w:r>
      <w:r>
        <w:rPr>
          <w:rFonts w:hint="eastAsia"/>
        </w:rPr>
        <w:t>1</w:t>
      </w:r>
      <w:r>
        <w:rPr>
          <w:rFonts w:hint="eastAsia"/>
        </w:rPr>
        <w:t>）积极推进综合能源站建设，原则上不再规划新建单一能源供应站。</w:t>
      </w:r>
    </w:p>
    <w:p w:rsidR="005142DE" w:rsidRDefault="00497AEB" w:rsidP="00F92E04">
      <w:pPr>
        <w:ind w:firstLine="480"/>
      </w:pPr>
      <w:r>
        <w:rPr>
          <w:rFonts w:hint="eastAsia"/>
        </w:rPr>
        <w:t>（</w:t>
      </w:r>
      <w:r>
        <w:rPr>
          <w:rFonts w:hint="eastAsia"/>
        </w:rPr>
        <w:t>2</w:t>
      </w:r>
      <w:r>
        <w:rPr>
          <w:rFonts w:hint="eastAsia"/>
        </w:rPr>
        <w:t>）“十四五”期间江津区行政区划内不再规划新增</w:t>
      </w:r>
      <w:r>
        <w:rPr>
          <w:rFonts w:hint="eastAsia"/>
        </w:rPr>
        <w:t>CNG</w:t>
      </w:r>
      <w:r>
        <w:rPr>
          <w:rFonts w:hint="eastAsia"/>
        </w:rPr>
        <w:t>加气站。</w:t>
      </w:r>
    </w:p>
    <w:p w:rsidR="005142DE" w:rsidRDefault="00497AEB" w:rsidP="00F92E04">
      <w:pPr>
        <w:ind w:firstLine="480"/>
      </w:pPr>
      <w:r>
        <w:rPr>
          <w:rFonts w:hint="eastAsia"/>
        </w:rPr>
        <w:t>（</w:t>
      </w:r>
      <w:r>
        <w:rPr>
          <w:rFonts w:hint="eastAsia"/>
        </w:rPr>
        <w:t>3</w:t>
      </w:r>
      <w:r>
        <w:rPr>
          <w:rFonts w:hint="eastAsia"/>
        </w:rPr>
        <w:t>）在江津区成品油“十四五”规划站点基础上，规划车用</w:t>
      </w:r>
      <w:r>
        <w:rPr>
          <w:rFonts w:hint="eastAsia"/>
        </w:rPr>
        <w:t>LNG</w:t>
      </w:r>
      <w:r>
        <w:rPr>
          <w:rFonts w:hint="eastAsia"/>
        </w:rPr>
        <w:t>加气站点，支持新规划站点在具备条件情况下，建设“油气电氢”综合能源示范站。</w:t>
      </w:r>
    </w:p>
    <w:p w:rsidR="005142DE" w:rsidRDefault="00497AEB" w:rsidP="00F92E04">
      <w:pPr>
        <w:ind w:firstLine="480"/>
      </w:pPr>
      <w:r>
        <w:rPr>
          <w:rFonts w:hint="eastAsia"/>
        </w:rPr>
        <w:t>（</w:t>
      </w:r>
      <w:r>
        <w:rPr>
          <w:rFonts w:hint="eastAsia"/>
        </w:rPr>
        <w:t>4</w:t>
      </w:r>
      <w:r>
        <w:rPr>
          <w:rFonts w:hint="eastAsia"/>
        </w:rPr>
        <w:t>）支持现有加油站根据市场需求，原则上不新增或少新增建构筑物条件下，改造“油</w:t>
      </w:r>
      <w:r>
        <w:rPr>
          <w:rFonts w:hint="eastAsia"/>
        </w:rPr>
        <w:t>+</w:t>
      </w:r>
      <w:r>
        <w:rPr>
          <w:rFonts w:hint="eastAsia"/>
        </w:rPr>
        <w:t>”电、氢、</w:t>
      </w:r>
      <w:r>
        <w:rPr>
          <w:rFonts w:hint="eastAsia"/>
        </w:rPr>
        <w:t>LNG</w:t>
      </w:r>
      <w:r>
        <w:rPr>
          <w:rFonts w:hint="eastAsia"/>
        </w:rPr>
        <w:t>功能，同时鼓励以撬装形式新增氢、充（换）电功能。</w:t>
      </w:r>
    </w:p>
    <w:p w:rsidR="005142DE" w:rsidRDefault="00497AEB" w:rsidP="00F92E04">
      <w:pPr>
        <w:pStyle w:val="2"/>
        <w:ind w:firstLine="643"/>
      </w:pPr>
      <w:bookmarkStart w:id="165" w:name="_Toc436944574"/>
      <w:bookmarkStart w:id="166" w:name="_Toc48726945"/>
      <w:bookmarkStart w:id="167" w:name="_Toc48727527"/>
      <w:bookmarkStart w:id="168" w:name="_Toc65849632"/>
      <w:r>
        <w:rPr>
          <w:rFonts w:hint="eastAsia"/>
        </w:rPr>
        <w:t>二、</w:t>
      </w:r>
      <w:bookmarkStart w:id="169" w:name="_Toc436944575"/>
      <w:bookmarkStart w:id="170" w:name="_Toc48726946"/>
      <w:bookmarkStart w:id="171" w:name="_Toc48727528"/>
      <w:bookmarkStart w:id="172" w:name="_Toc65849633"/>
      <w:bookmarkEnd w:id="165"/>
      <w:bookmarkEnd w:id="166"/>
      <w:bookmarkEnd w:id="167"/>
      <w:bookmarkEnd w:id="168"/>
      <w:r>
        <w:rPr>
          <w:rFonts w:hint="eastAsia"/>
        </w:rPr>
        <w:t>CNG</w:t>
      </w:r>
      <w:r>
        <w:rPr>
          <w:rFonts w:hint="eastAsia"/>
        </w:rPr>
        <w:t>加气站</w:t>
      </w:r>
      <w:bookmarkEnd w:id="169"/>
      <w:r>
        <w:rPr>
          <w:rFonts w:hint="eastAsia"/>
        </w:rPr>
        <w:t>规划</w:t>
      </w:r>
      <w:bookmarkEnd w:id="170"/>
      <w:bookmarkEnd w:id="171"/>
      <w:bookmarkEnd w:id="172"/>
    </w:p>
    <w:p w:rsidR="005142DE" w:rsidRDefault="00497AEB" w:rsidP="00F92E04">
      <w:pPr>
        <w:ind w:firstLine="480"/>
      </w:pPr>
      <w:r>
        <w:rPr>
          <w:rFonts w:hint="eastAsia"/>
          <w:color w:val="0D0D0D"/>
        </w:rPr>
        <w:t>目前，江津区已建</w:t>
      </w:r>
      <w:r>
        <w:rPr>
          <w:color w:val="0D0D0D"/>
        </w:rPr>
        <w:t>6</w:t>
      </w:r>
      <w:r>
        <w:rPr>
          <w:rFonts w:hint="eastAsia"/>
          <w:color w:val="0D0D0D"/>
        </w:rPr>
        <w:t>座</w:t>
      </w:r>
      <w:r>
        <w:rPr>
          <w:rFonts w:hint="eastAsia"/>
          <w:color w:val="0D0D0D"/>
        </w:rPr>
        <w:t>CNG</w:t>
      </w:r>
      <w:r>
        <w:rPr>
          <w:rFonts w:hint="eastAsia"/>
          <w:color w:val="0D0D0D"/>
        </w:rPr>
        <w:t>加气站，</w:t>
      </w:r>
      <w:r>
        <w:rPr>
          <w:rFonts w:hint="eastAsia"/>
          <w:color w:val="FF0000"/>
        </w:rPr>
        <w:t>总设计规模已达到？万</w:t>
      </w:r>
      <w:r>
        <w:rPr>
          <w:rFonts w:hint="eastAsia"/>
          <w:color w:val="FF0000"/>
        </w:rPr>
        <w:t>m</w:t>
      </w:r>
      <w:r>
        <w:rPr>
          <w:rFonts w:hint="eastAsia"/>
          <w:color w:val="FF0000"/>
          <w:vertAlign w:val="superscript"/>
        </w:rPr>
        <w:t>3</w:t>
      </w:r>
      <w:r>
        <w:rPr>
          <w:rFonts w:hint="eastAsia"/>
          <w:color w:val="FF0000"/>
        </w:rPr>
        <w:t>/d</w:t>
      </w:r>
      <w:r>
        <w:rPr>
          <w:rFonts w:hint="eastAsia"/>
          <w:color w:val="FF0000"/>
        </w:rPr>
        <w:t>。</w:t>
      </w:r>
      <w:r>
        <w:rPr>
          <w:rFonts w:hint="eastAsia"/>
          <w:color w:val="0D0D0D"/>
        </w:rPr>
        <w:t>由于</w:t>
      </w:r>
      <w:r>
        <w:rPr>
          <w:rFonts w:hint="eastAsia"/>
        </w:rPr>
        <w:t>受新能源汽车、轨道交通的</w:t>
      </w:r>
      <w:r>
        <w:t>冲击</w:t>
      </w:r>
      <w:r>
        <w:rPr>
          <w:rFonts w:hint="eastAsia"/>
        </w:rPr>
        <w:t>，加上停止汽车油改气的政策</w:t>
      </w:r>
      <w:r>
        <w:t>影响</w:t>
      </w:r>
      <w:r>
        <w:rPr>
          <w:rFonts w:hint="eastAsia"/>
        </w:rPr>
        <w:t>，全区</w:t>
      </w:r>
      <w:r>
        <w:rPr>
          <w:rFonts w:hint="eastAsia"/>
        </w:rPr>
        <w:t>CNG</w:t>
      </w:r>
      <w:r>
        <w:rPr>
          <w:rFonts w:hint="eastAsia"/>
        </w:rPr>
        <w:t>加气站经营效益呈下降</w:t>
      </w:r>
      <w:r>
        <w:t>趋势</w:t>
      </w:r>
      <w:r>
        <w:rPr>
          <w:rFonts w:hint="eastAsia"/>
        </w:rPr>
        <w:t>。</w:t>
      </w:r>
      <w:r>
        <w:t>根据</w:t>
      </w:r>
      <w:r>
        <w:rPr>
          <w:rFonts w:hint="eastAsia"/>
        </w:rPr>
        <w:t>计算，</w:t>
      </w:r>
      <w:r>
        <w:rPr>
          <w:rFonts w:hint="eastAsia"/>
        </w:rPr>
        <w:t>2025</w:t>
      </w:r>
      <w:r>
        <w:rPr>
          <w:rFonts w:hint="eastAsia"/>
        </w:rPr>
        <w:t>年江津区的</w:t>
      </w:r>
      <w:r>
        <w:rPr>
          <w:rFonts w:hint="eastAsia"/>
        </w:rPr>
        <w:t>CNG</w:t>
      </w:r>
      <w:r>
        <w:rPr>
          <w:rFonts w:hint="eastAsia"/>
        </w:rPr>
        <w:t>汽车计算月平均日用气量为</w:t>
      </w:r>
      <w:r>
        <w:t>4.80</w:t>
      </w:r>
      <w:r>
        <w:rPr>
          <w:rFonts w:hint="eastAsia"/>
        </w:rPr>
        <w:t>万</w:t>
      </w:r>
      <w:r>
        <w:t>方</w:t>
      </w:r>
      <w:r>
        <w:rPr>
          <w:rFonts w:hint="eastAsia"/>
        </w:rPr>
        <w:t>/</w:t>
      </w:r>
      <w:r>
        <w:rPr>
          <w:rFonts w:hint="eastAsia"/>
        </w:rPr>
        <w:t>日，现有</w:t>
      </w:r>
      <w:r>
        <w:t>的</w:t>
      </w:r>
      <w:r>
        <w:t>6</w:t>
      </w:r>
      <w:r>
        <w:rPr>
          <w:rFonts w:hint="eastAsia"/>
        </w:rPr>
        <w:t>座</w:t>
      </w:r>
      <w:r>
        <w:rPr>
          <w:rFonts w:hint="eastAsia"/>
        </w:rPr>
        <w:t>CNG</w:t>
      </w:r>
      <w:r>
        <w:rPr>
          <w:rFonts w:hint="eastAsia"/>
        </w:rPr>
        <w:t>加气站加气</w:t>
      </w:r>
      <w:r>
        <w:t>规模完全满足用气需求</w:t>
      </w:r>
      <w:r>
        <w:rPr>
          <w:rFonts w:hint="eastAsia"/>
        </w:rPr>
        <w:t>。对</w:t>
      </w:r>
      <w:r>
        <w:t>此</w:t>
      </w:r>
      <w:r>
        <w:rPr>
          <w:rFonts w:hint="eastAsia"/>
        </w:rPr>
        <w:t>，</w:t>
      </w:r>
      <w:r>
        <w:rPr>
          <w:rFonts w:ascii="宋体"/>
        </w:rPr>
        <w:t>“</w:t>
      </w:r>
      <w:r>
        <w:rPr>
          <w:rFonts w:ascii="宋体"/>
        </w:rPr>
        <w:t>十四五</w:t>
      </w:r>
      <w:r>
        <w:rPr>
          <w:rFonts w:ascii="宋体"/>
        </w:rPr>
        <w:t>”</w:t>
      </w:r>
      <w:r>
        <w:rPr>
          <w:rFonts w:ascii="宋体"/>
        </w:rPr>
        <w:t>期间全区</w:t>
      </w:r>
      <w:r>
        <w:t>不再规划新增</w:t>
      </w:r>
      <w:r>
        <w:rPr>
          <w:rFonts w:hint="eastAsia"/>
        </w:rPr>
        <w:t>CNG</w:t>
      </w:r>
      <w:r>
        <w:rPr>
          <w:rFonts w:hint="eastAsia"/>
        </w:rPr>
        <w:t>加气站</w:t>
      </w:r>
      <w:r>
        <w:t>。</w:t>
      </w:r>
    </w:p>
    <w:p w:rsidR="005142DE" w:rsidRDefault="00497AEB" w:rsidP="00F92E04">
      <w:pPr>
        <w:pStyle w:val="2"/>
        <w:ind w:firstLine="643"/>
      </w:pPr>
      <w:bookmarkStart w:id="173" w:name="_Toc436944576"/>
      <w:bookmarkStart w:id="174" w:name="_Toc48726947"/>
      <w:bookmarkStart w:id="175" w:name="_Toc48727529"/>
      <w:bookmarkStart w:id="176" w:name="_Toc65849634"/>
      <w:r>
        <w:rPr>
          <w:rFonts w:hint="eastAsia"/>
        </w:rPr>
        <w:t>三、</w:t>
      </w:r>
      <w:r>
        <w:rPr>
          <w:rFonts w:hint="eastAsia"/>
        </w:rPr>
        <w:t>LNG</w:t>
      </w:r>
      <w:r>
        <w:rPr>
          <w:rFonts w:hint="eastAsia"/>
        </w:rPr>
        <w:t>加气站</w:t>
      </w:r>
      <w:bookmarkEnd w:id="173"/>
      <w:r>
        <w:rPr>
          <w:rFonts w:hint="eastAsia"/>
        </w:rPr>
        <w:t>及综合能源站规划</w:t>
      </w:r>
      <w:bookmarkEnd w:id="174"/>
      <w:bookmarkEnd w:id="175"/>
      <w:bookmarkEnd w:id="176"/>
    </w:p>
    <w:p w:rsidR="005142DE" w:rsidRDefault="00497AEB" w:rsidP="00F92E04">
      <w:pPr>
        <w:pStyle w:val="3"/>
        <w:ind w:firstLine="560"/>
        <w:rPr>
          <w:rStyle w:val="3Char"/>
          <w:rFonts w:hint="eastAsia"/>
        </w:rPr>
      </w:pPr>
      <w:r>
        <w:rPr>
          <w:rFonts w:hint="eastAsia"/>
        </w:rPr>
        <w:t>（</w:t>
      </w:r>
      <w:r>
        <w:rPr>
          <w:rStyle w:val="3Char"/>
          <w:rFonts w:hint="eastAsia"/>
        </w:rPr>
        <w:t>一）</w:t>
      </w:r>
      <w:r>
        <w:rPr>
          <w:rStyle w:val="3Char"/>
          <w:rFonts w:hint="eastAsia"/>
        </w:rPr>
        <w:t>LNG</w:t>
      </w:r>
      <w:r>
        <w:rPr>
          <w:rStyle w:val="3Char"/>
          <w:rFonts w:hint="eastAsia"/>
        </w:rPr>
        <w:t>加气站</w:t>
      </w:r>
    </w:p>
    <w:p w:rsidR="005142DE" w:rsidRDefault="00497AEB" w:rsidP="00F92E04">
      <w:pPr>
        <w:ind w:firstLine="480"/>
      </w:pPr>
      <w:r>
        <w:rPr>
          <w:rFonts w:hint="eastAsia"/>
        </w:rPr>
        <w:t>LNG</w:t>
      </w:r>
      <w:r>
        <w:rPr>
          <w:rFonts w:hint="eastAsia"/>
        </w:rPr>
        <w:t>加气站是具有</w:t>
      </w:r>
      <w:r>
        <w:rPr>
          <w:rFonts w:hint="eastAsia"/>
        </w:rPr>
        <w:t>LNG</w:t>
      </w:r>
      <w:r>
        <w:rPr>
          <w:rFonts w:hint="eastAsia"/>
        </w:rPr>
        <w:t>储存设施，使用</w:t>
      </w:r>
      <w:r>
        <w:rPr>
          <w:rFonts w:hint="eastAsia"/>
        </w:rPr>
        <w:t>LNG</w:t>
      </w:r>
      <w:r>
        <w:rPr>
          <w:rFonts w:hint="eastAsia"/>
        </w:rPr>
        <w:t>加气机为</w:t>
      </w:r>
      <w:r>
        <w:rPr>
          <w:rFonts w:hint="eastAsia"/>
        </w:rPr>
        <w:t>LNG</w:t>
      </w:r>
      <w:r>
        <w:rPr>
          <w:rFonts w:hint="eastAsia"/>
        </w:rPr>
        <w:t>汽车储气瓶充装车用</w:t>
      </w:r>
      <w:r>
        <w:rPr>
          <w:rFonts w:hint="eastAsia"/>
        </w:rPr>
        <w:t>LNG</w:t>
      </w:r>
      <w:r>
        <w:rPr>
          <w:rFonts w:hint="eastAsia"/>
        </w:rPr>
        <w:t>的场所，</w:t>
      </w:r>
      <w:r>
        <w:t>其主要工艺流程包括卸车流程、调压流程、加</w:t>
      </w:r>
      <w:r>
        <w:rPr>
          <w:rFonts w:hint="eastAsia"/>
        </w:rPr>
        <w:t>气</w:t>
      </w:r>
      <w:r>
        <w:t>流程</w:t>
      </w:r>
      <w:r>
        <w:rPr>
          <w:rFonts w:hint="eastAsia"/>
        </w:rPr>
        <w:t>及</w:t>
      </w:r>
      <w:r>
        <w:t>卸压</w:t>
      </w:r>
      <w:r>
        <w:rPr>
          <w:rFonts w:hint="eastAsia"/>
        </w:rPr>
        <w:t>流程。</w:t>
      </w:r>
    </w:p>
    <w:p w:rsidR="005142DE" w:rsidRDefault="00497AEB" w:rsidP="00F92E04">
      <w:pPr>
        <w:ind w:firstLine="480"/>
      </w:pPr>
      <w:r>
        <w:rPr>
          <w:rFonts w:hint="eastAsia"/>
        </w:rPr>
        <w:t>目前，江津区建有中石化珞璜加油加气站</w:t>
      </w:r>
      <w:r>
        <w:rPr>
          <w:rFonts w:hint="eastAsia"/>
        </w:rPr>
        <w:t>1</w:t>
      </w:r>
      <w:r>
        <w:rPr>
          <w:rFonts w:hint="eastAsia"/>
        </w:rPr>
        <w:t>座，位于珞璜工业园区园区大道</w:t>
      </w:r>
      <w:r>
        <w:rPr>
          <w:rFonts w:hint="eastAsia"/>
        </w:rPr>
        <w:t>402</w:t>
      </w:r>
      <w:r>
        <w:rPr>
          <w:rFonts w:hint="eastAsia"/>
        </w:rPr>
        <w:t>号，为加油与</w:t>
      </w:r>
      <w:r>
        <w:rPr>
          <w:rFonts w:hint="eastAsia"/>
        </w:rPr>
        <w:t>LNG/L-CNG</w:t>
      </w:r>
      <w:r>
        <w:rPr>
          <w:rFonts w:hint="eastAsia"/>
        </w:rPr>
        <w:t>二级合建站。</w:t>
      </w:r>
    </w:p>
    <w:p w:rsidR="005142DE" w:rsidRDefault="00497AEB" w:rsidP="00F92E04">
      <w:pPr>
        <w:pStyle w:val="4"/>
        <w:ind w:firstLine="480"/>
      </w:pPr>
      <w:r>
        <w:rPr>
          <w:rStyle w:val="3Char"/>
          <w:rFonts w:ascii="Times New Roman" w:hAnsi="Times New Roman" w:cs="Times New Roman" w:hint="eastAsia"/>
          <w:sz w:val="24"/>
          <w:szCs w:val="28"/>
        </w:rPr>
        <w:t>1.</w:t>
      </w:r>
      <w:r>
        <w:rPr>
          <w:rFonts w:hint="eastAsia"/>
        </w:rPr>
        <w:t>与</w:t>
      </w:r>
      <w:r>
        <w:t>燃气配气站合建</w:t>
      </w:r>
      <w:r>
        <w:rPr>
          <w:rFonts w:hint="eastAsia"/>
        </w:rPr>
        <w:t>LNG</w:t>
      </w:r>
      <w:r>
        <w:rPr>
          <w:rFonts w:hint="eastAsia"/>
        </w:rPr>
        <w:t>加气站</w:t>
      </w:r>
    </w:p>
    <w:p w:rsidR="005142DE" w:rsidRDefault="00497AEB" w:rsidP="00F92E04">
      <w:pPr>
        <w:ind w:firstLine="480"/>
      </w:pPr>
      <w:r>
        <w:rPr>
          <w:rFonts w:hint="eastAsia"/>
        </w:rPr>
        <w:t>在</w:t>
      </w:r>
      <w:r>
        <w:t>规划</w:t>
      </w:r>
      <w:r>
        <w:rPr>
          <w:rFonts w:hint="eastAsia"/>
        </w:rPr>
        <w:t>新建</w:t>
      </w:r>
      <w:r>
        <w:t>的</w:t>
      </w:r>
      <w:r>
        <w:rPr>
          <w:rFonts w:hint="eastAsia"/>
        </w:rPr>
        <w:t>珞璜</w:t>
      </w:r>
      <w:r>
        <w:t>门站</w:t>
      </w:r>
      <w:r>
        <w:rPr>
          <w:rFonts w:hint="eastAsia"/>
        </w:rPr>
        <w:t>、白沙门站</w:t>
      </w:r>
      <w:r>
        <w:t>内</w:t>
      </w:r>
      <w:r>
        <w:rPr>
          <w:rFonts w:hint="eastAsia"/>
        </w:rPr>
        <w:t>，计划分别建设设计日加注量</w:t>
      </w:r>
      <w:r>
        <w:rPr>
          <w:rFonts w:hint="eastAsia"/>
        </w:rPr>
        <w:t>2</w:t>
      </w:r>
      <w:r>
        <w:rPr>
          <w:rFonts w:hint="eastAsia"/>
        </w:rPr>
        <w:t>万立方米的</w:t>
      </w:r>
      <w:r>
        <w:t>LNG</w:t>
      </w:r>
      <w:r>
        <w:rPr>
          <w:rFonts w:hint="eastAsia"/>
        </w:rPr>
        <w:t>车用</w:t>
      </w:r>
      <w:r>
        <w:t>加注站</w:t>
      </w:r>
      <w:r>
        <w:rPr>
          <w:rFonts w:hint="eastAsia"/>
        </w:rPr>
        <w:t>2</w:t>
      </w:r>
      <w:r>
        <w:rPr>
          <w:rFonts w:hint="eastAsia"/>
        </w:rPr>
        <w:t>座，</w:t>
      </w:r>
      <w:r>
        <w:t>形成</w:t>
      </w:r>
      <w:r>
        <w:rPr>
          <w:rFonts w:hint="eastAsia"/>
        </w:rPr>
        <w:t>燃气</w:t>
      </w:r>
      <w:r>
        <w:t>门站、</w:t>
      </w:r>
      <w:r>
        <w:rPr>
          <w:rFonts w:hint="eastAsia"/>
        </w:rPr>
        <w:t>LNG</w:t>
      </w:r>
      <w:r>
        <w:rPr>
          <w:rFonts w:hint="eastAsia"/>
        </w:rPr>
        <w:t>调峰储备站、</w:t>
      </w:r>
      <w:r>
        <w:rPr>
          <w:rFonts w:hint="eastAsia"/>
        </w:rPr>
        <w:t>LNG</w:t>
      </w:r>
      <w:r>
        <w:rPr>
          <w:rFonts w:hint="eastAsia"/>
        </w:rPr>
        <w:t>加气站三合一</w:t>
      </w:r>
      <w:r>
        <w:t>的综合能源站</w:t>
      </w:r>
      <w:r>
        <w:rPr>
          <w:rFonts w:hint="eastAsia"/>
        </w:rPr>
        <w:t>，集约用地、一站多能，主要为珞璜工业园、综合保税区、白沙工业园的</w:t>
      </w:r>
      <w:r>
        <w:rPr>
          <w:rFonts w:hint="eastAsia"/>
        </w:rPr>
        <w:t>LNG</w:t>
      </w:r>
      <w:r>
        <w:rPr>
          <w:rFonts w:hint="eastAsia"/>
        </w:rPr>
        <w:t>物流运输车提供</w:t>
      </w:r>
      <w:r>
        <w:t>LNG</w:t>
      </w:r>
      <w:r>
        <w:rPr>
          <w:rFonts w:hint="eastAsia"/>
        </w:rPr>
        <w:t>车用</w:t>
      </w:r>
      <w:r>
        <w:t>加注</w:t>
      </w:r>
      <w:r>
        <w:rPr>
          <w:rFonts w:hint="eastAsia"/>
        </w:rPr>
        <w:t>服务</w:t>
      </w:r>
      <w:r>
        <w:t>。</w:t>
      </w:r>
    </w:p>
    <w:p w:rsidR="005142DE" w:rsidRDefault="005142DE" w:rsidP="00F92E04">
      <w:pPr>
        <w:ind w:firstLine="420"/>
        <w:jc w:val="center"/>
        <w:rPr>
          <w:rFonts w:ascii="黑体" w:eastAsia="黑体"/>
          <w:sz w:val="21"/>
          <w:szCs w:val="21"/>
        </w:rPr>
      </w:pPr>
    </w:p>
    <w:p w:rsidR="005142DE" w:rsidRDefault="005142DE" w:rsidP="00F92E04">
      <w:pPr>
        <w:ind w:firstLine="420"/>
        <w:jc w:val="center"/>
        <w:rPr>
          <w:rFonts w:ascii="黑体" w:eastAsia="黑体"/>
          <w:sz w:val="21"/>
          <w:szCs w:val="21"/>
        </w:rPr>
      </w:pPr>
    </w:p>
    <w:p w:rsidR="005142DE" w:rsidRDefault="00497AEB" w:rsidP="00F92E04">
      <w:pPr>
        <w:ind w:firstLine="420"/>
        <w:jc w:val="center"/>
        <w:rPr>
          <w:rFonts w:ascii="黑体" w:eastAsia="黑体"/>
          <w:sz w:val="21"/>
          <w:szCs w:val="21"/>
        </w:rPr>
      </w:pPr>
      <w:r>
        <w:rPr>
          <w:rFonts w:ascii="黑体" w:eastAsia="黑体" w:hint="eastAsia"/>
          <w:sz w:val="21"/>
          <w:szCs w:val="21"/>
        </w:rPr>
        <w:t>表6.1 新建与燃气配气站合建LNG加气站数量及规模</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7"/>
        <w:gridCol w:w="1750"/>
        <w:gridCol w:w="2856"/>
        <w:gridCol w:w="1020"/>
        <w:gridCol w:w="2318"/>
      </w:tblGrid>
      <w:tr w:rsidR="005142DE">
        <w:trPr>
          <w:trHeight w:val="454"/>
          <w:tblHeader/>
          <w:jc w:val="center"/>
        </w:trPr>
        <w:tc>
          <w:tcPr>
            <w:tcW w:w="445" w:type="pct"/>
            <w:vAlign w:val="center"/>
          </w:tcPr>
          <w:p w:rsidR="005142DE" w:rsidRDefault="00497AEB">
            <w:pPr>
              <w:pStyle w:val="aff8"/>
              <w:snapToGrid w:val="0"/>
            </w:pPr>
            <w:r>
              <w:rPr>
                <w:rFonts w:hint="eastAsia"/>
              </w:rPr>
              <w:t>序号</w:t>
            </w:r>
          </w:p>
        </w:tc>
        <w:tc>
          <w:tcPr>
            <w:tcW w:w="1003" w:type="pct"/>
            <w:vAlign w:val="center"/>
          </w:tcPr>
          <w:p w:rsidR="005142DE" w:rsidRDefault="00497AEB">
            <w:pPr>
              <w:pStyle w:val="aff8"/>
              <w:snapToGrid w:val="0"/>
            </w:pPr>
            <w:r>
              <w:rPr>
                <w:rFonts w:hint="eastAsia"/>
              </w:rPr>
              <w:t>加气站名称</w:t>
            </w:r>
          </w:p>
        </w:tc>
        <w:tc>
          <w:tcPr>
            <w:tcW w:w="1637" w:type="pct"/>
            <w:vAlign w:val="center"/>
          </w:tcPr>
          <w:p w:rsidR="005142DE" w:rsidRDefault="00497AEB">
            <w:pPr>
              <w:pStyle w:val="aff8"/>
              <w:snapToGrid w:val="0"/>
            </w:pPr>
            <w:r>
              <w:rPr>
                <w:rFonts w:hint="eastAsia"/>
              </w:rPr>
              <w:t>功能</w:t>
            </w:r>
          </w:p>
        </w:tc>
        <w:tc>
          <w:tcPr>
            <w:tcW w:w="585" w:type="pct"/>
            <w:vAlign w:val="center"/>
          </w:tcPr>
          <w:p w:rsidR="005142DE" w:rsidRDefault="00497AEB">
            <w:pPr>
              <w:pStyle w:val="aff8"/>
              <w:snapToGrid w:val="0"/>
            </w:pPr>
            <w:r>
              <w:rPr>
                <w:rFonts w:hint="eastAsia"/>
              </w:rPr>
              <w:t>数量</w:t>
            </w:r>
          </w:p>
        </w:tc>
        <w:tc>
          <w:tcPr>
            <w:tcW w:w="1329" w:type="pct"/>
            <w:vAlign w:val="center"/>
          </w:tcPr>
          <w:p w:rsidR="005142DE" w:rsidRDefault="00497AEB">
            <w:pPr>
              <w:pStyle w:val="aff8"/>
              <w:snapToGrid w:val="0"/>
            </w:pPr>
            <w:r>
              <w:rPr>
                <w:rFonts w:hint="eastAsia"/>
              </w:rPr>
              <w:t>规模（</w:t>
            </w:r>
            <w:r>
              <w:rPr>
                <w:rFonts w:hint="eastAsia"/>
              </w:rPr>
              <w:t>N</w:t>
            </w:r>
            <w:r>
              <w:t>m³/</w:t>
            </w:r>
            <w:r>
              <w:rPr>
                <w:rFonts w:hint="eastAsia"/>
              </w:rPr>
              <w:t>d</w:t>
            </w:r>
            <w:r>
              <w:rPr>
                <w:rFonts w:hint="eastAsia"/>
              </w:rPr>
              <w:t>）</w:t>
            </w:r>
          </w:p>
        </w:tc>
      </w:tr>
      <w:tr w:rsidR="005142DE">
        <w:trPr>
          <w:trHeight w:val="454"/>
          <w:jc w:val="center"/>
        </w:trPr>
        <w:tc>
          <w:tcPr>
            <w:tcW w:w="445" w:type="pct"/>
            <w:vAlign w:val="center"/>
          </w:tcPr>
          <w:p w:rsidR="005142DE" w:rsidRDefault="00497AEB">
            <w:pPr>
              <w:pStyle w:val="aff8"/>
              <w:snapToGrid w:val="0"/>
            </w:pPr>
            <w:r>
              <w:rPr>
                <w:rFonts w:hint="eastAsia"/>
              </w:rPr>
              <w:t>1</w:t>
            </w:r>
          </w:p>
        </w:tc>
        <w:tc>
          <w:tcPr>
            <w:tcW w:w="1003" w:type="pct"/>
            <w:vAlign w:val="center"/>
          </w:tcPr>
          <w:p w:rsidR="005142DE" w:rsidRDefault="00497AEB">
            <w:pPr>
              <w:pStyle w:val="aff8"/>
              <w:adjustRightInd w:val="0"/>
              <w:snapToGrid w:val="0"/>
              <w:rPr>
                <w:color w:val="0D0D0D"/>
              </w:rPr>
            </w:pPr>
            <w:r>
              <w:rPr>
                <w:color w:val="0D0D0D"/>
              </w:rPr>
              <w:t>珞璜综合站</w:t>
            </w:r>
          </w:p>
        </w:tc>
        <w:tc>
          <w:tcPr>
            <w:tcW w:w="1637" w:type="pct"/>
            <w:vAlign w:val="center"/>
          </w:tcPr>
          <w:p w:rsidR="005142DE" w:rsidRDefault="00497AEB">
            <w:pPr>
              <w:pStyle w:val="aff8"/>
              <w:snapToGrid w:val="0"/>
            </w:pPr>
            <w:r>
              <w:rPr>
                <w:rFonts w:hint="eastAsia"/>
              </w:rPr>
              <w:t>燃气</w:t>
            </w:r>
            <w:r>
              <w:t>配气、</w:t>
            </w:r>
            <w:r>
              <w:rPr>
                <w:rFonts w:hint="eastAsia"/>
              </w:rPr>
              <w:t>LNG</w:t>
            </w:r>
            <w:r>
              <w:rPr>
                <w:rFonts w:hint="eastAsia"/>
              </w:rPr>
              <w:t>储配调峰、</w:t>
            </w:r>
            <w:r>
              <w:rPr>
                <w:rFonts w:hint="eastAsia"/>
              </w:rPr>
              <w:t>LNG</w:t>
            </w:r>
            <w:r>
              <w:rPr>
                <w:rFonts w:hint="eastAsia"/>
              </w:rPr>
              <w:t>加注</w:t>
            </w:r>
          </w:p>
        </w:tc>
        <w:tc>
          <w:tcPr>
            <w:tcW w:w="585" w:type="pct"/>
            <w:vAlign w:val="center"/>
          </w:tcPr>
          <w:p w:rsidR="005142DE" w:rsidRDefault="00497AEB">
            <w:pPr>
              <w:pStyle w:val="aff8"/>
              <w:snapToGrid w:val="0"/>
            </w:pPr>
            <w:r>
              <w:rPr>
                <w:rFonts w:hint="eastAsia"/>
              </w:rPr>
              <w:t>1</w:t>
            </w:r>
            <w:r>
              <w:rPr>
                <w:rFonts w:hint="eastAsia"/>
              </w:rPr>
              <w:t>座</w:t>
            </w:r>
          </w:p>
        </w:tc>
        <w:tc>
          <w:tcPr>
            <w:tcW w:w="1329" w:type="pct"/>
            <w:vAlign w:val="center"/>
          </w:tcPr>
          <w:p w:rsidR="005142DE" w:rsidRDefault="00497AEB">
            <w:pPr>
              <w:pStyle w:val="aff8"/>
              <w:snapToGrid w:val="0"/>
            </w:pPr>
            <w:r>
              <w:rPr>
                <w:rFonts w:hint="eastAsia"/>
              </w:rPr>
              <w:t>LNG</w:t>
            </w:r>
            <w:r>
              <w:rPr>
                <w:rFonts w:hint="eastAsia"/>
              </w:rPr>
              <w:t>储罐容积</w:t>
            </w:r>
            <w:r>
              <w:t>10</w:t>
            </w:r>
            <w:r>
              <w:rPr>
                <w:rFonts w:hint="eastAsia"/>
              </w:rPr>
              <w:t>0m</w:t>
            </w:r>
            <w:r>
              <w:rPr>
                <w:rFonts w:hint="eastAsia"/>
              </w:rPr>
              <w:t>³</w:t>
            </w:r>
          </w:p>
          <w:p w:rsidR="005142DE" w:rsidRDefault="00497AEB">
            <w:pPr>
              <w:pStyle w:val="aff8"/>
              <w:snapToGrid w:val="0"/>
            </w:pPr>
            <w:r>
              <w:rPr>
                <w:rFonts w:hint="eastAsia"/>
              </w:rPr>
              <w:t>20000 N</w:t>
            </w:r>
            <w:r>
              <w:t>m³/</w:t>
            </w:r>
            <w:r>
              <w:rPr>
                <w:rFonts w:hint="eastAsia"/>
              </w:rPr>
              <w:t>d</w:t>
            </w:r>
          </w:p>
        </w:tc>
      </w:tr>
      <w:tr w:rsidR="005142DE">
        <w:trPr>
          <w:trHeight w:val="454"/>
          <w:jc w:val="center"/>
        </w:trPr>
        <w:tc>
          <w:tcPr>
            <w:tcW w:w="445" w:type="pct"/>
            <w:vAlign w:val="center"/>
          </w:tcPr>
          <w:p w:rsidR="005142DE" w:rsidRDefault="00497AEB">
            <w:pPr>
              <w:pStyle w:val="aff8"/>
              <w:snapToGrid w:val="0"/>
            </w:pPr>
            <w:r>
              <w:rPr>
                <w:rFonts w:hint="eastAsia"/>
              </w:rPr>
              <w:t>2</w:t>
            </w:r>
          </w:p>
        </w:tc>
        <w:tc>
          <w:tcPr>
            <w:tcW w:w="1003" w:type="pct"/>
            <w:vAlign w:val="center"/>
          </w:tcPr>
          <w:p w:rsidR="005142DE" w:rsidRDefault="00497AEB">
            <w:pPr>
              <w:pStyle w:val="aff8"/>
              <w:adjustRightInd w:val="0"/>
              <w:snapToGrid w:val="0"/>
              <w:rPr>
                <w:color w:val="0D0D0D"/>
              </w:rPr>
            </w:pPr>
            <w:r>
              <w:rPr>
                <w:color w:val="0D0D0D"/>
              </w:rPr>
              <w:t>白沙综合站</w:t>
            </w:r>
          </w:p>
        </w:tc>
        <w:tc>
          <w:tcPr>
            <w:tcW w:w="1637" w:type="pct"/>
            <w:vAlign w:val="center"/>
          </w:tcPr>
          <w:p w:rsidR="005142DE" w:rsidRDefault="00497AEB">
            <w:pPr>
              <w:pStyle w:val="aff8"/>
              <w:snapToGrid w:val="0"/>
            </w:pPr>
            <w:r>
              <w:rPr>
                <w:rFonts w:hint="eastAsia"/>
              </w:rPr>
              <w:t>燃气</w:t>
            </w:r>
            <w:r>
              <w:t>配气、</w:t>
            </w:r>
            <w:r>
              <w:rPr>
                <w:rFonts w:hint="eastAsia"/>
              </w:rPr>
              <w:t>LNG</w:t>
            </w:r>
            <w:r>
              <w:rPr>
                <w:rFonts w:hint="eastAsia"/>
              </w:rPr>
              <w:t>储配调峰、</w:t>
            </w:r>
            <w:r>
              <w:rPr>
                <w:rFonts w:hint="eastAsia"/>
              </w:rPr>
              <w:t>LNG</w:t>
            </w:r>
            <w:r>
              <w:rPr>
                <w:rFonts w:hint="eastAsia"/>
              </w:rPr>
              <w:t>加注</w:t>
            </w:r>
          </w:p>
        </w:tc>
        <w:tc>
          <w:tcPr>
            <w:tcW w:w="585" w:type="pct"/>
            <w:vAlign w:val="center"/>
          </w:tcPr>
          <w:p w:rsidR="005142DE" w:rsidRDefault="00497AEB">
            <w:pPr>
              <w:pStyle w:val="aff8"/>
              <w:snapToGrid w:val="0"/>
            </w:pPr>
            <w:r>
              <w:rPr>
                <w:rFonts w:hint="eastAsia"/>
              </w:rPr>
              <w:t>1</w:t>
            </w:r>
            <w:r>
              <w:rPr>
                <w:rFonts w:hint="eastAsia"/>
              </w:rPr>
              <w:t>座</w:t>
            </w:r>
          </w:p>
        </w:tc>
        <w:tc>
          <w:tcPr>
            <w:tcW w:w="1329" w:type="pct"/>
            <w:vAlign w:val="center"/>
          </w:tcPr>
          <w:p w:rsidR="005142DE" w:rsidRDefault="00497AEB">
            <w:pPr>
              <w:pStyle w:val="aff8"/>
              <w:snapToGrid w:val="0"/>
            </w:pPr>
            <w:r>
              <w:rPr>
                <w:rFonts w:hint="eastAsia"/>
              </w:rPr>
              <w:t>LNG</w:t>
            </w:r>
            <w:r>
              <w:rPr>
                <w:rFonts w:hint="eastAsia"/>
              </w:rPr>
              <w:t>储罐容积</w:t>
            </w:r>
            <w:r>
              <w:t>10</w:t>
            </w:r>
            <w:r>
              <w:rPr>
                <w:rFonts w:hint="eastAsia"/>
              </w:rPr>
              <w:t>0m</w:t>
            </w:r>
            <w:r>
              <w:rPr>
                <w:rFonts w:hint="eastAsia"/>
              </w:rPr>
              <w:t>³</w:t>
            </w:r>
          </w:p>
          <w:p w:rsidR="005142DE" w:rsidRDefault="00497AEB">
            <w:pPr>
              <w:pStyle w:val="aff8"/>
              <w:snapToGrid w:val="0"/>
            </w:pPr>
            <w:r>
              <w:rPr>
                <w:rFonts w:hint="eastAsia"/>
              </w:rPr>
              <w:t>20000 N</w:t>
            </w:r>
            <w:r>
              <w:t>m³/</w:t>
            </w:r>
            <w:r>
              <w:rPr>
                <w:rFonts w:hint="eastAsia"/>
              </w:rPr>
              <w:t>d</w:t>
            </w:r>
          </w:p>
        </w:tc>
      </w:tr>
      <w:tr w:rsidR="005142DE">
        <w:trPr>
          <w:trHeight w:val="454"/>
          <w:jc w:val="center"/>
        </w:trPr>
        <w:tc>
          <w:tcPr>
            <w:tcW w:w="445" w:type="pct"/>
            <w:vAlign w:val="center"/>
          </w:tcPr>
          <w:p w:rsidR="005142DE" w:rsidRDefault="00497AEB">
            <w:pPr>
              <w:pStyle w:val="aff8"/>
              <w:snapToGrid w:val="0"/>
            </w:pPr>
            <w:r>
              <w:t>3</w:t>
            </w:r>
          </w:p>
        </w:tc>
        <w:tc>
          <w:tcPr>
            <w:tcW w:w="1003" w:type="pct"/>
            <w:vAlign w:val="center"/>
          </w:tcPr>
          <w:p w:rsidR="005142DE" w:rsidRDefault="00497AEB">
            <w:pPr>
              <w:pStyle w:val="aff8"/>
              <w:snapToGrid w:val="0"/>
            </w:pPr>
            <w:r>
              <w:rPr>
                <w:rFonts w:hint="eastAsia"/>
              </w:rPr>
              <w:t>合计</w:t>
            </w:r>
          </w:p>
        </w:tc>
        <w:tc>
          <w:tcPr>
            <w:tcW w:w="1637" w:type="pct"/>
            <w:vAlign w:val="center"/>
          </w:tcPr>
          <w:p w:rsidR="005142DE" w:rsidRDefault="005142DE">
            <w:pPr>
              <w:pStyle w:val="aff8"/>
              <w:snapToGrid w:val="0"/>
            </w:pPr>
          </w:p>
        </w:tc>
        <w:tc>
          <w:tcPr>
            <w:tcW w:w="585" w:type="pct"/>
            <w:vAlign w:val="center"/>
          </w:tcPr>
          <w:p w:rsidR="005142DE" w:rsidRDefault="00497AEB">
            <w:pPr>
              <w:pStyle w:val="aff8"/>
              <w:snapToGrid w:val="0"/>
            </w:pPr>
            <w:r>
              <w:t>2</w:t>
            </w:r>
            <w:r>
              <w:rPr>
                <w:rFonts w:hint="eastAsia"/>
              </w:rPr>
              <w:t>座</w:t>
            </w:r>
          </w:p>
        </w:tc>
        <w:tc>
          <w:tcPr>
            <w:tcW w:w="1329" w:type="pct"/>
            <w:vAlign w:val="center"/>
          </w:tcPr>
          <w:p w:rsidR="005142DE" w:rsidRDefault="00497AEB">
            <w:pPr>
              <w:pStyle w:val="aff8"/>
              <w:snapToGrid w:val="0"/>
            </w:pPr>
            <w:r>
              <w:t>4</w:t>
            </w:r>
            <w:r>
              <w:rPr>
                <w:rFonts w:hint="eastAsia"/>
              </w:rPr>
              <w:t>0000</w:t>
            </w:r>
          </w:p>
        </w:tc>
      </w:tr>
    </w:tbl>
    <w:p w:rsidR="005142DE" w:rsidRDefault="00497AEB" w:rsidP="00F92E04">
      <w:pPr>
        <w:pStyle w:val="4"/>
        <w:ind w:firstLine="480"/>
      </w:pPr>
      <w:r>
        <w:rPr>
          <w:rFonts w:hint="eastAsia"/>
        </w:rPr>
        <w:t>2</w:t>
      </w:r>
      <w:r>
        <w:t>.</w:t>
      </w:r>
      <w:r>
        <w:rPr>
          <w:rFonts w:hint="eastAsia"/>
        </w:rPr>
        <w:t>与</w:t>
      </w:r>
      <w:r>
        <w:t>加油站合建</w:t>
      </w:r>
      <w:r>
        <w:rPr>
          <w:rFonts w:hint="eastAsia"/>
        </w:rPr>
        <w:t>LNG</w:t>
      </w:r>
      <w:r>
        <w:rPr>
          <w:rFonts w:hint="eastAsia"/>
        </w:rPr>
        <w:t>加气站</w:t>
      </w:r>
    </w:p>
    <w:p w:rsidR="005142DE" w:rsidRDefault="00497AEB" w:rsidP="00F92E04">
      <w:pPr>
        <w:ind w:firstLine="480"/>
      </w:pPr>
      <w:r>
        <w:rPr>
          <w:rFonts w:hint="eastAsia"/>
        </w:rPr>
        <w:t>在</w:t>
      </w:r>
      <w:r>
        <w:t>已建或新建的加油站</w:t>
      </w:r>
      <w:r>
        <w:rPr>
          <w:rFonts w:hint="eastAsia"/>
        </w:rPr>
        <w:t>增设</w:t>
      </w:r>
      <w:r>
        <w:rPr>
          <w:rFonts w:hint="eastAsia"/>
        </w:rPr>
        <w:t>LNG</w:t>
      </w:r>
      <w:r>
        <w:rPr>
          <w:rFonts w:hint="eastAsia"/>
        </w:rPr>
        <w:t>加注</w:t>
      </w:r>
      <w:r>
        <w:t>功能，形成加油加气合建站</w:t>
      </w:r>
      <w:r>
        <w:rPr>
          <w:rFonts w:hint="eastAsia"/>
        </w:rPr>
        <w:t>。在</w:t>
      </w:r>
      <w:r>
        <w:t>符合城乡规划、</w:t>
      </w:r>
      <w:r>
        <w:rPr>
          <w:rFonts w:hint="eastAsia"/>
        </w:rPr>
        <w:t>交通</w:t>
      </w:r>
      <w:r>
        <w:t>便利、保护环境</w:t>
      </w:r>
      <w:r>
        <w:rPr>
          <w:rFonts w:hint="eastAsia"/>
        </w:rPr>
        <w:t>和</w:t>
      </w:r>
      <w:r>
        <w:t>效益最大化的原则下，规划</w:t>
      </w:r>
      <w:r>
        <w:rPr>
          <w:rFonts w:hint="eastAsia"/>
        </w:rPr>
        <w:t>新建</w:t>
      </w:r>
      <w:r>
        <w:t>5</w:t>
      </w:r>
      <w:r>
        <w:rPr>
          <w:rFonts w:hint="eastAsia"/>
        </w:rPr>
        <w:t>座</w:t>
      </w:r>
      <w:r>
        <w:rPr>
          <w:rFonts w:hint="eastAsia"/>
        </w:rPr>
        <w:t>LNG</w:t>
      </w:r>
      <w:r>
        <w:rPr>
          <w:rFonts w:hint="eastAsia"/>
        </w:rPr>
        <w:t>加气站，其中</w:t>
      </w:r>
      <w:r>
        <w:t>，</w:t>
      </w:r>
      <w:r>
        <w:rPr>
          <w:rFonts w:hint="eastAsia"/>
        </w:rPr>
        <w:t>德感</w:t>
      </w:r>
      <w:r>
        <w:t>工业园</w:t>
      </w:r>
      <w:r>
        <w:rPr>
          <w:rFonts w:hint="eastAsia"/>
        </w:rPr>
        <w:t>选址</w:t>
      </w:r>
      <w:r>
        <w:rPr>
          <w:rFonts w:hint="eastAsia"/>
        </w:rPr>
        <w:t>2</w:t>
      </w:r>
      <w:r>
        <w:rPr>
          <w:rFonts w:hint="eastAsia"/>
        </w:rPr>
        <w:t>座</w:t>
      </w:r>
      <w:r>
        <w:t>、</w:t>
      </w:r>
      <w:r>
        <w:rPr>
          <w:rFonts w:hint="eastAsia"/>
        </w:rPr>
        <w:t>珞璜工业园选址</w:t>
      </w:r>
      <w:r>
        <w:rPr>
          <w:rFonts w:hint="eastAsia"/>
        </w:rPr>
        <w:t>1</w:t>
      </w:r>
      <w:r>
        <w:rPr>
          <w:rFonts w:hint="eastAsia"/>
        </w:rPr>
        <w:t>座、白沙工业园选址</w:t>
      </w:r>
      <w:r>
        <w:rPr>
          <w:rFonts w:hint="eastAsia"/>
        </w:rPr>
        <w:t>1</w:t>
      </w:r>
      <w:r>
        <w:rPr>
          <w:rFonts w:hint="eastAsia"/>
        </w:rPr>
        <w:t>座、</w:t>
      </w:r>
      <w:r>
        <w:t>先锋食品产业园</w:t>
      </w:r>
      <w:r>
        <w:rPr>
          <w:rFonts w:hint="eastAsia"/>
        </w:rPr>
        <w:t>选址</w:t>
      </w:r>
      <w:r>
        <w:rPr>
          <w:rFonts w:hint="eastAsia"/>
        </w:rPr>
        <w:t>1</w:t>
      </w:r>
      <w:r>
        <w:rPr>
          <w:rFonts w:hint="eastAsia"/>
        </w:rPr>
        <w:t>座</w:t>
      </w:r>
      <w:r>
        <w:t>、</w:t>
      </w:r>
      <w:r>
        <w:rPr>
          <w:rFonts w:hint="eastAsia"/>
        </w:rPr>
        <w:t>支坪高速道口选址</w:t>
      </w:r>
      <w:r>
        <w:rPr>
          <w:rFonts w:hint="eastAsia"/>
        </w:rPr>
        <w:t>1</w:t>
      </w:r>
      <w:r>
        <w:rPr>
          <w:rFonts w:hint="eastAsia"/>
        </w:rPr>
        <w:t>座，为</w:t>
      </w:r>
      <w:r>
        <w:t>江津</w:t>
      </w:r>
      <w:r>
        <w:rPr>
          <w:rFonts w:hint="eastAsia"/>
        </w:rPr>
        <w:t>工业</w:t>
      </w:r>
      <w:r>
        <w:t>园区和主要高速口</w:t>
      </w:r>
      <w:r>
        <w:rPr>
          <w:rFonts w:hint="eastAsia"/>
        </w:rPr>
        <w:t>提供</w:t>
      </w:r>
      <w:r>
        <w:t>LNG</w:t>
      </w:r>
      <w:r>
        <w:rPr>
          <w:rFonts w:hint="eastAsia"/>
        </w:rPr>
        <w:t>车用</w:t>
      </w:r>
      <w:r>
        <w:t>加注</w:t>
      </w:r>
      <w:r>
        <w:rPr>
          <w:rFonts w:hint="eastAsia"/>
        </w:rPr>
        <w:t>服务</w:t>
      </w:r>
      <w:r>
        <w:t>。</w:t>
      </w:r>
    </w:p>
    <w:p w:rsidR="005142DE" w:rsidRDefault="00497AEB" w:rsidP="00F92E04">
      <w:pPr>
        <w:ind w:firstLine="420"/>
        <w:jc w:val="center"/>
        <w:rPr>
          <w:rFonts w:ascii="黑体" w:eastAsia="黑体"/>
          <w:sz w:val="21"/>
          <w:szCs w:val="21"/>
        </w:rPr>
      </w:pPr>
      <w:r>
        <w:rPr>
          <w:rFonts w:ascii="黑体" w:eastAsia="黑体" w:hint="eastAsia"/>
          <w:sz w:val="21"/>
          <w:szCs w:val="21"/>
        </w:rPr>
        <w:t>表6.</w:t>
      </w:r>
      <w:r>
        <w:rPr>
          <w:rFonts w:ascii="黑体" w:eastAsia="黑体"/>
          <w:sz w:val="21"/>
          <w:szCs w:val="21"/>
        </w:rPr>
        <w:t>2</w:t>
      </w:r>
      <w:r>
        <w:rPr>
          <w:rFonts w:ascii="黑体" w:eastAsia="黑体" w:hint="eastAsia"/>
          <w:sz w:val="21"/>
          <w:szCs w:val="21"/>
        </w:rPr>
        <w:t xml:space="preserve"> 新建与加油站合建LNG加气站数量及规模</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6"/>
        <w:gridCol w:w="2421"/>
        <w:gridCol w:w="2330"/>
        <w:gridCol w:w="1022"/>
        <w:gridCol w:w="2172"/>
      </w:tblGrid>
      <w:tr w:rsidR="005142DE">
        <w:trPr>
          <w:trHeight w:val="454"/>
          <w:tblHeader/>
          <w:jc w:val="center"/>
        </w:trPr>
        <w:tc>
          <w:tcPr>
            <w:tcW w:w="445" w:type="pct"/>
            <w:vAlign w:val="center"/>
          </w:tcPr>
          <w:p w:rsidR="005142DE" w:rsidRDefault="00497AEB">
            <w:pPr>
              <w:pStyle w:val="aff8"/>
              <w:adjustRightInd w:val="0"/>
              <w:snapToGrid w:val="0"/>
            </w:pPr>
            <w:r>
              <w:rPr>
                <w:rFonts w:hint="eastAsia"/>
              </w:rPr>
              <w:t>序号</w:t>
            </w:r>
          </w:p>
        </w:tc>
        <w:tc>
          <w:tcPr>
            <w:tcW w:w="1388" w:type="pct"/>
            <w:vAlign w:val="center"/>
          </w:tcPr>
          <w:p w:rsidR="005142DE" w:rsidRDefault="00497AEB">
            <w:pPr>
              <w:pStyle w:val="aff8"/>
              <w:adjustRightInd w:val="0"/>
              <w:snapToGrid w:val="0"/>
            </w:pPr>
            <w:r>
              <w:rPr>
                <w:rFonts w:hint="eastAsia"/>
              </w:rPr>
              <w:t>加气站名称</w:t>
            </w:r>
          </w:p>
        </w:tc>
        <w:tc>
          <w:tcPr>
            <w:tcW w:w="1336" w:type="pct"/>
            <w:vAlign w:val="center"/>
          </w:tcPr>
          <w:p w:rsidR="005142DE" w:rsidRDefault="00497AEB">
            <w:pPr>
              <w:pStyle w:val="aff8"/>
              <w:adjustRightInd w:val="0"/>
              <w:snapToGrid w:val="0"/>
            </w:pPr>
            <w:r>
              <w:rPr>
                <w:rFonts w:hint="eastAsia"/>
              </w:rPr>
              <w:t>功能</w:t>
            </w:r>
          </w:p>
        </w:tc>
        <w:tc>
          <w:tcPr>
            <w:tcW w:w="586" w:type="pct"/>
            <w:vAlign w:val="center"/>
          </w:tcPr>
          <w:p w:rsidR="005142DE" w:rsidRDefault="00497AEB">
            <w:pPr>
              <w:pStyle w:val="aff8"/>
              <w:adjustRightInd w:val="0"/>
              <w:snapToGrid w:val="0"/>
            </w:pPr>
            <w:r>
              <w:rPr>
                <w:rFonts w:hint="eastAsia"/>
              </w:rPr>
              <w:t>数量</w:t>
            </w:r>
          </w:p>
        </w:tc>
        <w:tc>
          <w:tcPr>
            <w:tcW w:w="1245" w:type="pct"/>
            <w:vAlign w:val="center"/>
          </w:tcPr>
          <w:p w:rsidR="005142DE" w:rsidRDefault="00497AEB">
            <w:pPr>
              <w:pStyle w:val="aff8"/>
              <w:adjustRightInd w:val="0"/>
              <w:snapToGrid w:val="0"/>
            </w:pPr>
            <w:r>
              <w:rPr>
                <w:rFonts w:hint="eastAsia"/>
              </w:rPr>
              <w:t>规模（</w:t>
            </w:r>
            <w:r>
              <w:rPr>
                <w:rFonts w:hint="eastAsia"/>
              </w:rPr>
              <w:t>N</w:t>
            </w:r>
            <w:r>
              <w:t>m³/</w:t>
            </w:r>
            <w:r>
              <w:rPr>
                <w:rFonts w:hint="eastAsia"/>
              </w:rPr>
              <w:t>d</w:t>
            </w:r>
            <w:r>
              <w:rPr>
                <w:rFonts w:hint="eastAsia"/>
              </w:rPr>
              <w:t>）</w:t>
            </w:r>
          </w:p>
        </w:tc>
      </w:tr>
      <w:tr w:rsidR="005142DE">
        <w:trPr>
          <w:trHeight w:val="454"/>
          <w:jc w:val="center"/>
        </w:trPr>
        <w:tc>
          <w:tcPr>
            <w:tcW w:w="445" w:type="pct"/>
            <w:vAlign w:val="center"/>
          </w:tcPr>
          <w:p w:rsidR="005142DE" w:rsidRDefault="00497AEB">
            <w:pPr>
              <w:pStyle w:val="aff8"/>
              <w:adjustRightInd w:val="0"/>
              <w:snapToGrid w:val="0"/>
            </w:pPr>
            <w:r>
              <w:rPr>
                <w:rFonts w:hint="eastAsia"/>
              </w:rPr>
              <w:t>1</w:t>
            </w:r>
          </w:p>
        </w:tc>
        <w:tc>
          <w:tcPr>
            <w:tcW w:w="1388"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kern w:val="0"/>
                <w:sz w:val="18"/>
                <w:szCs w:val="18"/>
                <w:shd w:val="solid" w:color="FFFFFF" w:fill="FFFFFF"/>
              </w:rPr>
              <w:t>双福</w:t>
            </w:r>
            <w:r>
              <w:rPr>
                <w:rFonts w:hint="eastAsia"/>
                <w:kern w:val="0"/>
                <w:sz w:val="18"/>
                <w:szCs w:val="18"/>
                <w:shd w:val="solid" w:color="FFFFFF" w:fill="FFFFFF"/>
              </w:rPr>
              <w:t>工业园加油加气站</w:t>
            </w:r>
          </w:p>
        </w:tc>
        <w:tc>
          <w:tcPr>
            <w:tcW w:w="1336"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rFonts w:hint="eastAsia"/>
                <w:kern w:val="0"/>
                <w:sz w:val="18"/>
                <w:szCs w:val="18"/>
                <w:shd w:val="solid" w:color="FFFFFF" w:fill="FFFFFF"/>
              </w:rPr>
              <w:t>加油、</w:t>
            </w:r>
            <w:r>
              <w:rPr>
                <w:rFonts w:hint="eastAsia"/>
                <w:kern w:val="0"/>
                <w:sz w:val="18"/>
                <w:szCs w:val="18"/>
                <w:shd w:val="solid" w:color="FFFFFF" w:fill="FFFFFF"/>
              </w:rPr>
              <w:t>LNG</w:t>
            </w:r>
            <w:r>
              <w:rPr>
                <w:rFonts w:hint="eastAsia"/>
                <w:kern w:val="0"/>
                <w:sz w:val="18"/>
                <w:szCs w:val="18"/>
                <w:shd w:val="solid" w:color="FFFFFF" w:fill="FFFFFF"/>
              </w:rPr>
              <w:t>加注</w:t>
            </w:r>
          </w:p>
        </w:tc>
        <w:tc>
          <w:tcPr>
            <w:tcW w:w="586" w:type="pct"/>
            <w:vAlign w:val="center"/>
          </w:tcPr>
          <w:p w:rsidR="005142DE" w:rsidRDefault="00497AEB">
            <w:pPr>
              <w:pStyle w:val="aff8"/>
              <w:adjustRightInd w:val="0"/>
              <w:snapToGrid w:val="0"/>
            </w:pPr>
            <w:r>
              <w:rPr>
                <w:rFonts w:hint="eastAsia"/>
              </w:rPr>
              <w:t>1</w:t>
            </w:r>
            <w:r>
              <w:rPr>
                <w:rFonts w:hint="eastAsia"/>
              </w:rPr>
              <w:t>座</w:t>
            </w:r>
          </w:p>
        </w:tc>
        <w:tc>
          <w:tcPr>
            <w:tcW w:w="1245" w:type="pct"/>
            <w:shd w:val="clear" w:color="auto" w:fill="auto"/>
            <w:vAlign w:val="center"/>
          </w:tcPr>
          <w:p w:rsidR="005142DE" w:rsidRDefault="00497AEB">
            <w:pPr>
              <w:pStyle w:val="aff8"/>
              <w:snapToGrid w:val="0"/>
            </w:pPr>
            <w:r>
              <w:rPr>
                <w:rFonts w:hint="eastAsia"/>
              </w:rPr>
              <w:t>LNG</w:t>
            </w:r>
            <w:r>
              <w:rPr>
                <w:rFonts w:hint="eastAsia"/>
              </w:rPr>
              <w:t>储罐容积</w:t>
            </w:r>
            <w:r>
              <w:rPr>
                <w:rFonts w:hint="eastAsia"/>
              </w:rPr>
              <w:t>60m</w:t>
            </w:r>
            <w:r>
              <w:rPr>
                <w:rFonts w:hint="eastAsia"/>
              </w:rPr>
              <w:t>³</w:t>
            </w:r>
          </w:p>
          <w:p w:rsidR="005142DE" w:rsidRDefault="00497AEB">
            <w:pPr>
              <w:pStyle w:val="aff8"/>
              <w:adjustRightInd w:val="0"/>
              <w:snapToGrid w:val="0"/>
            </w:pPr>
            <w:r>
              <w:rPr>
                <w:rFonts w:hint="eastAsia"/>
              </w:rPr>
              <w:t>30000N</w:t>
            </w:r>
            <w:r>
              <w:t>m³/</w:t>
            </w:r>
            <w:r>
              <w:rPr>
                <w:rFonts w:hint="eastAsia"/>
              </w:rPr>
              <w:t>d</w:t>
            </w:r>
          </w:p>
        </w:tc>
      </w:tr>
      <w:tr w:rsidR="005142DE">
        <w:trPr>
          <w:trHeight w:val="454"/>
          <w:jc w:val="center"/>
        </w:trPr>
        <w:tc>
          <w:tcPr>
            <w:tcW w:w="445" w:type="pct"/>
            <w:vAlign w:val="center"/>
          </w:tcPr>
          <w:p w:rsidR="005142DE" w:rsidRDefault="00497AEB">
            <w:pPr>
              <w:pStyle w:val="aff8"/>
              <w:adjustRightInd w:val="0"/>
              <w:snapToGrid w:val="0"/>
            </w:pPr>
            <w:r>
              <w:rPr>
                <w:rFonts w:hint="eastAsia"/>
              </w:rPr>
              <w:t>2</w:t>
            </w:r>
          </w:p>
        </w:tc>
        <w:tc>
          <w:tcPr>
            <w:tcW w:w="1388"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kern w:val="0"/>
                <w:sz w:val="18"/>
                <w:szCs w:val="18"/>
                <w:shd w:val="solid" w:color="FFFFFF" w:fill="FFFFFF"/>
              </w:rPr>
              <w:t>双福</w:t>
            </w:r>
            <w:r>
              <w:rPr>
                <w:rFonts w:hint="eastAsia"/>
                <w:kern w:val="0"/>
                <w:sz w:val="18"/>
                <w:szCs w:val="18"/>
                <w:shd w:val="solid" w:color="FFFFFF" w:fill="FFFFFF"/>
              </w:rPr>
              <w:t>工业园加油加气站</w:t>
            </w:r>
          </w:p>
        </w:tc>
        <w:tc>
          <w:tcPr>
            <w:tcW w:w="1336"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rFonts w:hint="eastAsia"/>
                <w:kern w:val="0"/>
                <w:sz w:val="18"/>
                <w:szCs w:val="18"/>
                <w:shd w:val="solid" w:color="FFFFFF" w:fill="FFFFFF"/>
              </w:rPr>
              <w:t>加油、</w:t>
            </w:r>
            <w:r>
              <w:rPr>
                <w:rFonts w:hint="eastAsia"/>
                <w:kern w:val="0"/>
                <w:sz w:val="18"/>
                <w:szCs w:val="18"/>
                <w:shd w:val="solid" w:color="FFFFFF" w:fill="FFFFFF"/>
              </w:rPr>
              <w:t>LNG</w:t>
            </w:r>
            <w:r>
              <w:rPr>
                <w:rFonts w:hint="eastAsia"/>
                <w:kern w:val="0"/>
                <w:sz w:val="18"/>
                <w:szCs w:val="18"/>
                <w:shd w:val="solid" w:color="FFFFFF" w:fill="FFFFFF"/>
              </w:rPr>
              <w:t>加注</w:t>
            </w:r>
          </w:p>
        </w:tc>
        <w:tc>
          <w:tcPr>
            <w:tcW w:w="586" w:type="pct"/>
            <w:vAlign w:val="center"/>
          </w:tcPr>
          <w:p w:rsidR="005142DE" w:rsidRDefault="00497AEB">
            <w:pPr>
              <w:pStyle w:val="aff8"/>
              <w:adjustRightInd w:val="0"/>
              <w:snapToGrid w:val="0"/>
            </w:pPr>
            <w:r>
              <w:rPr>
                <w:rFonts w:hint="eastAsia"/>
              </w:rPr>
              <w:t>1</w:t>
            </w:r>
            <w:r>
              <w:rPr>
                <w:rFonts w:hint="eastAsia"/>
              </w:rPr>
              <w:t>座</w:t>
            </w:r>
          </w:p>
        </w:tc>
        <w:tc>
          <w:tcPr>
            <w:tcW w:w="1245" w:type="pct"/>
            <w:shd w:val="clear" w:color="auto" w:fill="auto"/>
            <w:vAlign w:val="center"/>
          </w:tcPr>
          <w:p w:rsidR="005142DE" w:rsidRDefault="00497AEB">
            <w:pPr>
              <w:pStyle w:val="aff8"/>
              <w:snapToGrid w:val="0"/>
            </w:pPr>
            <w:r>
              <w:rPr>
                <w:rFonts w:hint="eastAsia"/>
              </w:rPr>
              <w:t>LNG</w:t>
            </w:r>
            <w:r>
              <w:rPr>
                <w:rFonts w:hint="eastAsia"/>
              </w:rPr>
              <w:t>储罐容积</w:t>
            </w:r>
            <w:r>
              <w:rPr>
                <w:rFonts w:hint="eastAsia"/>
              </w:rPr>
              <w:t>60m</w:t>
            </w:r>
            <w:r>
              <w:rPr>
                <w:rFonts w:hint="eastAsia"/>
              </w:rPr>
              <w:t>³</w:t>
            </w:r>
          </w:p>
          <w:p w:rsidR="005142DE" w:rsidRDefault="00497AEB">
            <w:pPr>
              <w:pStyle w:val="aff8"/>
              <w:adjustRightInd w:val="0"/>
              <w:snapToGrid w:val="0"/>
            </w:pPr>
            <w:r>
              <w:rPr>
                <w:rFonts w:hint="eastAsia"/>
              </w:rPr>
              <w:t>30000N</w:t>
            </w:r>
            <w:r>
              <w:t>m³/</w:t>
            </w:r>
            <w:r>
              <w:rPr>
                <w:rFonts w:hint="eastAsia"/>
              </w:rPr>
              <w:t>d</w:t>
            </w:r>
          </w:p>
        </w:tc>
      </w:tr>
      <w:tr w:rsidR="005142DE">
        <w:trPr>
          <w:trHeight w:val="454"/>
          <w:jc w:val="center"/>
        </w:trPr>
        <w:tc>
          <w:tcPr>
            <w:tcW w:w="445" w:type="pct"/>
            <w:vAlign w:val="center"/>
          </w:tcPr>
          <w:p w:rsidR="005142DE" w:rsidRDefault="00497AEB">
            <w:pPr>
              <w:pStyle w:val="aff8"/>
              <w:adjustRightInd w:val="0"/>
              <w:snapToGrid w:val="0"/>
            </w:pPr>
            <w:r>
              <w:t>3</w:t>
            </w:r>
          </w:p>
        </w:tc>
        <w:tc>
          <w:tcPr>
            <w:tcW w:w="1388"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rFonts w:hint="eastAsia"/>
                <w:kern w:val="0"/>
                <w:sz w:val="18"/>
                <w:szCs w:val="18"/>
                <w:shd w:val="solid" w:color="FFFFFF" w:fill="FFFFFF"/>
              </w:rPr>
              <w:t>德感工业园加油加气站</w:t>
            </w:r>
          </w:p>
        </w:tc>
        <w:tc>
          <w:tcPr>
            <w:tcW w:w="1336"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rFonts w:hint="eastAsia"/>
                <w:kern w:val="0"/>
                <w:sz w:val="18"/>
                <w:szCs w:val="18"/>
                <w:shd w:val="solid" w:color="FFFFFF" w:fill="FFFFFF"/>
              </w:rPr>
              <w:t>加油、</w:t>
            </w:r>
            <w:r>
              <w:rPr>
                <w:rFonts w:hint="eastAsia"/>
                <w:kern w:val="0"/>
                <w:sz w:val="18"/>
                <w:szCs w:val="18"/>
                <w:shd w:val="solid" w:color="FFFFFF" w:fill="FFFFFF"/>
              </w:rPr>
              <w:t>LNG</w:t>
            </w:r>
            <w:r>
              <w:rPr>
                <w:rFonts w:hint="eastAsia"/>
                <w:kern w:val="0"/>
                <w:sz w:val="18"/>
                <w:szCs w:val="18"/>
                <w:shd w:val="solid" w:color="FFFFFF" w:fill="FFFFFF"/>
              </w:rPr>
              <w:t>加注</w:t>
            </w:r>
          </w:p>
        </w:tc>
        <w:tc>
          <w:tcPr>
            <w:tcW w:w="586" w:type="pct"/>
            <w:vAlign w:val="center"/>
          </w:tcPr>
          <w:p w:rsidR="005142DE" w:rsidRDefault="00497AEB">
            <w:pPr>
              <w:pStyle w:val="aff8"/>
              <w:adjustRightInd w:val="0"/>
              <w:snapToGrid w:val="0"/>
            </w:pPr>
            <w:r>
              <w:rPr>
                <w:rFonts w:hint="eastAsia"/>
              </w:rPr>
              <w:t>1</w:t>
            </w:r>
            <w:r>
              <w:rPr>
                <w:rFonts w:hint="eastAsia"/>
              </w:rPr>
              <w:t>座</w:t>
            </w:r>
          </w:p>
        </w:tc>
        <w:tc>
          <w:tcPr>
            <w:tcW w:w="1245" w:type="pct"/>
            <w:shd w:val="clear" w:color="auto" w:fill="auto"/>
            <w:vAlign w:val="center"/>
          </w:tcPr>
          <w:p w:rsidR="005142DE" w:rsidRDefault="00497AEB">
            <w:pPr>
              <w:pStyle w:val="aff8"/>
              <w:snapToGrid w:val="0"/>
            </w:pPr>
            <w:r>
              <w:rPr>
                <w:rFonts w:hint="eastAsia"/>
              </w:rPr>
              <w:t>LNG</w:t>
            </w:r>
            <w:r>
              <w:rPr>
                <w:rFonts w:hint="eastAsia"/>
              </w:rPr>
              <w:t>储罐容积</w:t>
            </w:r>
            <w:r>
              <w:rPr>
                <w:rFonts w:hint="eastAsia"/>
              </w:rPr>
              <w:t>60m</w:t>
            </w:r>
            <w:r>
              <w:rPr>
                <w:rFonts w:hint="eastAsia"/>
              </w:rPr>
              <w:t>³</w:t>
            </w:r>
          </w:p>
          <w:p w:rsidR="005142DE" w:rsidRDefault="00497AEB">
            <w:pPr>
              <w:pStyle w:val="aff8"/>
              <w:adjustRightInd w:val="0"/>
              <w:snapToGrid w:val="0"/>
            </w:pPr>
            <w:r>
              <w:rPr>
                <w:rFonts w:hint="eastAsia"/>
              </w:rPr>
              <w:t>30000N</w:t>
            </w:r>
            <w:r>
              <w:t>m³/</w:t>
            </w:r>
            <w:r>
              <w:rPr>
                <w:rFonts w:hint="eastAsia"/>
              </w:rPr>
              <w:t>d</w:t>
            </w:r>
          </w:p>
        </w:tc>
      </w:tr>
      <w:tr w:rsidR="005142DE">
        <w:trPr>
          <w:trHeight w:val="454"/>
          <w:jc w:val="center"/>
        </w:trPr>
        <w:tc>
          <w:tcPr>
            <w:tcW w:w="445" w:type="pct"/>
            <w:vAlign w:val="center"/>
          </w:tcPr>
          <w:p w:rsidR="005142DE" w:rsidRDefault="00497AEB">
            <w:pPr>
              <w:pStyle w:val="aff8"/>
              <w:adjustRightInd w:val="0"/>
              <w:snapToGrid w:val="0"/>
            </w:pPr>
            <w:r>
              <w:t>4</w:t>
            </w:r>
          </w:p>
        </w:tc>
        <w:tc>
          <w:tcPr>
            <w:tcW w:w="1388"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rFonts w:hint="eastAsia"/>
                <w:kern w:val="0"/>
                <w:sz w:val="18"/>
                <w:szCs w:val="18"/>
                <w:shd w:val="solid" w:color="FFFFFF" w:fill="FFFFFF"/>
              </w:rPr>
              <w:t>德感工业园加油加气站</w:t>
            </w:r>
          </w:p>
        </w:tc>
        <w:tc>
          <w:tcPr>
            <w:tcW w:w="1336"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rFonts w:hint="eastAsia"/>
                <w:kern w:val="0"/>
                <w:sz w:val="18"/>
                <w:szCs w:val="18"/>
                <w:shd w:val="solid" w:color="FFFFFF" w:fill="FFFFFF"/>
              </w:rPr>
              <w:t>加油、</w:t>
            </w:r>
            <w:r>
              <w:rPr>
                <w:rFonts w:hint="eastAsia"/>
                <w:kern w:val="0"/>
                <w:sz w:val="18"/>
                <w:szCs w:val="18"/>
                <w:shd w:val="solid" w:color="FFFFFF" w:fill="FFFFFF"/>
              </w:rPr>
              <w:t>LNG</w:t>
            </w:r>
            <w:r>
              <w:rPr>
                <w:rFonts w:hint="eastAsia"/>
                <w:kern w:val="0"/>
                <w:sz w:val="18"/>
                <w:szCs w:val="18"/>
                <w:shd w:val="solid" w:color="FFFFFF" w:fill="FFFFFF"/>
              </w:rPr>
              <w:t>加注</w:t>
            </w:r>
          </w:p>
        </w:tc>
        <w:tc>
          <w:tcPr>
            <w:tcW w:w="586" w:type="pct"/>
            <w:vAlign w:val="center"/>
          </w:tcPr>
          <w:p w:rsidR="005142DE" w:rsidRDefault="00497AEB">
            <w:pPr>
              <w:pStyle w:val="aff8"/>
              <w:adjustRightInd w:val="0"/>
              <w:snapToGrid w:val="0"/>
            </w:pPr>
            <w:r>
              <w:rPr>
                <w:rFonts w:hint="eastAsia"/>
              </w:rPr>
              <w:t>1</w:t>
            </w:r>
            <w:r>
              <w:rPr>
                <w:rFonts w:hint="eastAsia"/>
              </w:rPr>
              <w:t>座</w:t>
            </w:r>
          </w:p>
        </w:tc>
        <w:tc>
          <w:tcPr>
            <w:tcW w:w="1245" w:type="pct"/>
            <w:shd w:val="clear" w:color="auto" w:fill="auto"/>
            <w:vAlign w:val="center"/>
          </w:tcPr>
          <w:p w:rsidR="005142DE" w:rsidRDefault="00497AEB">
            <w:pPr>
              <w:pStyle w:val="aff8"/>
              <w:snapToGrid w:val="0"/>
            </w:pPr>
            <w:r>
              <w:rPr>
                <w:rFonts w:hint="eastAsia"/>
              </w:rPr>
              <w:t>LNG</w:t>
            </w:r>
            <w:r>
              <w:rPr>
                <w:rFonts w:hint="eastAsia"/>
              </w:rPr>
              <w:t>储罐容积</w:t>
            </w:r>
            <w:r>
              <w:rPr>
                <w:rFonts w:hint="eastAsia"/>
              </w:rPr>
              <w:t>60m</w:t>
            </w:r>
            <w:r>
              <w:rPr>
                <w:rFonts w:hint="eastAsia"/>
              </w:rPr>
              <w:t>³</w:t>
            </w:r>
          </w:p>
          <w:p w:rsidR="005142DE" w:rsidRDefault="00497AEB">
            <w:pPr>
              <w:pStyle w:val="aff8"/>
              <w:adjustRightInd w:val="0"/>
              <w:snapToGrid w:val="0"/>
            </w:pPr>
            <w:r>
              <w:rPr>
                <w:rFonts w:hint="eastAsia"/>
              </w:rPr>
              <w:t>30000N</w:t>
            </w:r>
            <w:r>
              <w:t>m³/</w:t>
            </w:r>
            <w:r>
              <w:rPr>
                <w:rFonts w:hint="eastAsia"/>
              </w:rPr>
              <w:t>d</w:t>
            </w:r>
          </w:p>
        </w:tc>
      </w:tr>
      <w:tr w:rsidR="005142DE">
        <w:trPr>
          <w:trHeight w:val="454"/>
          <w:jc w:val="center"/>
        </w:trPr>
        <w:tc>
          <w:tcPr>
            <w:tcW w:w="445" w:type="pct"/>
            <w:vAlign w:val="center"/>
          </w:tcPr>
          <w:p w:rsidR="005142DE" w:rsidRDefault="00497AEB">
            <w:pPr>
              <w:pStyle w:val="aff8"/>
              <w:adjustRightInd w:val="0"/>
              <w:snapToGrid w:val="0"/>
            </w:pPr>
            <w:r>
              <w:t>5</w:t>
            </w:r>
          </w:p>
        </w:tc>
        <w:tc>
          <w:tcPr>
            <w:tcW w:w="1388"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rFonts w:hint="eastAsia"/>
                <w:kern w:val="0"/>
                <w:sz w:val="18"/>
                <w:szCs w:val="18"/>
                <w:shd w:val="solid" w:color="FFFFFF" w:fill="FFFFFF"/>
              </w:rPr>
              <w:t>珞璜工业园加油加气站</w:t>
            </w:r>
          </w:p>
        </w:tc>
        <w:tc>
          <w:tcPr>
            <w:tcW w:w="1336" w:type="pct"/>
            <w:vAlign w:val="center"/>
          </w:tcPr>
          <w:p w:rsidR="005142DE" w:rsidRDefault="00497AEB">
            <w:pPr>
              <w:adjustRightInd w:val="0"/>
              <w:snapToGrid w:val="0"/>
              <w:spacing w:line="240" w:lineRule="auto"/>
              <w:ind w:firstLineChars="0" w:firstLine="0"/>
              <w:jc w:val="center"/>
              <w:rPr>
                <w:kern w:val="0"/>
                <w:sz w:val="18"/>
                <w:szCs w:val="18"/>
                <w:shd w:val="solid" w:color="FFFFFF" w:fill="FFFFFF"/>
              </w:rPr>
            </w:pPr>
            <w:r>
              <w:rPr>
                <w:rFonts w:hint="eastAsia"/>
                <w:kern w:val="0"/>
                <w:sz w:val="18"/>
                <w:szCs w:val="18"/>
                <w:shd w:val="solid" w:color="FFFFFF" w:fill="FFFFFF"/>
              </w:rPr>
              <w:t>加油、</w:t>
            </w:r>
            <w:r>
              <w:rPr>
                <w:rFonts w:hint="eastAsia"/>
                <w:kern w:val="0"/>
                <w:sz w:val="18"/>
                <w:szCs w:val="18"/>
                <w:shd w:val="solid" w:color="FFFFFF" w:fill="FFFFFF"/>
              </w:rPr>
              <w:t>LNG</w:t>
            </w:r>
            <w:r>
              <w:rPr>
                <w:rFonts w:hint="eastAsia"/>
                <w:kern w:val="0"/>
                <w:sz w:val="18"/>
                <w:szCs w:val="18"/>
                <w:shd w:val="solid" w:color="FFFFFF" w:fill="FFFFFF"/>
              </w:rPr>
              <w:t>加注</w:t>
            </w:r>
          </w:p>
        </w:tc>
        <w:tc>
          <w:tcPr>
            <w:tcW w:w="586" w:type="pct"/>
            <w:vAlign w:val="center"/>
          </w:tcPr>
          <w:p w:rsidR="005142DE" w:rsidRDefault="00497AEB">
            <w:pPr>
              <w:pStyle w:val="aff8"/>
              <w:adjustRightInd w:val="0"/>
              <w:snapToGrid w:val="0"/>
            </w:pPr>
            <w:r>
              <w:rPr>
                <w:rFonts w:hint="eastAsia"/>
              </w:rPr>
              <w:t>1</w:t>
            </w:r>
            <w:r>
              <w:rPr>
                <w:rFonts w:hint="eastAsia"/>
              </w:rPr>
              <w:t>座</w:t>
            </w:r>
          </w:p>
        </w:tc>
        <w:tc>
          <w:tcPr>
            <w:tcW w:w="1245" w:type="pct"/>
            <w:shd w:val="clear" w:color="auto" w:fill="auto"/>
            <w:vAlign w:val="center"/>
          </w:tcPr>
          <w:p w:rsidR="005142DE" w:rsidRDefault="00497AEB">
            <w:pPr>
              <w:pStyle w:val="aff8"/>
              <w:snapToGrid w:val="0"/>
            </w:pPr>
            <w:r>
              <w:rPr>
                <w:rFonts w:hint="eastAsia"/>
              </w:rPr>
              <w:t>LNG</w:t>
            </w:r>
            <w:r>
              <w:rPr>
                <w:rFonts w:hint="eastAsia"/>
              </w:rPr>
              <w:t>储罐容积</w:t>
            </w:r>
            <w:r>
              <w:rPr>
                <w:rFonts w:hint="eastAsia"/>
              </w:rPr>
              <w:t>60m</w:t>
            </w:r>
            <w:r>
              <w:rPr>
                <w:rFonts w:hint="eastAsia"/>
              </w:rPr>
              <w:t>³</w:t>
            </w:r>
          </w:p>
          <w:p w:rsidR="005142DE" w:rsidRDefault="00497AEB">
            <w:pPr>
              <w:pStyle w:val="aff8"/>
              <w:adjustRightInd w:val="0"/>
              <w:snapToGrid w:val="0"/>
            </w:pPr>
            <w:r>
              <w:rPr>
                <w:rFonts w:hint="eastAsia"/>
              </w:rPr>
              <w:t>30000N</w:t>
            </w:r>
            <w:r>
              <w:t>m³/</w:t>
            </w:r>
            <w:r>
              <w:rPr>
                <w:rFonts w:hint="eastAsia"/>
              </w:rPr>
              <w:t>d</w:t>
            </w:r>
          </w:p>
        </w:tc>
      </w:tr>
      <w:tr w:rsidR="005142DE">
        <w:trPr>
          <w:trHeight w:val="454"/>
          <w:jc w:val="center"/>
        </w:trPr>
        <w:tc>
          <w:tcPr>
            <w:tcW w:w="445" w:type="pct"/>
            <w:vAlign w:val="center"/>
          </w:tcPr>
          <w:p w:rsidR="005142DE" w:rsidRDefault="00497AEB">
            <w:pPr>
              <w:pStyle w:val="aff8"/>
              <w:adjustRightInd w:val="0"/>
              <w:snapToGrid w:val="0"/>
            </w:pPr>
            <w:r>
              <w:t>6</w:t>
            </w:r>
          </w:p>
        </w:tc>
        <w:tc>
          <w:tcPr>
            <w:tcW w:w="1388" w:type="pct"/>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白沙工业园加油加气站</w:t>
            </w:r>
          </w:p>
        </w:tc>
        <w:tc>
          <w:tcPr>
            <w:tcW w:w="1336" w:type="pct"/>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加油、</w:t>
            </w:r>
            <w:r>
              <w:rPr>
                <w:color w:val="0D0D0D"/>
                <w:sz w:val="18"/>
                <w:szCs w:val="18"/>
              </w:rPr>
              <w:t>LNG</w:t>
            </w:r>
            <w:r>
              <w:rPr>
                <w:color w:val="0D0D0D"/>
                <w:sz w:val="18"/>
                <w:szCs w:val="18"/>
              </w:rPr>
              <w:t>加注</w:t>
            </w:r>
          </w:p>
        </w:tc>
        <w:tc>
          <w:tcPr>
            <w:tcW w:w="586" w:type="pct"/>
            <w:vAlign w:val="center"/>
          </w:tcPr>
          <w:p w:rsidR="005142DE" w:rsidRDefault="00497AEB">
            <w:pPr>
              <w:pStyle w:val="aff8"/>
              <w:adjustRightInd w:val="0"/>
              <w:snapToGrid w:val="0"/>
            </w:pPr>
            <w:r>
              <w:rPr>
                <w:rFonts w:hint="eastAsia"/>
              </w:rPr>
              <w:t>1</w:t>
            </w:r>
            <w:r>
              <w:rPr>
                <w:rFonts w:hint="eastAsia"/>
              </w:rPr>
              <w:t>座</w:t>
            </w:r>
          </w:p>
        </w:tc>
        <w:tc>
          <w:tcPr>
            <w:tcW w:w="1245" w:type="pct"/>
            <w:shd w:val="clear" w:color="auto" w:fill="auto"/>
            <w:vAlign w:val="center"/>
          </w:tcPr>
          <w:p w:rsidR="005142DE" w:rsidRDefault="00497AEB">
            <w:pPr>
              <w:pStyle w:val="aff8"/>
              <w:snapToGrid w:val="0"/>
            </w:pPr>
            <w:r>
              <w:rPr>
                <w:rFonts w:hint="eastAsia"/>
              </w:rPr>
              <w:t>LNG</w:t>
            </w:r>
            <w:r>
              <w:rPr>
                <w:rFonts w:hint="eastAsia"/>
              </w:rPr>
              <w:t>储罐容积</w:t>
            </w:r>
            <w:r>
              <w:rPr>
                <w:rFonts w:hint="eastAsia"/>
              </w:rPr>
              <w:t>60m</w:t>
            </w:r>
            <w:r>
              <w:rPr>
                <w:rFonts w:hint="eastAsia"/>
              </w:rPr>
              <w:t>³</w:t>
            </w:r>
          </w:p>
          <w:p w:rsidR="005142DE" w:rsidRDefault="00497AEB">
            <w:pPr>
              <w:pStyle w:val="aff8"/>
              <w:snapToGrid w:val="0"/>
            </w:pPr>
            <w:r>
              <w:rPr>
                <w:rFonts w:hint="eastAsia"/>
              </w:rPr>
              <w:t>30000N</w:t>
            </w:r>
            <w:r>
              <w:t>m³/</w:t>
            </w:r>
            <w:r>
              <w:rPr>
                <w:rFonts w:hint="eastAsia"/>
              </w:rPr>
              <w:t>d</w:t>
            </w:r>
          </w:p>
        </w:tc>
      </w:tr>
      <w:tr w:rsidR="005142DE">
        <w:trPr>
          <w:trHeight w:val="454"/>
          <w:jc w:val="center"/>
        </w:trPr>
        <w:tc>
          <w:tcPr>
            <w:tcW w:w="445" w:type="pct"/>
            <w:vAlign w:val="center"/>
          </w:tcPr>
          <w:p w:rsidR="005142DE" w:rsidRDefault="00497AEB">
            <w:pPr>
              <w:pStyle w:val="aff8"/>
              <w:adjustRightInd w:val="0"/>
              <w:snapToGrid w:val="0"/>
            </w:pPr>
            <w:r>
              <w:t>7</w:t>
            </w:r>
          </w:p>
        </w:tc>
        <w:tc>
          <w:tcPr>
            <w:tcW w:w="1388" w:type="pct"/>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先锋加油加气站</w:t>
            </w:r>
          </w:p>
        </w:tc>
        <w:tc>
          <w:tcPr>
            <w:tcW w:w="1336" w:type="pct"/>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加油、</w:t>
            </w:r>
            <w:r>
              <w:rPr>
                <w:color w:val="0D0D0D"/>
                <w:sz w:val="18"/>
                <w:szCs w:val="18"/>
              </w:rPr>
              <w:t>LNG</w:t>
            </w:r>
            <w:r>
              <w:rPr>
                <w:color w:val="0D0D0D"/>
                <w:sz w:val="18"/>
                <w:szCs w:val="18"/>
              </w:rPr>
              <w:t>加注</w:t>
            </w:r>
          </w:p>
        </w:tc>
        <w:tc>
          <w:tcPr>
            <w:tcW w:w="586" w:type="pct"/>
            <w:vAlign w:val="center"/>
          </w:tcPr>
          <w:p w:rsidR="005142DE" w:rsidRDefault="00497AEB">
            <w:pPr>
              <w:pStyle w:val="aff8"/>
              <w:adjustRightInd w:val="0"/>
              <w:snapToGrid w:val="0"/>
            </w:pPr>
            <w:r>
              <w:rPr>
                <w:rFonts w:hint="eastAsia"/>
              </w:rPr>
              <w:t>1</w:t>
            </w:r>
            <w:r>
              <w:rPr>
                <w:rFonts w:hint="eastAsia"/>
              </w:rPr>
              <w:t>座</w:t>
            </w:r>
          </w:p>
        </w:tc>
        <w:tc>
          <w:tcPr>
            <w:tcW w:w="1245" w:type="pct"/>
            <w:vAlign w:val="center"/>
          </w:tcPr>
          <w:p w:rsidR="005142DE" w:rsidRDefault="00497AEB">
            <w:pPr>
              <w:pStyle w:val="aff8"/>
              <w:snapToGrid w:val="0"/>
            </w:pPr>
            <w:r>
              <w:rPr>
                <w:rFonts w:hint="eastAsia"/>
              </w:rPr>
              <w:t>LNG</w:t>
            </w:r>
            <w:r>
              <w:rPr>
                <w:rFonts w:hint="eastAsia"/>
              </w:rPr>
              <w:t>储罐容积</w:t>
            </w:r>
            <w:r>
              <w:rPr>
                <w:rFonts w:hint="eastAsia"/>
              </w:rPr>
              <w:t>60m</w:t>
            </w:r>
            <w:r>
              <w:rPr>
                <w:rFonts w:hint="eastAsia"/>
              </w:rPr>
              <w:t>³</w:t>
            </w:r>
          </w:p>
          <w:p w:rsidR="005142DE" w:rsidRDefault="00497AEB">
            <w:pPr>
              <w:pStyle w:val="aff8"/>
              <w:adjustRightInd w:val="0"/>
              <w:snapToGrid w:val="0"/>
            </w:pPr>
            <w:r>
              <w:rPr>
                <w:rFonts w:hint="eastAsia"/>
              </w:rPr>
              <w:t>30000N</w:t>
            </w:r>
            <w:r>
              <w:t>m³/</w:t>
            </w:r>
            <w:r>
              <w:rPr>
                <w:rFonts w:hint="eastAsia"/>
              </w:rPr>
              <w:t>d</w:t>
            </w:r>
          </w:p>
        </w:tc>
      </w:tr>
      <w:tr w:rsidR="005142DE">
        <w:trPr>
          <w:trHeight w:val="453"/>
          <w:jc w:val="center"/>
        </w:trPr>
        <w:tc>
          <w:tcPr>
            <w:tcW w:w="445" w:type="pct"/>
            <w:vAlign w:val="center"/>
          </w:tcPr>
          <w:p w:rsidR="005142DE" w:rsidRDefault="00497AEB">
            <w:pPr>
              <w:pStyle w:val="aff8"/>
              <w:adjustRightInd w:val="0"/>
              <w:snapToGrid w:val="0"/>
            </w:pPr>
            <w:r>
              <w:t>8</w:t>
            </w:r>
          </w:p>
        </w:tc>
        <w:tc>
          <w:tcPr>
            <w:tcW w:w="1388" w:type="pct"/>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支坪加油加气站</w:t>
            </w:r>
          </w:p>
        </w:tc>
        <w:tc>
          <w:tcPr>
            <w:tcW w:w="1336" w:type="pct"/>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加油、</w:t>
            </w:r>
            <w:r>
              <w:rPr>
                <w:color w:val="0D0D0D"/>
                <w:sz w:val="18"/>
                <w:szCs w:val="18"/>
              </w:rPr>
              <w:t>LNG</w:t>
            </w:r>
            <w:r>
              <w:rPr>
                <w:color w:val="0D0D0D"/>
                <w:sz w:val="18"/>
                <w:szCs w:val="18"/>
              </w:rPr>
              <w:t>加注</w:t>
            </w:r>
          </w:p>
        </w:tc>
        <w:tc>
          <w:tcPr>
            <w:tcW w:w="586" w:type="pct"/>
            <w:vAlign w:val="center"/>
          </w:tcPr>
          <w:p w:rsidR="005142DE" w:rsidRDefault="00497AEB">
            <w:pPr>
              <w:pStyle w:val="aff8"/>
              <w:adjustRightInd w:val="0"/>
              <w:snapToGrid w:val="0"/>
            </w:pPr>
            <w:r>
              <w:rPr>
                <w:rFonts w:hint="eastAsia"/>
              </w:rPr>
              <w:t>1</w:t>
            </w:r>
            <w:r>
              <w:rPr>
                <w:rFonts w:hint="eastAsia"/>
              </w:rPr>
              <w:t>座</w:t>
            </w:r>
          </w:p>
        </w:tc>
        <w:tc>
          <w:tcPr>
            <w:tcW w:w="1245" w:type="pct"/>
            <w:vAlign w:val="center"/>
          </w:tcPr>
          <w:p w:rsidR="005142DE" w:rsidRDefault="00497AEB">
            <w:pPr>
              <w:pStyle w:val="aff8"/>
              <w:snapToGrid w:val="0"/>
            </w:pPr>
            <w:r>
              <w:rPr>
                <w:rFonts w:hint="eastAsia"/>
              </w:rPr>
              <w:t>LNG</w:t>
            </w:r>
            <w:r>
              <w:rPr>
                <w:rFonts w:hint="eastAsia"/>
              </w:rPr>
              <w:t>储罐容积</w:t>
            </w:r>
            <w:r>
              <w:rPr>
                <w:rFonts w:hint="eastAsia"/>
              </w:rPr>
              <w:t>60m</w:t>
            </w:r>
            <w:r>
              <w:rPr>
                <w:rFonts w:hint="eastAsia"/>
              </w:rPr>
              <w:t>³</w:t>
            </w:r>
          </w:p>
          <w:p w:rsidR="005142DE" w:rsidRDefault="00497AEB">
            <w:pPr>
              <w:pStyle w:val="aff8"/>
              <w:adjustRightInd w:val="0"/>
              <w:snapToGrid w:val="0"/>
            </w:pPr>
            <w:r>
              <w:rPr>
                <w:rFonts w:hint="eastAsia"/>
              </w:rPr>
              <w:t>30000N</w:t>
            </w:r>
            <w:r>
              <w:t>m³/</w:t>
            </w:r>
            <w:r>
              <w:rPr>
                <w:rFonts w:hint="eastAsia"/>
              </w:rPr>
              <w:t>d</w:t>
            </w:r>
          </w:p>
        </w:tc>
      </w:tr>
      <w:tr w:rsidR="005142DE">
        <w:trPr>
          <w:trHeight w:val="453"/>
          <w:jc w:val="center"/>
        </w:trPr>
        <w:tc>
          <w:tcPr>
            <w:tcW w:w="445" w:type="pct"/>
            <w:vAlign w:val="center"/>
          </w:tcPr>
          <w:p w:rsidR="005142DE" w:rsidRDefault="00497AEB">
            <w:pPr>
              <w:pStyle w:val="aff8"/>
              <w:adjustRightInd w:val="0"/>
              <w:snapToGrid w:val="0"/>
            </w:pPr>
            <w:r>
              <w:t>9</w:t>
            </w:r>
          </w:p>
        </w:tc>
        <w:tc>
          <w:tcPr>
            <w:tcW w:w="1388" w:type="pct"/>
            <w:vAlign w:val="center"/>
          </w:tcPr>
          <w:p w:rsidR="005142DE" w:rsidRDefault="00497AEB">
            <w:pPr>
              <w:pStyle w:val="aff8"/>
              <w:adjustRightInd w:val="0"/>
              <w:snapToGrid w:val="0"/>
            </w:pPr>
            <w:r>
              <w:rPr>
                <w:rFonts w:hint="eastAsia"/>
              </w:rPr>
              <w:t>合计</w:t>
            </w:r>
          </w:p>
        </w:tc>
        <w:tc>
          <w:tcPr>
            <w:tcW w:w="1336" w:type="pct"/>
            <w:vAlign w:val="center"/>
          </w:tcPr>
          <w:p w:rsidR="005142DE" w:rsidRDefault="005142DE">
            <w:pPr>
              <w:pStyle w:val="aff8"/>
              <w:adjustRightInd w:val="0"/>
              <w:snapToGrid w:val="0"/>
            </w:pPr>
          </w:p>
        </w:tc>
        <w:tc>
          <w:tcPr>
            <w:tcW w:w="586" w:type="pct"/>
            <w:vAlign w:val="center"/>
          </w:tcPr>
          <w:p w:rsidR="005142DE" w:rsidRDefault="00497AEB">
            <w:pPr>
              <w:pStyle w:val="aff8"/>
              <w:adjustRightInd w:val="0"/>
              <w:snapToGrid w:val="0"/>
            </w:pPr>
            <w:r>
              <w:t>6</w:t>
            </w:r>
            <w:r>
              <w:rPr>
                <w:rFonts w:hint="eastAsia"/>
              </w:rPr>
              <w:t>座</w:t>
            </w:r>
          </w:p>
        </w:tc>
        <w:tc>
          <w:tcPr>
            <w:tcW w:w="1245" w:type="pct"/>
            <w:vAlign w:val="center"/>
          </w:tcPr>
          <w:p w:rsidR="005142DE" w:rsidRDefault="00497AEB">
            <w:pPr>
              <w:pStyle w:val="aff8"/>
              <w:adjustRightInd w:val="0"/>
              <w:snapToGrid w:val="0"/>
            </w:pPr>
            <w:r>
              <w:t>18</w:t>
            </w:r>
            <w:r>
              <w:rPr>
                <w:rFonts w:hint="eastAsia"/>
              </w:rPr>
              <w:t>0000</w:t>
            </w:r>
          </w:p>
        </w:tc>
      </w:tr>
    </w:tbl>
    <w:p w:rsidR="005142DE" w:rsidRDefault="00497AEB" w:rsidP="00F92E04">
      <w:pPr>
        <w:pStyle w:val="4"/>
        <w:ind w:firstLine="480"/>
      </w:pPr>
      <w:r>
        <w:rPr>
          <w:rFonts w:hint="eastAsia"/>
        </w:rPr>
        <w:t>3.</w:t>
      </w:r>
      <w:r>
        <w:rPr>
          <w:rStyle w:val="3Char"/>
          <w:rFonts w:ascii="Times New Roman" w:hAnsi="Times New Roman" w:cs="Times New Roman" w:hint="eastAsia"/>
          <w:sz w:val="24"/>
          <w:szCs w:val="28"/>
        </w:rPr>
        <w:t xml:space="preserve"> </w:t>
      </w:r>
      <w:r>
        <w:rPr>
          <w:rFonts w:hint="eastAsia"/>
        </w:rPr>
        <w:t>LNG</w:t>
      </w:r>
      <w:r>
        <w:rPr>
          <w:rFonts w:hint="eastAsia"/>
        </w:rPr>
        <w:t>加气站</w:t>
      </w:r>
    </w:p>
    <w:p w:rsidR="005142DE" w:rsidRDefault="00497AEB" w:rsidP="00F92E04">
      <w:pPr>
        <w:ind w:firstLine="480"/>
      </w:pPr>
      <w:r>
        <w:rPr>
          <w:rFonts w:hint="eastAsia"/>
        </w:rPr>
        <w:t>在</w:t>
      </w:r>
      <w:r>
        <w:t>吴滩镇选址建设</w:t>
      </w:r>
      <w:r>
        <w:rPr>
          <w:rFonts w:hint="eastAsia"/>
        </w:rPr>
        <w:t>LNG</w:t>
      </w:r>
      <w:r>
        <w:rPr>
          <w:rFonts w:hint="eastAsia"/>
        </w:rPr>
        <w:t>加气站</w:t>
      </w:r>
      <w:r>
        <w:rPr>
          <w:rFonts w:hint="eastAsia"/>
        </w:rPr>
        <w:t>1</w:t>
      </w:r>
      <w:r>
        <w:rPr>
          <w:rFonts w:hint="eastAsia"/>
        </w:rPr>
        <w:t>座</w:t>
      </w:r>
      <w:r>
        <w:t>，为未来临空产业园发展提供</w:t>
      </w:r>
      <w:r>
        <w:rPr>
          <w:rFonts w:hint="eastAsia"/>
        </w:rPr>
        <w:t>物流运输车的</w:t>
      </w:r>
      <w:r>
        <w:t>LNG</w:t>
      </w:r>
      <w:r>
        <w:rPr>
          <w:rFonts w:hint="eastAsia"/>
        </w:rPr>
        <w:t>车用</w:t>
      </w:r>
      <w:r>
        <w:t>加注</w:t>
      </w:r>
      <w:r>
        <w:rPr>
          <w:rFonts w:hint="eastAsia"/>
        </w:rPr>
        <w:t>服务</w:t>
      </w:r>
      <w:r>
        <w:t>。</w:t>
      </w:r>
    </w:p>
    <w:p w:rsidR="005142DE" w:rsidRDefault="00497AEB" w:rsidP="00F92E04">
      <w:pPr>
        <w:ind w:firstLine="420"/>
        <w:jc w:val="center"/>
        <w:rPr>
          <w:rFonts w:ascii="黑体" w:eastAsia="黑体"/>
          <w:sz w:val="21"/>
          <w:szCs w:val="21"/>
        </w:rPr>
      </w:pPr>
      <w:r>
        <w:rPr>
          <w:rFonts w:ascii="黑体" w:eastAsia="黑体" w:hint="eastAsia"/>
          <w:sz w:val="21"/>
          <w:szCs w:val="21"/>
        </w:rPr>
        <w:t>表6.</w:t>
      </w:r>
      <w:r>
        <w:rPr>
          <w:rFonts w:ascii="黑体" w:eastAsia="黑体"/>
          <w:sz w:val="21"/>
          <w:szCs w:val="21"/>
        </w:rPr>
        <w:t>3</w:t>
      </w:r>
      <w:r>
        <w:rPr>
          <w:rFonts w:ascii="黑体" w:eastAsia="黑体" w:hint="eastAsia"/>
          <w:sz w:val="21"/>
          <w:szCs w:val="21"/>
        </w:rPr>
        <w:t xml:space="preserve"> 新建与燃气配气站合建LNG加气站数量及规模</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4"/>
        <w:gridCol w:w="2421"/>
        <w:gridCol w:w="2187"/>
        <w:gridCol w:w="1169"/>
        <w:gridCol w:w="2170"/>
      </w:tblGrid>
      <w:tr w:rsidR="005142DE">
        <w:trPr>
          <w:trHeight w:val="454"/>
          <w:tblHeader/>
          <w:jc w:val="center"/>
        </w:trPr>
        <w:tc>
          <w:tcPr>
            <w:tcW w:w="444" w:type="pct"/>
            <w:vAlign w:val="center"/>
          </w:tcPr>
          <w:p w:rsidR="005142DE" w:rsidRDefault="00497AEB">
            <w:pPr>
              <w:pStyle w:val="aff8"/>
              <w:snapToGrid w:val="0"/>
            </w:pPr>
            <w:r>
              <w:rPr>
                <w:rFonts w:hint="eastAsia"/>
              </w:rPr>
              <w:t>序号</w:t>
            </w:r>
          </w:p>
        </w:tc>
        <w:tc>
          <w:tcPr>
            <w:tcW w:w="1388" w:type="pct"/>
            <w:vAlign w:val="center"/>
          </w:tcPr>
          <w:p w:rsidR="005142DE" w:rsidRDefault="00497AEB">
            <w:pPr>
              <w:pStyle w:val="aff8"/>
              <w:snapToGrid w:val="0"/>
            </w:pPr>
            <w:r>
              <w:rPr>
                <w:rFonts w:hint="eastAsia"/>
              </w:rPr>
              <w:t>加气站名称</w:t>
            </w:r>
          </w:p>
        </w:tc>
        <w:tc>
          <w:tcPr>
            <w:tcW w:w="1254" w:type="pct"/>
            <w:vAlign w:val="center"/>
          </w:tcPr>
          <w:p w:rsidR="005142DE" w:rsidRDefault="00497AEB">
            <w:pPr>
              <w:pStyle w:val="aff8"/>
              <w:snapToGrid w:val="0"/>
            </w:pPr>
            <w:r>
              <w:rPr>
                <w:rFonts w:hint="eastAsia"/>
              </w:rPr>
              <w:t>功能</w:t>
            </w:r>
          </w:p>
        </w:tc>
        <w:tc>
          <w:tcPr>
            <w:tcW w:w="670" w:type="pct"/>
            <w:vAlign w:val="center"/>
          </w:tcPr>
          <w:p w:rsidR="005142DE" w:rsidRDefault="00497AEB">
            <w:pPr>
              <w:pStyle w:val="aff8"/>
              <w:snapToGrid w:val="0"/>
            </w:pPr>
            <w:r>
              <w:rPr>
                <w:rFonts w:hint="eastAsia"/>
              </w:rPr>
              <w:t>数量</w:t>
            </w:r>
          </w:p>
        </w:tc>
        <w:tc>
          <w:tcPr>
            <w:tcW w:w="1244" w:type="pct"/>
            <w:vAlign w:val="center"/>
          </w:tcPr>
          <w:p w:rsidR="005142DE" w:rsidRDefault="00497AEB">
            <w:pPr>
              <w:pStyle w:val="aff8"/>
              <w:snapToGrid w:val="0"/>
            </w:pPr>
            <w:r>
              <w:rPr>
                <w:rFonts w:hint="eastAsia"/>
              </w:rPr>
              <w:t>规模（</w:t>
            </w:r>
            <w:r>
              <w:rPr>
                <w:rFonts w:hint="eastAsia"/>
              </w:rPr>
              <w:t>N</w:t>
            </w:r>
            <w:r>
              <w:t>m³/</w:t>
            </w:r>
            <w:r>
              <w:rPr>
                <w:rFonts w:hint="eastAsia"/>
              </w:rPr>
              <w:t>d</w:t>
            </w:r>
            <w:r>
              <w:rPr>
                <w:rFonts w:hint="eastAsia"/>
              </w:rPr>
              <w:t>）</w:t>
            </w:r>
          </w:p>
        </w:tc>
      </w:tr>
      <w:tr w:rsidR="005142DE">
        <w:trPr>
          <w:trHeight w:val="454"/>
          <w:jc w:val="center"/>
        </w:trPr>
        <w:tc>
          <w:tcPr>
            <w:tcW w:w="444" w:type="pct"/>
            <w:vAlign w:val="center"/>
          </w:tcPr>
          <w:p w:rsidR="005142DE" w:rsidRDefault="00497AEB">
            <w:pPr>
              <w:pStyle w:val="aff8"/>
              <w:snapToGrid w:val="0"/>
            </w:pPr>
            <w:r>
              <w:rPr>
                <w:rFonts w:hint="eastAsia"/>
              </w:rPr>
              <w:lastRenderedPageBreak/>
              <w:t>1</w:t>
            </w:r>
          </w:p>
        </w:tc>
        <w:tc>
          <w:tcPr>
            <w:tcW w:w="1388"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吴滩加油加气站</w:t>
            </w:r>
          </w:p>
        </w:tc>
        <w:tc>
          <w:tcPr>
            <w:tcW w:w="1254" w:type="pct"/>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加注</w:t>
            </w:r>
          </w:p>
        </w:tc>
        <w:tc>
          <w:tcPr>
            <w:tcW w:w="670" w:type="pct"/>
            <w:vAlign w:val="center"/>
          </w:tcPr>
          <w:p w:rsidR="005142DE" w:rsidRDefault="00497AEB">
            <w:pPr>
              <w:pStyle w:val="aff8"/>
              <w:snapToGrid w:val="0"/>
            </w:pPr>
            <w:r>
              <w:rPr>
                <w:rFonts w:hint="eastAsia"/>
              </w:rPr>
              <w:t>1</w:t>
            </w:r>
            <w:r>
              <w:rPr>
                <w:rFonts w:hint="eastAsia"/>
              </w:rPr>
              <w:t>座</w:t>
            </w:r>
          </w:p>
        </w:tc>
        <w:tc>
          <w:tcPr>
            <w:tcW w:w="1244" w:type="pct"/>
            <w:vAlign w:val="center"/>
          </w:tcPr>
          <w:p w:rsidR="005142DE" w:rsidRDefault="00497AEB">
            <w:pPr>
              <w:pStyle w:val="aff8"/>
              <w:snapToGrid w:val="0"/>
            </w:pPr>
            <w:r>
              <w:rPr>
                <w:rFonts w:hint="eastAsia"/>
              </w:rPr>
              <w:t>LNG</w:t>
            </w:r>
            <w:r>
              <w:rPr>
                <w:rFonts w:hint="eastAsia"/>
              </w:rPr>
              <w:t>储罐容积</w:t>
            </w:r>
            <w:r>
              <w:rPr>
                <w:rFonts w:hint="eastAsia"/>
              </w:rPr>
              <w:t>60m</w:t>
            </w:r>
            <w:r>
              <w:rPr>
                <w:rFonts w:hint="eastAsia"/>
              </w:rPr>
              <w:t>³</w:t>
            </w:r>
          </w:p>
          <w:p w:rsidR="005142DE" w:rsidRDefault="00497AEB">
            <w:pPr>
              <w:pStyle w:val="aff8"/>
              <w:snapToGrid w:val="0"/>
            </w:pPr>
            <w:r>
              <w:rPr>
                <w:rFonts w:hint="eastAsia"/>
              </w:rPr>
              <w:t>30000N</w:t>
            </w:r>
            <w:r>
              <w:t>m³/</w:t>
            </w:r>
            <w:r>
              <w:rPr>
                <w:rFonts w:hint="eastAsia"/>
              </w:rPr>
              <w:t>d</w:t>
            </w:r>
          </w:p>
        </w:tc>
      </w:tr>
      <w:tr w:rsidR="005142DE">
        <w:trPr>
          <w:trHeight w:val="454"/>
          <w:jc w:val="center"/>
        </w:trPr>
        <w:tc>
          <w:tcPr>
            <w:tcW w:w="444" w:type="pct"/>
            <w:vAlign w:val="center"/>
          </w:tcPr>
          <w:p w:rsidR="005142DE" w:rsidRDefault="00497AEB">
            <w:pPr>
              <w:pStyle w:val="aff8"/>
              <w:snapToGrid w:val="0"/>
            </w:pPr>
            <w:r>
              <w:t>3</w:t>
            </w:r>
          </w:p>
        </w:tc>
        <w:tc>
          <w:tcPr>
            <w:tcW w:w="1388" w:type="pct"/>
            <w:vAlign w:val="center"/>
          </w:tcPr>
          <w:p w:rsidR="005142DE" w:rsidRDefault="00497AEB">
            <w:pPr>
              <w:pStyle w:val="aff8"/>
              <w:snapToGrid w:val="0"/>
            </w:pPr>
            <w:r>
              <w:rPr>
                <w:rFonts w:hint="eastAsia"/>
              </w:rPr>
              <w:t>合计</w:t>
            </w:r>
          </w:p>
        </w:tc>
        <w:tc>
          <w:tcPr>
            <w:tcW w:w="1254" w:type="pct"/>
            <w:vAlign w:val="center"/>
          </w:tcPr>
          <w:p w:rsidR="005142DE" w:rsidRDefault="005142DE">
            <w:pPr>
              <w:pStyle w:val="aff8"/>
              <w:snapToGrid w:val="0"/>
            </w:pPr>
          </w:p>
        </w:tc>
        <w:tc>
          <w:tcPr>
            <w:tcW w:w="670" w:type="pct"/>
            <w:vAlign w:val="center"/>
          </w:tcPr>
          <w:p w:rsidR="005142DE" w:rsidRDefault="00497AEB">
            <w:pPr>
              <w:pStyle w:val="aff8"/>
              <w:snapToGrid w:val="0"/>
            </w:pPr>
            <w:r>
              <w:t>1</w:t>
            </w:r>
            <w:r>
              <w:rPr>
                <w:rFonts w:hint="eastAsia"/>
              </w:rPr>
              <w:t>座</w:t>
            </w:r>
          </w:p>
        </w:tc>
        <w:tc>
          <w:tcPr>
            <w:tcW w:w="1244" w:type="pct"/>
            <w:vAlign w:val="center"/>
          </w:tcPr>
          <w:p w:rsidR="005142DE" w:rsidRDefault="00497AEB">
            <w:pPr>
              <w:pStyle w:val="aff8"/>
              <w:snapToGrid w:val="0"/>
            </w:pPr>
            <w:r>
              <w:rPr>
                <w:rFonts w:hint="eastAsia"/>
              </w:rPr>
              <w:t>30000</w:t>
            </w:r>
          </w:p>
        </w:tc>
      </w:tr>
    </w:tbl>
    <w:p w:rsidR="005142DE" w:rsidRDefault="00497AEB" w:rsidP="00F92E04">
      <w:pPr>
        <w:pStyle w:val="3"/>
        <w:ind w:firstLine="560"/>
        <w:rPr>
          <w:rFonts w:hint="eastAsia"/>
        </w:rPr>
      </w:pPr>
      <w:r>
        <w:rPr>
          <w:rFonts w:hint="eastAsia"/>
        </w:rPr>
        <w:t>（二）“油气电氢”综合能源站</w:t>
      </w:r>
    </w:p>
    <w:p w:rsidR="005142DE" w:rsidRDefault="00497AEB" w:rsidP="00F92E04">
      <w:pPr>
        <w:ind w:firstLine="480"/>
      </w:pPr>
      <w:r>
        <w:t>综合能源站主要指多站融合、多站合一、多功能综合一体站，体现各种能源基础设施、系统平台的融合协作关系。</w:t>
      </w:r>
      <w:r>
        <w:t>2020</w:t>
      </w:r>
      <w:r>
        <w:t>年</w:t>
      </w:r>
      <w:r>
        <w:t>9</w:t>
      </w:r>
      <w:r>
        <w:t>月，国家能源局在《对十三届全国人大三次会议第</w:t>
      </w:r>
      <w:r>
        <w:t>9637</w:t>
      </w:r>
      <w:r>
        <w:t>号建议的答复》中，将综合能源服务纳入国家能源规划，鼓励相关单位积极探索</w:t>
      </w:r>
      <w:r>
        <w:t>5G</w:t>
      </w:r>
      <w:r>
        <w:t>、充电桩、数据中心、分布式光伏、储能等多功能综合一体站建设。综合能源站具有产业配套、环保高效、集约用地、收益互补等特点，江津区</w:t>
      </w:r>
      <w:r>
        <w:rPr>
          <w:rFonts w:hint="eastAsia"/>
        </w:rPr>
        <w:t>远期</w:t>
      </w:r>
      <w:r>
        <w:t>可在临近中心城区</w:t>
      </w:r>
      <w:r>
        <w:rPr>
          <w:rFonts w:hint="eastAsia"/>
        </w:rPr>
        <w:t>与工业</w:t>
      </w:r>
      <w:r>
        <w:t>园区间选址</w:t>
      </w:r>
      <w:r>
        <w:rPr>
          <w:rFonts w:hint="eastAsia"/>
        </w:rPr>
        <w:t>建设“油气电氢”综合能源示范站，这</w:t>
      </w:r>
      <w:r>
        <w:t>对推动汽车产业转型升级和现代能源基础设施高质量发展具有积极意义。</w:t>
      </w:r>
    </w:p>
    <w:p w:rsidR="005142DE" w:rsidRDefault="00497AEB" w:rsidP="00F92E04">
      <w:pPr>
        <w:pStyle w:val="2"/>
        <w:ind w:firstLine="643"/>
        <w:rPr>
          <w:szCs w:val="21"/>
        </w:rPr>
      </w:pPr>
      <w:r>
        <w:rPr>
          <w:rFonts w:hint="eastAsia"/>
        </w:rPr>
        <w:t>四、</w:t>
      </w:r>
      <w:r>
        <w:rPr>
          <w:szCs w:val="21"/>
        </w:rPr>
        <w:t>站点</w:t>
      </w:r>
      <w:bookmarkStart w:id="177" w:name="_Toc436944582"/>
      <w:bookmarkStart w:id="178" w:name="_Toc48726953"/>
      <w:bookmarkStart w:id="179" w:name="_Toc48727535"/>
      <w:bookmarkStart w:id="180" w:name="_Toc65849640"/>
      <w:r>
        <w:rPr>
          <w:szCs w:val="21"/>
        </w:rPr>
        <w:t>站址选址和布置</w:t>
      </w:r>
      <w:bookmarkEnd w:id="177"/>
      <w:bookmarkEnd w:id="178"/>
      <w:bookmarkEnd w:id="179"/>
      <w:bookmarkEnd w:id="180"/>
      <w:r>
        <w:rPr>
          <w:szCs w:val="21"/>
        </w:rPr>
        <w:t>说明</w:t>
      </w:r>
    </w:p>
    <w:p w:rsidR="005142DE" w:rsidRDefault="00497AEB" w:rsidP="00F92E04">
      <w:pPr>
        <w:pStyle w:val="3"/>
        <w:ind w:firstLine="560"/>
        <w:rPr>
          <w:rFonts w:hint="eastAsia"/>
          <w:szCs w:val="21"/>
        </w:rPr>
      </w:pPr>
      <w:r>
        <w:rPr>
          <w:rFonts w:hint="eastAsia"/>
        </w:rPr>
        <w:t>（一）</w:t>
      </w:r>
      <w:r>
        <w:rPr>
          <w:rFonts w:hint="eastAsia"/>
        </w:rPr>
        <w:t>LNG</w:t>
      </w:r>
      <w:r>
        <w:rPr>
          <w:rFonts w:hint="eastAsia"/>
        </w:rPr>
        <w:t>加气站选址安全要求</w:t>
      </w:r>
    </w:p>
    <w:p w:rsidR="005142DE" w:rsidRDefault="00497AEB" w:rsidP="00F92E04">
      <w:pPr>
        <w:ind w:firstLine="480"/>
      </w:pPr>
      <w:r>
        <w:t>LNG</w:t>
      </w:r>
      <w:r>
        <w:t>加气站属易燃易爆甲类火灾危险生产场所，建站布点首先应考虑安全问题：</w:t>
      </w:r>
    </w:p>
    <w:p w:rsidR="005142DE" w:rsidRDefault="00497AEB" w:rsidP="00F92E04">
      <w:pPr>
        <w:ind w:firstLine="480"/>
      </w:pPr>
      <w:r>
        <w:t>（</w:t>
      </w:r>
      <w:r>
        <w:rPr>
          <w:rFonts w:hint="eastAsia"/>
        </w:rPr>
        <w:t>1</w:t>
      </w:r>
      <w:r>
        <w:t>）重要公共建筑和涉及国计民生的其他重要建、构筑物周围</w:t>
      </w:r>
      <w:r>
        <w:t>80m</w:t>
      </w:r>
      <w:r>
        <w:t>范围内不得建设</w:t>
      </w:r>
      <w:r>
        <w:t>LNG</w:t>
      </w:r>
      <w:r>
        <w:t>加气站。</w:t>
      </w:r>
    </w:p>
    <w:p w:rsidR="005142DE" w:rsidRDefault="00497AEB" w:rsidP="00F92E04">
      <w:pPr>
        <w:ind w:firstLine="480"/>
      </w:pPr>
      <w:r>
        <w:t>（</w:t>
      </w:r>
      <w:r>
        <w:rPr>
          <w:rFonts w:hint="eastAsia"/>
        </w:rPr>
        <w:t>2</w:t>
      </w:r>
      <w:r>
        <w:t>）加气站选址应避开居民稠密区和人员密集的繁华地段，以减少事故时对人员的危害。</w:t>
      </w:r>
    </w:p>
    <w:p w:rsidR="005142DE" w:rsidRDefault="00497AEB" w:rsidP="00F92E04">
      <w:pPr>
        <w:ind w:firstLine="480"/>
      </w:pPr>
      <w:r>
        <w:t>（</w:t>
      </w:r>
      <w:r>
        <w:rPr>
          <w:rFonts w:hint="eastAsia"/>
        </w:rPr>
        <w:t>3</w:t>
      </w:r>
      <w:r>
        <w:t>）加气站与站外民用建筑，以及与明火和散发火花地点的防火安全间距及安全评价标准应满足《</w:t>
      </w:r>
      <w:r>
        <w:rPr>
          <w:rFonts w:hint="eastAsia"/>
        </w:rPr>
        <w:t>汽车加油加气加氢站技术标准</w:t>
      </w:r>
      <w:r>
        <w:t>》（</w:t>
      </w:r>
      <w:r>
        <w:t>GB50156-2021</w:t>
      </w:r>
      <w:r>
        <w:t>）的规定。</w:t>
      </w:r>
    </w:p>
    <w:p w:rsidR="005142DE" w:rsidRDefault="00497AEB" w:rsidP="00F92E04">
      <w:pPr>
        <w:ind w:firstLine="480"/>
      </w:pPr>
      <w:r>
        <w:t>（</w:t>
      </w:r>
      <w:r>
        <w:rPr>
          <w:rFonts w:hint="eastAsia"/>
        </w:rPr>
        <w:t>4</w:t>
      </w:r>
      <w:r>
        <w:t>）设施分区按功能布置，方便管理，保障安全，便于汽车通行，特别是长挂车的通行。</w:t>
      </w:r>
    </w:p>
    <w:p w:rsidR="005142DE" w:rsidRDefault="00497AEB" w:rsidP="00F92E04">
      <w:pPr>
        <w:ind w:firstLine="480"/>
      </w:pPr>
      <w:r>
        <w:t>（</w:t>
      </w:r>
      <w:r>
        <w:rPr>
          <w:rFonts w:hint="eastAsia"/>
        </w:rPr>
        <w:t>5</w:t>
      </w:r>
      <w:r>
        <w:t>）布局美观，绿化环境，少占用地，节约资金。</w:t>
      </w:r>
    </w:p>
    <w:p w:rsidR="005142DE" w:rsidRDefault="00497AEB" w:rsidP="00F92E04">
      <w:pPr>
        <w:pStyle w:val="3"/>
        <w:ind w:firstLine="560"/>
        <w:rPr>
          <w:rFonts w:hint="eastAsia"/>
          <w:szCs w:val="21"/>
        </w:rPr>
      </w:pPr>
      <w:r>
        <w:rPr>
          <w:rFonts w:hint="eastAsia"/>
          <w:szCs w:val="21"/>
        </w:rPr>
        <w:t>（二）</w:t>
      </w:r>
      <w:r>
        <w:rPr>
          <w:szCs w:val="21"/>
        </w:rPr>
        <w:t>充（换）电、加氢主要技术指标</w:t>
      </w:r>
    </w:p>
    <w:p w:rsidR="005142DE" w:rsidRDefault="00497AEB" w:rsidP="00F92E04">
      <w:pPr>
        <w:ind w:firstLine="480"/>
      </w:pPr>
      <w:r>
        <w:rPr>
          <w:rFonts w:hint="eastAsia"/>
        </w:rPr>
        <w:t>在现有加油加气站符合相关安全、环保要求的前提下，通过增加</w:t>
      </w:r>
      <w:r>
        <w:rPr>
          <w:rFonts w:hint="eastAsia"/>
        </w:rPr>
        <w:t>LNG</w:t>
      </w:r>
      <w:r>
        <w:rPr>
          <w:rFonts w:hint="eastAsia"/>
        </w:rPr>
        <w:t>、充电、换电、加氢等功能，改造成为综合能源站，确定“油（气）</w:t>
      </w:r>
      <w:r>
        <w:rPr>
          <w:rFonts w:hint="eastAsia"/>
        </w:rPr>
        <w:t>+</w:t>
      </w:r>
      <w:r>
        <w:rPr>
          <w:rFonts w:hint="eastAsia"/>
        </w:rPr>
        <w:t>氢、电、</w:t>
      </w:r>
      <w:r>
        <w:rPr>
          <w:rFonts w:hint="eastAsia"/>
        </w:rPr>
        <w:t>LNG</w:t>
      </w:r>
      <w:r>
        <w:rPr>
          <w:rFonts w:hint="eastAsia"/>
        </w:rPr>
        <w:t>等能源品种”，形成站点网络。</w:t>
      </w:r>
    </w:p>
    <w:p w:rsidR="005142DE" w:rsidRDefault="00497AEB" w:rsidP="00F92E04">
      <w:pPr>
        <w:ind w:firstLine="480"/>
      </w:pPr>
      <w:r>
        <w:t>（</w:t>
      </w:r>
      <w:r>
        <w:rPr>
          <w:rFonts w:hint="eastAsia"/>
        </w:rPr>
        <w:t>1</w:t>
      </w:r>
      <w:r>
        <w:t>）典型充电桩参考尺寸：</w:t>
      </w:r>
      <w:r>
        <w:t>555mm×150mm</w:t>
      </w:r>
      <w:r>
        <w:t>（长</w:t>
      </w:r>
      <w:r>
        <w:t>×</w:t>
      </w:r>
      <w:r>
        <w:t>宽）</w:t>
      </w:r>
    </w:p>
    <w:p w:rsidR="005142DE" w:rsidRDefault="00497AEB" w:rsidP="00F92E04">
      <w:pPr>
        <w:ind w:firstLine="480"/>
      </w:pPr>
      <w:r>
        <w:lastRenderedPageBreak/>
        <w:t>（</w:t>
      </w:r>
      <w:r>
        <w:rPr>
          <w:rFonts w:hint="eastAsia"/>
        </w:rPr>
        <w:t>2</w:t>
      </w:r>
      <w:r>
        <w:t>）典型换电站参考尺寸：</w:t>
      </w:r>
      <w:r>
        <w:t>7500mm×5300mm</w:t>
      </w:r>
      <w:r>
        <w:t>（长</w:t>
      </w:r>
      <w:r>
        <w:t>×</w:t>
      </w:r>
      <w:r>
        <w:t>宽）</w:t>
      </w:r>
    </w:p>
    <w:p w:rsidR="005142DE" w:rsidRDefault="00497AEB" w:rsidP="00F92E04">
      <w:pPr>
        <w:ind w:firstLine="480"/>
      </w:pPr>
      <w:r>
        <w:t>（</w:t>
      </w:r>
      <w:r>
        <w:rPr>
          <w:rFonts w:hint="eastAsia"/>
        </w:rPr>
        <w:t>3</w:t>
      </w:r>
      <w:r>
        <w:t>）典型氢气管束式集装箱参考尺寸：</w:t>
      </w:r>
      <w:r>
        <w:t>12192mm×2438mm</w:t>
      </w:r>
      <w:r>
        <w:t>（长</w:t>
      </w:r>
      <w:r>
        <w:t>×</w:t>
      </w:r>
      <w:r>
        <w:t>宽）</w:t>
      </w:r>
    </w:p>
    <w:p w:rsidR="005142DE" w:rsidRDefault="00497AEB" w:rsidP="00F92E04">
      <w:pPr>
        <w:pStyle w:val="3"/>
        <w:ind w:firstLine="560"/>
        <w:rPr>
          <w:rFonts w:hint="eastAsia"/>
        </w:rPr>
      </w:pPr>
      <w:r>
        <w:rPr>
          <w:rFonts w:hint="eastAsia"/>
          <w:szCs w:val="21"/>
        </w:rPr>
        <w:t>（三）</w:t>
      </w:r>
      <w:bookmarkStart w:id="181" w:name="_Toc436944583"/>
      <w:bookmarkStart w:id="182" w:name="_Toc48726954"/>
      <w:bookmarkStart w:id="183" w:name="_Toc48727536"/>
      <w:bookmarkStart w:id="184" w:name="_Toc65849641"/>
      <w:r>
        <w:rPr>
          <w:rFonts w:hint="eastAsia"/>
        </w:rPr>
        <w:t>总图布置</w:t>
      </w:r>
      <w:bookmarkEnd w:id="181"/>
      <w:bookmarkEnd w:id="182"/>
      <w:bookmarkEnd w:id="183"/>
      <w:bookmarkEnd w:id="184"/>
    </w:p>
    <w:p w:rsidR="005142DE" w:rsidRDefault="00497AEB" w:rsidP="00F92E04">
      <w:pPr>
        <w:ind w:firstLine="480"/>
      </w:pPr>
      <w:r>
        <w:rPr>
          <w:rFonts w:hint="eastAsia"/>
        </w:rPr>
        <w:t>典型</w:t>
      </w:r>
      <w:r>
        <w:rPr>
          <w:rFonts w:hint="eastAsia"/>
        </w:rPr>
        <w:t>LNG</w:t>
      </w:r>
      <w:r>
        <w:rPr>
          <w:rFonts w:hint="eastAsia"/>
        </w:rPr>
        <w:t>加气站包括站房、</w:t>
      </w:r>
      <w:r>
        <w:rPr>
          <w:rFonts w:hint="eastAsia"/>
        </w:rPr>
        <w:t>LNG</w:t>
      </w:r>
      <w:r>
        <w:rPr>
          <w:rFonts w:hint="eastAsia"/>
        </w:rPr>
        <w:t>储罐区、加气岛等，占地面积原则上不低于</w:t>
      </w:r>
      <w:r>
        <w:t>5</w:t>
      </w:r>
      <w:r>
        <w:rPr>
          <w:rFonts w:hint="eastAsia"/>
        </w:rPr>
        <w:t>亩；加油加气站合建站占地面积原则上不低于</w:t>
      </w:r>
      <w:r>
        <w:t>8</w:t>
      </w:r>
      <w:r>
        <w:rPr>
          <w:rFonts w:hint="eastAsia"/>
        </w:rPr>
        <w:t>亩。</w:t>
      </w:r>
    </w:p>
    <w:p w:rsidR="005142DE" w:rsidRDefault="00497AEB" w:rsidP="00F92E04">
      <w:pPr>
        <w:ind w:firstLine="480"/>
      </w:pPr>
      <w:r>
        <w:rPr>
          <w:rFonts w:hint="eastAsia"/>
        </w:rPr>
        <w:t>典型油气电氢综合能源站包括站房、加油、加气、充电、换电、加氢功能区等，占地面积原则上</w:t>
      </w:r>
      <w:r>
        <w:t>不低于</w:t>
      </w:r>
      <w:r>
        <w:t>8</w:t>
      </w:r>
      <w:r>
        <w:rPr>
          <w:rFonts w:hint="eastAsia"/>
        </w:rPr>
        <w:t>亩。</w:t>
      </w:r>
    </w:p>
    <w:p w:rsidR="005142DE" w:rsidRDefault="005142DE">
      <w:pPr>
        <w:widowControl/>
        <w:spacing w:line="240" w:lineRule="auto"/>
        <w:ind w:firstLineChars="0" w:firstLine="0"/>
        <w:jc w:val="left"/>
      </w:pPr>
    </w:p>
    <w:p w:rsidR="005142DE" w:rsidRDefault="005142DE">
      <w:pPr>
        <w:pStyle w:val="1"/>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rsidP="00F92E04">
      <w:pPr>
        <w:ind w:firstLine="480"/>
      </w:pPr>
    </w:p>
    <w:p w:rsidR="005142DE" w:rsidRDefault="005142DE">
      <w:pPr>
        <w:ind w:firstLineChars="0" w:firstLine="0"/>
      </w:pPr>
    </w:p>
    <w:p w:rsidR="005142DE" w:rsidRDefault="005142DE">
      <w:pPr>
        <w:pStyle w:val="1"/>
      </w:pPr>
    </w:p>
    <w:p w:rsidR="005142DE" w:rsidRDefault="00497AEB">
      <w:pPr>
        <w:pStyle w:val="1"/>
      </w:pPr>
      <w:r>
        <w:rPr>
          <w:rFonts w:hint="eastAsia"/>
        </w:rPr>
        <w:t>第七章</w:t>
      </w:r>
      <w:r>
        <w:rPr>
          <w:rFonts w:hint="eastAsia"/>
        </w:rPr>
        <w:t xml:space="preserve"> </w:t>
      </w:r>
      <w:r>
        <w:rPr>
          <w:rFonts w:hint="eastAsia"/>
        </w:rPr>
        <w:t>城镇燃气智能化发展</w:t>
      </w:r>
    </w:p>
    <w:p w:rsidR="005142DE" w:rsidRDefault="00497AEB" w:rsidP="00F92E04">
      <w:pPr>
        <w:pStyle w:val="2"/>
        <w:ind w:firstLine="643"/>
      </w:pPr>
      <w:r>
        <w:rPr>
          <w:rFonts w:hint="eastAsia"/>
        </w:rPr>
        <w:t>一</w:t>
      </w:r>
      <w:r>
        <w:t>、</w:t>
      </w:r>
      <w:r>
        <w:rPr>
          <w:rFonts w:hint="eastAsia"/>
        </w:rPr>
        <w:t>概述</w:t>
      </w:r>
    </w:p>
    <w:p w:rsidR="005142DE" w:rsidRDefault="00497AEB" w:rsidP="00F92E04">
      <w:pPr>
        <w:pStyle w:val="3"/>
        <w:ind w:firstLine="560"/>
        <w:rPr>
          <w:rFonts w:hint="eastAsia"/>
        </w:rPr>
      </w:pPr>
      <w:r>
        <w:rPr>
          <w:rFonts w:hint="eastAsia"/>
        </w:rPr>
        <w:t>（一）燃气智能化发展</w:t>
      </w:r>
      <w:r>
        <w:t>必要性</w:t>
      </w:r>
    </w:p>
    <w:p w:rsidR="005142DE" w:rsidRDefault="00497AEB" w:rsidP="00F92E04">
      <w:pPr>
        <w:ind w:firstLine="480"/>
      </w:pPr>
      <w:r>
        <w:rPr>
          <w:rFonts w:hint="eastAsia"/>
        </w:rPr>
        <w:t>城镇智慧燃气系统（以下简称智慧燃气）是基于地理信息系统（</w:t>
      </w:r>
      <w:r>
        <w:rPr>
          <w:rFonts w:hint="eastAsia"/>
        </w:rPr>
        <w:t>GIS)</w:t>
      </w:r>
      <w:r>
        <w:rPr>
          <w:rFonts w:hint="eastAsia"/>
        </w:rPr>
        <w:t>，采用物联网技术，应用高端智能感知设备，感知城市燃气管网流量、压力、温度和泄漏等运行数据，基于可视化方式进行有机整合，形成“城市燃气物联网”，并应用大数据、人工智能技术将海量燃气信息进行实时分析、处理、挖掘和辅助决策的燃气系统综合管理系统。智慧燃气是天然气业务的智能化发展目标。</w:t>
      </w:r>
    </w:p>
    <w:p w:rsidR="005142DE" w:rsidRDefault="00497AEB" w:rsidP="00F92E04">
      <w:pPr>
        <w:ind w:firstLine="480"/>
      </w:pPr>
      <w:r>
        <w:rPr>
          <w:rFonts w:hint="eastAsia"/>
        </w:rPr>
        <w:t>“中华人民共和国国民经济和社会发展第十四个五年规划和</w:t>
      </w:r>
      <w:r>
        <w:rPr>
          <w:rFonts w:hint="eastAsia"/>
        </w:rPr>
        <w:t>2035</w:t>
      </w:r>
      <w:r>
        <w:rPr>
          <w:rFonts w:hint="eastAsia"/>
        </w:rPr>
        <w:t>年远景目标纲要”在加快数字化发展方面提到“在重点行业和区域建设若干国际水准的工业互联网平台和数字化转型促进中心，深化研发设计、生产制造、经营管理、市场服务等环节的数字化应用，培育发展个性定制、柔性制造等新模式，加快产业园区数字化改造”；在加快数字社会建设方面提到“分级分类推进新型智慧城市建设，将物联网感知设施、通信系统等纳入公共基础设施统一规划建设，推进市政公用设施、建筑等物联网应用和智能化改造”。特别</w:t>
      </w:r>
      <w:r>
        <w:t>的，受新冠肺炎疫情影响，国内各燃气企业充分认识到智慧燃气建设的必要性与紧迫性</w:t>
      </w:r>
      <w:r>
        <w:rPr>
          <w:rFonts w:hint="eastAsia"/>
        </w:rPr>
        <w:t>。</w:t>
      </w:r>
      <w:r>
        <w:t>随着大数据、人工智能、物联网等新兴前沿技术不断推进和产业化，以及国家工业和信息化部、住房和城乡建设部、国务院国资委等部委大力推进数字化智能化转型升级发展，特别是燃气行业的数智化融合发展不断深入推进实施</w:t>
      </w:r>
      <w:r>
        <w:rPr>
          <w:rFonts w:hint="eastAsia"/>
        </w:rPr>
        <w:t>，城镇</w:t>
      </w:r>
      <w:r>
        <w:t>燃气实现数智化转型发展、融入智慧城市建设势在必行。</w:t>
      </w:r>
    </w:p>
    <w:p w:rsidR="005142DE" w:rsidRDefault="00497AEB" w:rsidP="00F92E04">
      <w:pPr>
        <w:pStyle w:val="3"/>
        <w:ind w:firstLine="560"/>
        <w:rPr>
          <w:rFonts w:hint="eastAsia"/>
        </w:rPr>
      </w:pPr>
      <w:r>
        <w:rPr>
          <w:rFonts w:hint="eastAsia"/>
        </w:rPr>
        <w:t>（二）燃气智能化发展特征</w:t>
      </w:r>
    </w:p>
    <w:p w:rsidR="005142DE" w:rsidRDefault="00497AEB" w:rsidP="00F92E04">
      <w:pPr>
        <w:ind w:firstLine="480"/>
        <w:rPr>
          <w:vertAlign w:val="superscript"/>
        </w:rPr>
      </w:pPr>
      <w:r>
        <w:rPr>
          <w:rFonts w:hint="eastAsia"/>
        </w:rPr>
        <w:t>燃气智能化发展是</w:t>
      </w:r>
      <w:r>
        <w:t>将信息技术与天然气工业技术、市场策略深度融合，形成</w:t>
      </w:r>
      <w:r>
        <w:t>“</w:t>
      </w:r>
      <w:r>
        <w:t>数据</w:t>
      </w:r>
      <w:r>
        <w:t>+</w:t>
      </w:r>
      <w:r>
        <w:t>算法</w:t>
      </w:r>
      <w:r>
        <w:t>”</w:t>
      </w:r>
      <w:r>
        <w:t>的新生产力和新服务形态，对燃气企业的生产、销售、服务和经营管理等各个业务环节进行改造优化，实现数据自动流转、业务高效处理、优化资源配置</w:t>
      </w:r>
      <w:r>
        <w:rPr>
          <w:rFonts w:hint="eastAsia"/>
        </w:rPr>
        <w:t>。具体</w:t>
      </w:r>
      <w:r>
        <w:t>特征</w:t>
      </w:r>
      <w:r>
        <w:rPr>
          <w:rFonts w:hint="eastAsia"/>
        </w:rPr>
        <w:t>体现</w:t>
      </w:r>
      <w:r>
        <w:t>为：</w:t>
      </w:r>
    </w:p>
    <w:p w:rsidR="005142DE" w:rsidRDefault="00497AEB" w:rsidP="00F92E04">
      <w:pPr>
        <w:ind w:firstLine="480"/>
      </w:pPr>
      <w:r>
        <w:t>（</w:t>
      </w:r>
      <w:r>
        <w:t>1</w:t>
      </w:r>
      <w:r>
        <w:t>）数据采集的高度自动化：业务数据直接从智能设备、自控系统和信息系统自动采集获取。</w:t>
      </w:r>
    </w:p>
    <w:p w:rsidR="005142DE" w:rsidRDefault="00497AEB" w:rsidP="00F92E04">
      <w:pPr>
        <w:ind w:firstLine="480"/>
      </w:pPr>
      <w:r>
        <w:lastRenderedPageBreak/>
        <w:t>（</w:t>
      </w:r>
      <w:r>
        <w:t>2</w:t>
      </w:r>
      <w:r>
        <w:t>）分析预测的高度模型化：通过仿真预测、数据挖掘技术进行定量分析计算。</w:t>
      </w:r>
    </w:p>
    <w:p w:rsidR="005142DE" w:rsidRDefault="00497AEB" w:rsidP="00F92E04">
      <w:pPr>
        <w:ind w:firstLine="480"/>
      </w:pPr>
      <w:r>
        <w:t>（</w:t>
      </w:r>
      <w:r>
        <w:t>3</w:t>
      </w:r>
      <w:r>
        <w:t>）业务处理的高度程序化：日常业务通过智能设备、机器人和信息系统中的程序规则自动处理。</w:t>
      </w:r>
    </w:p>
    <w:p w:rsidR="005142DE" w:rsidRDefault="00497AEB" w:rsidP="00F92E04">
      <w:pPr>
        <w:ind w:firstLine="480"/>
      </w:pPr>
      <w:r>
        <w:t>（</w:t>
      </w:r>
      <w:r>
        <w:t>4</w:t>
      </w:r>
      <w:r>
        <w:t>）决策制定的高度智能化：决策制度过程中充分利用机理模型和数据驱动，进行全局资源优化，对决策执行过程进行实时评估和反馈。</w:t>
      </w:r>
    </w:p>
    <w:p w:rsidR="005142DE" w:rsidRDefault="00497AEB" w:rsidP="00F92E04">
      <w:pPr>
        <w:pStyle w:val="2"/>
        <w:ind w:firstLine="643"/>
      </w:pPr>
      <w:r>
        <w:rPr>
          <w:rFonts w:hint="eastAsia"/>
        </w:rPr>
        <w:t>二</w:t>
      </w:r>
      <w:r>
        <w:t>、燃气</w:t>
      </w:r>
      <w:r>
        <w:rPr>
          <w:rFonts w:hint="eastAsia"/>
        </w:rPr>
        <w:t>智能化</w:t>
      </w:r>
      <w:r>
        <w:t>建设内容</w:t>
      </w:r>
    </w:p>
    <w:p w:rsidR="005142DE" w:rsidRDefault="00497AEB" w:rsidP="00F92E04">
      <w:pPr>
        <w:ind w:firstLine="480"/>
      </w:pPr>
      <w:r>
        <w:t>燃气</w:t>
      </w:r>
      <w:r>
        <w:rPr>
          <w:rFonts w:hint="eastAsia"/>
        </w:rPr>
        <w:t>智能化</w:t>
      </w:r>
      <w:r>
        <w:t>的实现需要各种信息化、网络化、自动化、数字化、智能化等技术作为支撑，包括云计算、大数据、物联网、人工智能、计算机仿真、区块链、信息安全等，这些前沿技术需要与燃气业务运行紧密结合、融合创新，才能有效助力传统</w:t>
      </w:r>
      <w:r>
        <w:rPr>
          <w:rFonts w:hint="eastAsia"/>
        </w:rPr>
        <w:t>燃气</w:t>
      </w:r>
      <w:r>
        <w:t>公司转型</w:t>
      </w:r>
      <w:r>
        <w:rPr>
          <w:rFonts w:hint="eastAsia"/>
        </w:rPr>
        <w:t>发展</w:t>
      </w:r>
      <w:r>
        <w:t>。燃气</w:t>
      </w:r>
      <w:r>
        <w:rPr>
          <w:rFonts w:hint="eastAsia"/>
        </w:rPr>
        <w:t>智能化</w:t>
      </w:r>
      <w:r>
        <w:t>发展的应用构架的纵向结构</w:t>
      </w:r>
      <w:r>
        <w:rPr>
          <w:rFonts w:hint="eastAsia"/>
        </w:rPr>
        <w:t>应该</w:t>
      </w:r>
      <w:r>
        <w:t>由感知层、网络层、数据层、支撑层、应用层及决策层搭建，</w:t>
      </w:r>
      <w:r>
        <w:rPr>
          <w:rFonts w:hint="eastAsia"/>
        </w:rPr>
        <w:t>其</w:t>
      </w:r>
      <w:r>
        <w:t>构架</w:t>
      </w:r>
      <w:r>
        <w:rPr>
          <w:rFonts w:hint="eastAsia"/>
        </w:rPr>
        <w:t>主要</w:t>
      </w:r>
      <w:r>
        <w:t>内容如表</w:t>
      </w:r>
      <w:r>
        <w:t>7.1</w:t>
      </w:r>
      <w:r>
        <w:t>所示。</w:t>
      </w:r>
    </w:p>
    <w:p w:rsidR="005142DE" w:rsidRDefault="00497AEB" w:rsidP="00F92E04">
      <w:pPr>
        <w:autoSpaceDE w:val="0"/>
        <w:autoSpaceDN w:val="0"/>
        <w:adjustRightInd w:val="0"/>
        <w:snapToGrid w:val="0"/>
        <w:spacing w:line="300" w:lineRule="auto"/>
        <w:ind w:firstLine="420"/>
        <w:jc w:val="center"/>
        <w:textAlignment w:val="baseline"/>
        <w:rPr>
          <w:rFonts w:ascii="黑体" w:eastAsia="黑体"/>
          <w:sz w:val="21"/>
          <w:szCs w:val="21"/>
        </w:rPr>
      </w:pPr>
      <w:r>
        <w:rPr>
          <w:rFonts w:ascii="黑体" w:eastAsia="黑体"/>
          <w:sz w:val="21"/>
          <w:szCs w:val="21"/>
        </w:rPr>
        <w:t>表7.1 燃气</w:t>
      </w:r>
      <w:r>
        <w:rPr>
          <w:rFonts w:ascii="黑体" w:eastAsia="黑体" w:hint="eastAsia"/>
          <w:sz w:val="21"/>
          <w:szCs w:val="21"/>
        </w:rPr>
        <w:t>智能化</w:t>
      </w:r>
      <w:r>
        <w:rPr>
          <w:rFonts w:ascii="黑体" w:eastAsia="黑体"/>
          <w:sz w:val="21"/>
          <w:szCs w:val="21"/>
        </w:rPr>
        <w:t>建设内容</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2831"/>
        <w:gridCol w:w="2832"/>
        <w:gridCol w:w="2832"/>
      </w:tblGrid>
      <w:tr w:rsidR="005142DE">
        <w:trPr>
          <w:tblHeader/>
          <w:jc w:val="center"/>
        </w:trPr>
        <w:tc>
          <w:tcPr>
            <w:tcW w:w="866" w:type="dxa"/>
            <w:vAlign w:val="center"/>
          </w:tcPr>
          <w:p w:rsidR="005142DE" w:rsidRDefault="00497AEB">
            <w:pPr>
              <w:adjustRightInd w:val="0"/>
              <w:snapToGrid w:val="0"/>
              <w:spacing w:line="300" w:lineRule="auto"/>
              <w:ind w:firstLineChars="0" w:firstLine="0"/>
              <w:jc w:val="center"/>
              <w:rPr>
                <w:bCs/>
                <w:sz w:val="18"/>
                <w:szCs w:val="18"/>
              </w:rPr>
            </w:pPr>
            <w:r>
              <w:rPr>
                <w:bCs/>
                <w:sz w:val="18"/>
                <w:szCs w:val="18"/>
              </w:rPr>
              <w:t>层次</w:t>
            </w:r>
          </w:p>
        </w:tc>
        <w:tc>
          <w:tcPr>
            <w:tcW w:w="8495" w:type="dxa"/>
            <w:gridSpan w:val="3"/>
            <w:vAlign w:val="center"/>
          </w:tcPr>
          <w:p w:rsidR="005142DE" w:rsidRDefault="00497AEB">
            <w:pPr>
              <w:adjustRightInd w:val="0"/>
              <w:snapToGrid w:val="0"/>
              <w:spacing w:line="300" w:lineRule="auto"/>
              <w:ind w:firstLineChars="0" w:firstLine="0"/>
              <w:jc w:val="center"/>
              <w:rPr>
                <w:bCs/>
                <w:sz w:val="18"/>
                <w:szCs w:val="18"/>
              </w:rPr>
            </w:pPr>
            <w:r>
              <w:rPr>
                <w:rFonts w:hint="eastAsia"/>
                <w:bCs/>
                <w:sz w:val="18"/>
                <w:szCs w:val="18"/>
              </w:rPr>
              <w:t>建设</w:t>
            </w:r>
            <w:r>
              <w:rPr>
                <w:bCs/>
                <w:sz w:val="18"/>
                <w:szCs w:val="18"/>
              </w:rPr>
              <w:t>内容</w:t>
            </w:r>
          </w:p>
        </w:tc>
      </w:tr>
      <w:tr w:rsidR="005142DE">
        <w:trPr>
          <w:jc w:val="center"/>
        </w:trPr>
        <w:tc>
          <w:tcPr>
            <w:tcW w:w="866" w:type="dxa"/>
            <w:vAlign w:val="center"/>
          </w:tcPr>
          <w:p w:rsidR="005142DE" w:rsidRDefault="00497AEB">
            <w:pPr>
              <w:adjustRightInd w:val="0"/>
              <w:snapToGrid w:val="0"/>
              <w:spacing w:line="300" w:lineRule="auto"/>
              <w:ind w:firstLineChars="0" w:firstLine="0"/>
              <w:jc w:val="center"/>
              <w:rPr>
                <w:sz w:val="18"/>
                <w:szCs w:val="18"/>
              </w:rPr>
            </w:pPr>
            <w:r>
              <w:rPr>
                <w:sz w:val="18"/>
                <w:szCs w:val="18"/>
              </w:rPr>
              <w:t>决策层</w:t>
            </w:r>
          </w:p>
        </w:tc>
        <w:tc>
          <w:tcPr>
            <w:tcW w:w="8495" w:type="dxa"/>
            <w:gridSpan w:val="3"/>
            <w:vAlign w:val="center"/>
          </w:tcPr>
          <w:p w:rsidR="005142DE" w:rsidRDefault="00497AEB">
            <w:pPr>
              <w:adjustRightInd w:val="0"/>
              <w:snapToGrid w:val="0"/>
              <w:spacing w:line="300" w:lineRule="auto"/>
              <w:ind w:firstLineChars="0" w:firstLine="0"/>
              <w:jc w:val="center"/>
              <w:rPr>
                <w:sz w:val="18"/>
                <w:szCs w:val="18"/>
              </w:rPr>
            </w:pPr>
            <w:r>
              <w:rPr>
                <w:sz w:val="18"/>
                <w:szCs w:val="18"/>
              </w:rPr>
              <w:t>KPI</w:t>
            </w:r>
            <w:r>
              <w:rPr>
                <w:sz w:val="18"/>
                <w:szCs w:val="18"/>
              </w:rPr>
              <w:t>监控、智能报表、预测分析、信息发布</w:t>
            </w:r>
          </w:p>
        </w:tc>
      </w:tr>
      <w:tr w:rsidR="005142DE">
        <w:trPr>
          <w:jc w:val="center"/>
        </w:trPr>
        <w:tc>
          <w:tcPr>
            <w:tcW w:w="866" w:type="dxa"/>
            <w:vAlign w:val="center"/>
          </w:tcPr>
          <w:p w:rsidR="005142DE" w:rsidRDefault="00497AEB">
            <w:pPr>
              <w:adjustRightInd w:val="0"/>
              <w:snapToGrid w:val="0"/>
              <w:spacing w:line="300" w:lineRule="auto"/>
              <w:ind w:firstLineChars="0" w:firstLine="0"/>
              <w:jc w:val="center"/>
              <w:rPr>
                <w:sz w:val="18"/>
                <w:szCs w:val="18"/>
              </w:rPr>
            </w:pPr>
            <w:r>
              <w:rPr>
                <w:sz w:val="18"/>
                <w:szCs w:val="18"/>
              </w:rPr>
              <w:t>应用层</w:t>
            </w:r>
          </w:p>
        </w:tc>
        <w:tc>
          <w:tcPr>
            <w:tcW w:w="2831" w:type="dxa"/>
            <w:vAlign w:val="center"/>
          </w:tcPr>
          <w:p w:rsidR="005142DE" w:rsidRDefault="00497AEB">
            <w:pPr>
              <w:adjustRightInd w:val="0"/>
              <w:snapToGrid w:val="0"/>
              <w:spacing w:line="300" w:lineRule="auto"/>
              <w:ind w:firstLineChars="0" w:firstLine="0"/>
              <w:jc w:val="center"/>
              <w:rPr>
                <w:sz w:val="18"/>
                <w:szCs w:val="18"/>
              </w:rPr>
            </w:pPr>
            <w:r>
              <w:rPr>
                <w:sz w:val="18"/>
                <w:szCs w:val="18"/>
              </w:rPr>
              <w:t>城镇燃气</w:t>
            </w:r>
            <w:r>
              <w:rPr>
                <w:rFonts w:hint="eastAsia"/>
                <w:sz w:val="18"/>
                <w:szCs w:val="18"/>
              </w:rPr>
              <w:t>企业运营智慧化</w:t>
            </w:r>
          </w:p>
        </w:tc>
        <w:tc>
          <w:tcPr>
            <w:tcW w:w="2832" w:type="dxa"/>
            <w:vAlign w:val="center"/>
          </w:tcPr>
          <w:p w:rsidR="005142DE" w:rsidRDefault="00497AEB">
            <w:pPr>
              <w:adjustRightInd w:val="0"/>
              <w:snapToGrid w:val="0"/>
              <w:spacing w:line="300" w:lineRule="auto"/>
              <w:ind w:firstLineChars="0" w:firstLine="0"/>
              <w:jc w:val="center"/>
              <w:rPr>
                <w:sz w:val="18"/>
                <w:szCs w:val="18"/>
              </w:rPr>
            </w:pPr>
            <w:r>
              <w:rPr>
                <w:sz w:val="18"/>
                <w:szCs w:val="18"/>
              </w:rPr>
              <w:t>CNG/LNG</w:t>
            </w:r>
            <w:r>
              <w:rPr>
                <w:sz w:val="18"/>
                <w:szCs w:val="18"/>
              </w:rPr>
              <w:t>加注</w:t>
            </w:r>
            <w:r>
              <w:rPr>
                <w:rFonts w:hint="eastAsia"/>
                <w:sz w:val="18"/>
                <w:szCs w:val="18"/>
              </w:rPr>
              <w:t>系统</w:t>
            </w:r>
            <w:r>
              <w:rPr>
                <w:sz w:val="18"/>
                <w:szCs w:val="18"/>
              </w:rPr>
              <w:t>智能化</w:t>
            </w:r>
          </w:p>
        </w:tc>
        <w:tc>
          <w:tcPr>
            <w:tcW w:w="2832" w:type="dxa"/>
            <w:vAlign w:val="center"/>
          </w:tcPr>
          <w:p w:rsidR="005142DE" w:rsidRDefault="00497AEB">
            <w:pPr>
              <w:adjustRightInd w:val="0"/>
              <w:snapToGrid w:val="0"/>
              <w:spacing w:line="300" w:lineRule="auto"/>
              <w:ind w:firstLineChars="0" w:firstLine="0"/>
              <w:jc w:val="center"/>
              <w:rPr>
                <w:sz w:val="18"/>
                <w:szCs w:val="18"/>
              </w:rPr>
            </w:pPr>
            <w:r>
              <w:rPr>
                <w:sz w:val="18"/>
                <w:szCs w:val="18"/>
              </w:rPr>
              <w:t>燃气供应</w:t>
            </w:r>
            <w:r>
              <w:rPr>
                <w:rFonts w:hint="eastAsia"/>
                <w:sz w:val="18"/>
                <w:szCs w:val="18"/>
              </w:rPr>
              <w:t>产业</w:t>
            </w:r>
            <w:r>
              <w:rPr>
                <w:sz w:val="18"/>
                <w:szCs w:val="18"/>
              </w:rPr>
              <w:t>链协同智能化</w:t>
            </w:r>
          </w:p>
        </w:tc>
      </w:tr>
      <w:tr w:rsidR="005142DE">
        <w:trPr>
          <w:jc w:val="center"/>
        </w:trPr>
        <w:tc>
          <w:tcPr>
            <w:tcW w:w="866" w:type="dxa"/>
            <w:vAlign w:val="center"/>
          </w:tcPr>
          <w:p w:rsidR="005142DE" w:rsidRDefault="00497AEB">
            <w:pPr>
              <w:adjustRightInd w:val="0"/>
              <w:snapToGrid w:val="0"/>
              <w:spacing w:line="300" w:lineRule="auto"/>
              <w:ind w:firstLineChars="0" w:firstLine="0"/>
              <w:jc w:val="center"/>
              <w:rPr>
                <w:sz w:val="18"/>
                <w:szCs w:val="18"/>
              </w:rPr>
            </w:pPr>
            <w:r>
              <w:rPr>
                <w:sz w:val="18"/>
                <w:szCs w:val="18"/>
              </w:rPr>
              <w:t>支撑层</w:t>
            </w:r>
          </w:p>
        </w:tc>
        <w:tc>
          <w:tcPr>
            <w:tcW w:w="2831" w:type="dxa"/>
            <w:vAlign w:val="center"/>
          </w:tcPr>
          <w:p w:rsidR="005142DE" w:rsidRDefault="00497AEB">
            <w:pPr>
              <w:adjustRightInd w:val="0"/>
              <w:snapToGrid w:val="0"/>
              <w:spacing w:line="300" w:lineRule="auto"/>
              <w:ind w:firstLineChars="0" w:firstLine="0"/>
              <w:rPr>
                <w:sz w:val="18"/>
                <w:szCs w:val="18"/>
              </w:rPr>
            </w:pPr>
            <w:r>
              <w:rPr>
                <w:sz w:val="18"/>
                <w:szCs w:val="18"/>
              </w:rPr>
              <w:t>数据采集与监视控制系统</w:t>
            </w:r>
            <w:r>
              <w:rPr>
                <w:sz w:val="18"/>
                <w:szCs w:val="18"/>
              </w:rPr>
              <w:t>SCADA</w:t>
            </w:r>
            <w:r>
              <w:rPr>
                <w:sz w:val="18"/>
                <w:szCs w:val="18"/>
              </w:rPr>
              <w:t>、视频安防、中低压管网运行监控、阀井监测、管网阴保监测、管道隐患监护、民用户远传抄表、工商业用户远传抄表、工程及物资管理、设备管理、现场作业管理、地理信息系统</w:t>
            </w:r>
            <w:r>
              <w:rPr>
                <w:sz w:val="18"/>
                <w:szCs w:val="18"/>
              </w:rPr>
              <w:t>GIS</w:t>
            </w:r>
            <w:r>
              <w:rPr>
                <w:sz w:val="18"/>
                <w:szCs w:val="18"/>
              </w:rPr>
              <w:t>、管网巡查巡检、站控系统集成、与智慧城市数据集成</w:t>
            </w:r>
          </w:p>
        </w:tc>
        <w:tc>
          <w:tcPr>
            <w:tcW w:w="2832" w:type="dxa"/>
            <w:vAlign w:val="center"/>
          </w:tcPr>
          <w:p w:rsidR="005142DE" w:rsidRDefault="00497AEB">
            <w:pPr>
              <w:adjustRightInd w:val="0"/>
              <w:snapToGrid w:val="0"/>
              <w:spacing w:line="300" w:lineRule="auto"/>
              <w:ind w:firstLineChars="0" w:firstLine="0"/>
              <w:rPr>
                <w:sz w:val="18"/>
                <w:szCs w:val="18"/>
              </w:rPr>
            </w:pPr>
            <w:r>
              <w:rPr>
                <w:sz w:val="18"/>
                <w:szCs w:val="18"/>
              </w:rPr>
              <w:t>加气机控制系统、</w:t>
            </w:r>
            <w:r>
              <w:rPr>
                <w:sz w:val="18"/>
                <w:szCs w:val="18"/>
              </w:rPr>
              <w:t>PLC</w:t>
            </w:r>
            <w:r>
              <w:rPr>
                <w:sz w:val="18"/>
                <w:szCs w:val="18"/>
              </w:rPr>
              <w:t>过程控制系统、燃气泄漏报警系统、数据采集与监控系统</w:t>
            </w:r>
            <w:r>
              <w:rPr>
                <w:sz w:val="18"/>
                <w:szCs w:val="18"/>
              </w:rPr>
              <w:t>SCADA</w:t>
            </w:r>
            <w:r>
              <w:rPr>
                <w:sz w:val="18"/>
                <w:szCs w:val="18"/>
              </w:rPr>
              <w:t>、视频监控系统、车辆识别系统、</w:t>
            </w:r>
            <w:r>
              <w:rPr>
                <w:sz w:val="18"/>
                <w:szCs w:val="18"/>
              </w:rPr>
              <w:t>CNG/LNG</w:t>
            </w:r>
            <w:r>
              <w:rPr>
                <w:sz w:val="18"/>
                <w:szCs w:val="18"/>
              </w:rPr>
              <w:t>槽车智能锁、智能液位传感器</w:t>
            </w:r>
          </w:p>
        </w:tc>
        <w:tc>
          <w:tcPr>
            <w:tcW w:w="2832" w:type="dxa"/>
            <w:vAlign w:val="center"/>
          </w:tcPr>
          <w:p w:rsidR="005142DE" w:rsidRDefault="00497AEB">
            <w:pPr>
              <w:adjustRightInd w:val="0"/>
              <w:snapToGrid w:val="0"/>
              <w:spacing w:line="300" w:lineRule="auto"/>
              <w:ind w:firstLineChars="0" w:firstLine="0"/>
              <w:rPr>
                <w:sz w:val="18"/>
                <w:szCs w:val="18"/>
              </w:rPr>
            </w:pPr>
            <w:r>
              <w:rPr>
                <w:sz w:val="18"/>
                <w:szCs w:val="18"/>
              </w:rPr>
              <w:t>天然气销售运行管理系统、管道生产管理系统</w:t>
            </w:r>
            <w:r>
              <w:rPr>
                <w:sz w:val="18"/>
                <w:szCs w:val="18"/>
              </w:rPr>
              <w:t>PPS</w:t>
            </w:r>
            <w:r>
              <w:rPr>
                <w:sz w:val="18"/>
                <w:szCs w:val="18"/>
              </w:rPr>
              <w:t>、天然气与管道</w:t>
            </w:r>
            <w:r>
              <w:rPr>
                <w:sz w:val="18"/>
                <w:szCs w:val="18"/>
              </w:rPr>
              <w:t xml:space="preserve"> ERP</w:t>
            </w:r>
            <w:r>
              <w:rPr>
                <w:sz w:val="18"/>
                <w:szCs w:val="18"/>
              </w:rPr>
              <w:t>、应急管理系统、自动控制系统</w:t>
            </w:r>
            <w:r>
              <w:rPr>
                <w:sz w:val="18"/>
                <w:szCs w:val="18"/>
              </w:rPr>
              <w:t>DCS</w:t>
            </w:r>
            <w:r>
              <w:rPr>
                <w:sz w:val="18"/>
                <w:szCs w:val="18"/>
              </w:rPr>
              <w:t>、地理信息系统</w:t>
            </w:r>
            <w:r>
              <w:rPr>
                <w:sz w:val="18"/>
                <w:szCs w:val="18"/>
              </w:rPr>
              <w:t>GIS</w:t>
            </w:r>
            <w:r>
              <w:rPr>
                <w:sz w:val="18"/>
                <w:szCs w:val="18"/>
              </w:rPr>
              <w:t>、数据采集与监视控制系统</w:t>
            </w:r>
            <w:r>
              <w:rPr>
                <w:sz w:val="18"/>
                <w:szCs w:val="18"/>
              </w:rPr>
              <w:t>SCADA</w:t>
            </w:r>
            <w:r>
              <w:rPr>
                <w:sz w:val="18"/>
                <w:szCs w:val="18"/>
              </w:rPr>
              <w:t>、储罐管理系统、装车系统、外输计量系统、码头导航、靠泊辅助系统</w:t>
            </w:r>
          </w:p>
        </w:tc>
      </w:tr>
      <w:tr w:rsidR="005142DE">
        <w:trPr>
          <w:jc w:val="center"/>
        </w:trPr>
        <w:tc>
          <w:tcPr>
            <w:tcW w:w="866" w:type="dxa"/>
            <w:vAlign w:val="center"/>
          </w:tcPr>
          <w:p w:rsidR="005142DE" w:rsidRDefault="00497AEB">
            <w:pPr>
              <w:adjustRightInd w:val="0"/>
              <w:snapToGrid w:val="0"/>
              <w:spacing w:line="300" w:lineRule="auto"/>
              <w:ind w:firstLineChars="0" w:firstLine="0"/>
              <w:jc w:val="center"/>
              <w:rPr>
                <w:sz w:val="18"/>
                <w:szCs w:val="18"/>
              </w:rPr>
            </w:pPr>
            <w:r>
              <w:rPr>
                <w:sz w:val="18"/>
                <w:szCs w:val="18"/>
              </w:rPr>
              <w:t>数据层</w:t>
            </w:r>
          </w:p>
        </w:tc>
        <w:tc>
          <w:tcPr>
            <w:tcW w:w="8495" w:type="dxa"/>
            <w:gridSpan w:val="3"/>
            <w:vAlign w:val="center"/>
          </w:tcPr>
          <w:p w:rsidR="005142DE" w:rsidRDefault="00497AEB">
            <w:pPr>
              <w:adjustRightInd w:val="0"/>
              <w:snapToGrid w:val="0"/>
              <w:spacing w:line="300" w:lineRule="auto"/>
              <w:ind w:firstLineChars="0" w:firstLine="0"/>
              <w:jc w:val="center"/>
              <w:rPr>
                <w:sz w:val="18"/>
                <w:szCs w:val="18"/>
              </w:rPr>
            </w:pPr>
            <w:r>
              <w:rPr>
                <w:sz w:val="18"/>
                <w:szCs w:val="18"/>
              </w:rPr>
              <w:t>地理数据、实时数据、业务数据、基础数据、其它数据</w:t>
            </w:r>
          </w:p>
        </w:tc>
      </w:tr>
      <w:tr w:rsidR="005142DE">
        <w:trPr>
          <w:jc w:val="center"/>
        </w:trPr>
        <w:tc>
          <w:tcPr>
            <w:tcW w:w="866" w:type="dxa"/>
            <w:vAlign w:val="center"/>
          </w:tcPr>
          <w:p w:rsidR="005142DE" w:rsidRDefault="00497AEB">
            <w:pPr>
              <w:adjustRightInd w:val="0"/>
              <w:snapToGrid w:val="0"/>
              <w:spacing w:line="300" w:lineRule="auto"/>
              <w:ind w:firstLineChars="0" w:firstLine="0"/>
              <w:jc w:val="center"/>
              <w:rPr>
                <w:sz w:val="18"/>
                <w:szCs w:val="18"/>
              </w:rPr>
            </w:pPr>
            <w:r>
              <w:rPr>
                <w:sz w:val="18"/>
                <w:szCs w:val="18"/>
              </w:rPr>
              <w:t>网络层</w:t>
            </w:r>
          </w:p>
        </w:tc>
        <w:tc>
          <w:tcPr>
            <w:tcW w:w="8495" w:type="dxa"/>
            <w:gridSpan w:val="3"/>
            <w:vAlign w:val="center"/>
          </w:tcPr>
          <w:p w:rsidR="005142DE" w:rsidRDefault="00497AEB">
            <w:pPr>
              <w:adjustRightInd w:val="0"/>
              <w:snapToGrid w:val="0"/>
              <w:spacing w:line="300" w:lineRule="auto"/>
              <w:ind w:firstLineChars="0" w:firstLine="0"/>
              <w:jc w:val="center"/>
              <w:rPr>
                <w:sz w:val="18"/>
                <w:szCs w:val="18"/>
              </w:rPr>
            </w:pPr>
            <w:r>
              <w:rPr>
                <w:rStyle w:val="abstract-text"/>
                <w:sz w:val="18"/>
                <w:szCs w:val="18"/>
              </w:rPr>
              <w:t>物联网</w:t>
            </w:r>
            <w:r>
              <w:rPr>
                <w:sz w:val="18"/>
                <w:szCs w:val="18"/>
              </w:rPr>
              <w:t>、无线网、光纤专网、</w:t>
            </w:r>
            <w:r>
              <w:rPr>
                <w:sz w:val="18"/>
                <w:szCs w:val="18"/>
              </w:rPr>
              <w:t>5G</w:t>
            </w:r>
            <w:r>
              <w:rPr>
                <w:sz w:val="18"/>
                <w:szCs w:val="18"/>
              </w:rPr>
              <w:t>通讯网</w:t>
            </w:r>
          </w:p>
        </w:tc>
      </w:tr>
      <w:tr w:rsidR="005142DE">
        <w:trPr>
          <w:jc w:val="center"/>
        </w:trPr>
        <w:tc>
          <w:tcPr>
            <w:tcW w:w="866" w:type="dxa"/>
            <w:vAlign w:val="center"/>
          </w:tcPr>
          <w:p w:rsidR="005142DE" w:rsidRDefault="00497AEB">
            <w:pPr>
              <w:adjustRightInd w:val="0"/>
              <w:snapToGrid w:val="0"/>
              <w:spacing w:line="300" w:lineRule="auto"/>
              <w:ind w:firstLineChars="0" w:firstLine="0"/>
              <w:jc w:val="center"/>
              <w:rPr>
                <w:sz w:val="18"/>
                <w:szCs w:val="18"/>
              </w:rPr>
            </w:pPr>
            <w:r>
              <w:rPr>
                <w:sz w:val="18"/>
                <w:szCs w:val="18"/>
              </w:rPr>
              <w:t>感知层</w:t>
            </w:r>
          </w:p>
        </w:tc>
        <w:tc>
          <w:tcPr>
            <w:tcW w:w="2831" w:type="dxa"/>
            <w:vAlign w:val="center"/>
          </w:tcPr>
          <w:p w:rsidR="005142DE" w:rsidRDefault="00497AEB">
            <w:pPr>
              <w:adjustRightInd w:val="0"/>
              <w:snapToGrid w:val="0"/>
              <w:spacing w:line="300" w:lineRule="auto"/>
              <w:ind w:firstLineChars="0" w:firstLine="0"/>
              <w:rPr>
                <w:sz w:val="18"/>
                <w:szCs w:val="18"/>
              </w:rPr>
            </w:pPr>
            <w:r>
              <w:rPr>
                <w:sz w:val="18"/>
                <w:szCs w:val="18"/>
              </w:rPr>
              <w:t>阀井监测、阴极保护监测、泄漏监测、视频监测、物联网燃气表</w:t>
            </w:r>
          </w:p>
        </w:tc>
        <w:tc>
          <w:tcPr>
            <w:tcW w:w="2832" w:type="dxa"/>
            <w:vAlign w:val="center"/>
          </w:tcPr>
          <w:p w:rsidR="005142DE" w:rsidRDefault="00497AEB">
            <w:pPr>
              <w:adjustRightInd w:val="0"/>
              <w:snapToGrid w:val="0"/>
              <w:spacing w:line="300" w:lineRule="auto"/>
              <w:ind w:firstLineChars="0" w:firstLine="0"/>
              <w:rPr>
                <w:sz w:val="18"/>
                <w:szCs w:val="18"/>
              </w:rPr>
            </w:pPr>
            <w:r>
              <w:rPr>
                <w:sz w:val="18"/>
                <w:szCs w:val="18"/>
              </w:rPr>
              <w:t>泄漏监测、加气机</w:t>
            </w:r>
            <w:r>
              <w:rPr>
                <w:sz w:val="18"/>
                <w:szCs w:val="18"/>
              </w:rPr>
              <w:t>/</w:t>
            </w:r>
            <w:r>
              <w:rPr>
                <w:sz w:val="18"/>
                <w:szCs w:val="18"/>
              </w:rPr>
              <w:t>加注机、车牌识别、视</w:t>
            </w:r>
            <w:r w:rsidR="007C1CF5">
              <w:rPr>
                <w:rFonts w:hint="eastAsia"/>
                <w:sz w:val="18"/>
                <w:szCs w:val="18"/>
              </w:rPr>
              <w:t>频</w:t>
            </w:r>
            <w:r>
              <w:rPr>
                <w:sz w:val="18"/>
                <w:szCs w:val="18"/>
              </w:rPr>
              <w:t>监控</w:t>
            </w:r>
          </w:p>
        </w:tc>
        <w:tc>
          <w:tcPr>
            <w:tcW w:w="2832" w:type="dxa"/>
            <w:vAlign w:val="center"/>
          </w:tcPr>
          <w:p w:rsidR="005142DE" w:rsidRDefault="00497AEB">
            <w:pPr>
              <w:adjustRightInd w:val="0"/>
              <w:snapToGrid w:val="0"/>
              <w:spacing w:line="300" w:lineRule="auto"/>
              <w:ind w:firstLineChars="0" w:firstLine="0"/>
              <w:rPr>
                <w:sz w:val="18"/>
                <w:szCs w:val="18"/>
              </w:rPr>
            </w:pPr>
            <w:r>
              <w:rPr>
                <w:sz w:val="18"/>
                <w:szCs w:val="18"/>
              </w:rPr>
              <w:t>智能巡检、阴极保护监测、内腐蚀监测、内外检测、光纤监测、数据远传、车辆定位、流量监测、视频监控</w:t>
            </w:r>
          </w:p>
        </w:tc>
      </w:tr>
    </w:tbl>
    <w:p w:rsidR="005142DE" w:rsidRDefault="00497AEB" w:rsidP="00F92E04">
      <w:pPr>
        <w:pStyle w:val="2"/>
        <w:ind w:firstLine="643"/>
      </w:pPr>
      <w:r>
        <w:rPr>
          <w:rFonts w:hint="eastAsia"/>
        </w:rPr>
        <w:t>三</w:t>
      </w:r>
      <w:r>
        <w:t>、燃气</w:t>
      </w:r>
      <w:r>
        <w:rPr>
          <w:rFonts w:hint="eastAsia"/>
        </w:rPr>
        <w:t>智能化</w:t>
      </w:r>
      <w:r>
        <w:t>实施路径及展望</w:t>
      </w:r>
    </w:p>
    <w:p w:rsidR="005142DE" w:rsidRDefault="00497AEB" w:rsidP="00F92E04">
      <w:pPr>
        <w:ind w:firstLine="480"/>
      </w:pPr>
      <w:r>
        <w:t>燃气智能化建设将实现从独立系统向平台</w:t>
      </w:r>
      <w:r>
        <w:t>+</w:t>
      </w:r>
      <w:r>
        <w:t>应用、从业务分散管理到统一集中管理、从企业内网</w:t>
      </w:r>
      <w:r>
        <w:rPr>
          <w:rFonts w:hint="eastAsia"/>
        </w:rPr>
        <w:t>转</w:t>
      </w:r>
      <w:r>
        <w:t>向互联网</w:t>
      </w:r>
      <w:r>
        <w:t>+5G</w:t>
      </w:r>
      <w:r>
        <w:t>、从人工处理向程序化处理以及从报表分析向仿真预测</w:t>
      </w:r>
      <w:r>
        <w:rPr>
          <w:rFonts w:hint="eastAsia"/>
        </w:rPr>
        <w:t>的发展</w:t>
      </w:r>
      <w:r>
        <w:t>。</w:t>
      </w:r>
    </w:p>
    <w:p w:rsidR="005142DE" w:rsidRDefault="00497AEB" w:rsidP="00F92E04">
      <w:pPr>
        <w:ind w:firstLine="480"/>
      </w:pPr>
      <w:r>
        <w:rPr>
          <w:bCs/>
        </w:rPr>
        <w:lastRenderedPageBreak/>
        <w:t>（</w:t>
      </w:r>
      <w:r>
        <w:rPr>
          <w:bCs/>
        </w:rPr>
        <w:t>1</w:t>
      </w:r>
      <w:r>
        <w:rPr>
          <w:bCs/>
        </w:rPr>
        <w:t>）从独立系统向平台</w:t>
      </w:r>
      <w:r>
        <w:rPr>
          <w:bCs/>
        </w:rPr>
        <w:t>+</w:t>
      </w:r>
      <w:r>
        <w:rPr>
          <w:bCs/>
        </w:rPr>
        <w:t>应用的发展。</w:t>
      </w:r>
      <w:r>
        <w:t>燃气智能化应该建设统一的云计算平台。通过统一的平台对业务进行支撑管理。</w:t>
      </w:r>
    </w:p>
    <w:p w:rsidR="005142DE" w:rsidRDefault="00497AEB" w:rsidP="00F92E04">
      <w:pPr>
        <w:ind w:firstLine="480"/>
      </w:pPr>
      <w:r>
        <w:rPr>
          <w:bCs/>
        </w:rPr>
        <w:t>（</w:t>
      </w:r>
      <w:r>
        <w:rPr>
          <w:bCs/>
        </w:rPr>
        <w:t>2</w:t>
      </w:r>
      <w:r>
        <w:rPr>
          <w:bCs/>
        </w:rPr>
        <w:t>）从业务分散管理到统一集中管理的发展。</w:t>
      </w:r>
      <w:r>
        <w:t>将分散的业务在一个统一的平台下管理，可有效规范业务工作，同时也可以真实的反应业务运营情况，为后续的数据分析和业务决策提供真实有效的数据。</w:t>
      </w:r>
    </w:p>
    <w:p w:rsidR="005142DE" w:rsidRDefault="00497AEB" w:rsidP="00F92E04">
      <w:pPr>
        <w:ind w:firstLine="480"/>
      </w:pPr>
      <w:r>
        <w:rPr>
          <w:bCs/>
        </w:rPr>
        <w:t>（</w:t>
      </w:r>
      <w:r>
        <w:rPr>
          <w:bCs/>
        </w:rPr>
        <w:t>3</w:t>
      </w:r>
      <w:r>
        <w:rPr>
          <w:bCs/>
        </w:rPr>
        <w:t>）从企业内网向互联网</w:t>
      </w:r>
      <w:r>
        <w:rPr>
          <w:bCs/>
        </w:rPr>
        <w:t>+5G</w:t>
      </w:r>
      <w:r>
        <w:rPr>
          <w:bCs/>
        </w:rPr>
        <w:t>的发展。</w:t>
      </w:r>
      <w:r>
        <w:t>燃气业务运行中对生产设施、工作操作等方面的数据自动采集，依赖于较高的网络环境。例如城市燃气居民燃气表等，需要利用新的网络技术结合企业内部网络实现。</w:t>
      </w:r>
    </w:p>
    <w:p w:rsidR="005142DE" w:rsidRDefault="00497AEB" w:rsidP="00F92E04">
      <w:pPr>
        <w:ind w:firstLine="480"/>
      </w:pPr>
      <w:r>
        <w:rPr>
          <w:bCs/>
        </w:rPr>
        <w:t>（</w:t>
      </w:r>
      <w:r>
        <w:rPr>
          <w:bCs/>
        </w:rPr>
        <w:t>4</w:t>
      </w:r>
      <w:r>
        <w:rPr>
          <w:bCs/>
        </w:rPr>
        <w:t>）从人工处理向程序化处理的发展。</w:t>
      </w:r>
      <w:r>
        <w:t>通过统一平台的建设，规范业务操作和流程，对程序化的工作由人工智能来进行处理，节约劳动力，提升企业效率。</w:t>
      </w:r>
    </w:p>
    <w:p w:rsidR="005142DE" w:rsidRDefault="00497AEB" w:rsidP="00F92E04">
      <w:pPr>
        <w:ind w:firstLine="480"/>
      </w:pPr>
      <w:r>
        <w:rPr>
          <w:bCs/>
        </w:rPr>
        <w:t>（</w:t>
      </w:r>
      <w:r>
        <w:rPr>
          <w:bCs/>
        </w:rPr>
        <w:t>5</w:t>
      </w:r>
      <w:r>
        <w:rPr>
          <w:bCs/>
        </w:rPr>
        <w:t>）从报表分析向仿真预测的发展。</w:t>
      </w:r>
      <w:r>
        <w:t>在进行大数据分析之后，结合经营状况以及采集的设备设施等生产作业单元的工作情况进行预测分析，为下一步生产经营决策提供指导。</w:t>
      </w:r>
    </w:p>
    <w:p w:rsidR="005142DE" w:rsidRDefault="00497AEB" w:rsidP="00F92E04">
      <w:pPr>
        <w:ind w:firstLine="480"/>
      </w:pPr>
      <w:r>
        <w:t>物联网</w:t>
      </w:r>
      <w:r>
        <w:t>+</w:t>
      </w:r>
      <w:r>
        <w:t>大数据</w:t>
      </w:r>
      <w:r>
        <w:t>+</w:t>
      </w:r>
      <w:r>
        <w:t>人工智能</w:t>
      </w:r>
      <w:r>
        <w:t>+5G+</w:t>
      </w:r>
      <w:r>
        <w:t>北斗等新兴技术的应用，燃气行业基本具备向智能化迈进的技术支撑等前提条件，</w:t>
      </w:r>
      <w:r>
        <w:rPr>
          <w:rFonts w:hint="eastAsia"/>
        </w:rPr>
        <w:t>未来</w:t>
      </w:r>
      <w:r>
        <w:t>势必是以数智化为主导的</w:t>
      </w:r>
      <w:r>
        <w:rPr>
          <w:rFonts w:hint="eastAsia"/>
        </w:rPr>
        <w:t>城镇</w:t>
      </w:r>
      <w:r>
        <w:t>燃气发展新阶段。</w:t>
      </w:r>
      <w:r>
        <w:rPr>
          <w:rFonts w:hint="eastAsia"/>
        </w:rPr>
        <w:t>当然</w:t>
      </w:r>
      <w:r>
        <w:t>，燃气</w:t>
      </w:r>
      <w:r>
        <w:rPr>
          <w:rFonts w:hint="eastAsia"/>
        </w:rPr>
        <w:t>智能化发展</w:t>
      </w:r>
      <w:r>
        <w:t>还需大量的顶层设计和落地实施等复杂工作，从基础设施的数字化建设到上层的智能决策，是一项庞大的系统工程</w:t>
      </w:r>
      <w:r>
        <w:rPr>
          <w:rFonts w:hint="eastAsia"/>
        </w:rPr>
        <w:t>。</w:t>
      </w:r>
      <w:r>
        <w:t>在燃气</w:t>
      </w:r>
      <w:r>
        <w:rPr>
          <w:rFonts w:hint="eastAsia"/>
        </w:rPr>
        <w:t>智能化</w:t>
      </w:r>
      <w:r>
        <w:t>建设推进方面，建议按照按照</w:t>
      </w:r>
      <w:r>
        <w:t>“</w:t>
      </w:r>
      <w:r>
        <w:t>整体部署、系统推进、分类施策、重点突破</w:t>
      </w:r>
      <w:r>
        <w:t>”</w:t>
      </w:r>
      <w:r>
        <w:t>的原则</w:t>
      </w:r>
      <w:r>
        <w:rPr>
          <w:rFonts w:hint="eastAsia"/>
        </w:rPr>
        <w:t>在</w:t>
      </w:r>
      <w:r>
        <w:t>有条件的燃气经营企业进行试点示范工程建设。</w:t>
      </w:r>
    </w:p>
    <w:p w:rsidR="005142DE" w:rsidRDefault="005142DE" w:rsidP="00F92E04">
      <w:pPr>
        <w:ind w:firstLine="480"/>
      </w:pPr>
    </w:p>
    <w:p w:rsidR="005142DE" w:rsidRDefault="005142DE" w:rsidP="00F92E04">
      <w:pPr>
        <w:ind w:firstLine="480"/>
      </w:pPr>
    </w:p>
    <w:p w:rsidR="005142DE" w:rsidRDefault="00497AEB">
      <w:pPr>
        <w:widowControl/>
        <w:spacing w:line="240" w:lineRule="auto"/>
        <w:ind w:firstLineChars="0" w:firstLine="0"/>
        <w:jc w:val="left"/>
      </w:pPr>
      <w:r>
        <w:br w:type="page"/>
      </w:r>
    </w:p>
    <w:p w:rsidR="005142DE" w:rsidRDefault="00497AEB">
      <w:pPr>
        <w:pStyle w:val="1"/>
      </w:pPr>
      <w:r>
        <w:rPr>
          <w:rFonts w:hint="eastAsia"/>
        </w:rPr>
        <w:t>第八章</w:t>
      </w:r>
      <w:r>
        <w:rPr>
          <w:rFonts w:hint="eastAsia"/>
        </w:rPr>
        <w:t xml:space="preserve"> </w:t>
      </w:r>
      <w:r>
        <w:rPr>
          <w:rFonts w:hint="eastAsia"/>
        </w:rPr>
        <w:t>安全与环保</w:t>
      </w:r>
    </w:p>
    <w:p w:rsidR="005142DE" w:rsidRDefault="00497AEB" w:rsidP="00F92E04">
      <w:pPr>
        <w:pStyle w:val="2"/>
        <w:ind w:firstLine="643"/>
      </w:pPr>
      <w:r>
        <w:rPr>
          <w:rFonts w:hint="eastAsia"/>
        </w:rPr>
        <w:t>一、安全生产</w:t>
      </w:r>
    </w:p>
    <w:p w:rsidR="005142DE" w:rsidRDefault="00497AEB" w:rsidP="00F92E04">
      <w:pPr>
        <w:pStyle w:val="3"/>
        <w:ind w:firstLine="560"/>
        <w:rPr>
          <w:rFonts w:hint="eastAsia"/>
        </w:rPr>
      </w:pPr>
      <w:r>
        <w:rPr>
          <w:rFonts w:hint="eastAsia"/>
        </w:rPr>
        <w:t>（一）危险、有害因素识别</w:t>
      </w:r>
    </w:p>
    <w:p w:rsidR="005142DE" w:rsidRDefault="00497AEB" w:rsidP="00F92E04">
      <w:pPr>
        <w:pStyle w:val="4"/>
        <w:ind w:firstLine="480"/>
      </w:pPr>
      <w:r>
        <w:rPr>
          <w:rFonts w:hint="eastAsia"/>
        </w:rPr>
        <w:t>1.</w:t>
      </w:r>
      <w:r>
        <w:rPr>
          <w:rFonts w:hint="eastAsia"/>
        </w:rPr>
        <w:t>主要危险、有害因数</w:t>
      </w:r>
    </w:p>
    <w:p w:rsidR="005142DE" w:rsidRDefault="00497AEB" w:rsidP="00F92E04">
      <w:pPr>
        <w:ind w:firstLine="480"/>
      </w:pPr>
      <w:r>
        <w:rPr>
          <w:rFonts w:hint="eastAsia"/>
        </w:rPr>
        <w:t>根据《生产过程危险和有害因素分类与代码》（</w:t>
      </w:r>
      <w:r>
        <w:t>GB</w:t>
      </w:r>
      <w:r>
        <w:rPr>
          <w:rFonts w:hint="eastAsia"/>
        </w:rPr>
        <w:t>/</w:t>
      </w:r>
      <w:r>
        <w:t>T 13861-2009</w:t>
      </w:r>
      <w:r>
        <w:rPr>
          <w:rFonts w:hint="eastAsia"/>
        </w:rPr>
        <w:t>）的规定，将生产过程中的危险、有害因素分为以下四类。</w:t>
      </w:r>
    </w:p>
    <w:p w:rsidR="005142DE" w:rsidRDefault="00497AEB" w:rsidP="00F92E04">
      <w:pPr>
        <w:ind w:firstLine="480"/>
      </w:pPr>
      <w:r>
        <w:rPr>
          <w:rFonts w:hint="eastAsia"/>
        </w:rPr>
        <w:t>（</w:t>
      </w:r>
      <w:r>
        <w:rPr>
          <w:rFonts w:hint="eastAsia"/>
        </w:rPr>
        <w:t>1</w:t>
      </w:r>
      <w:r>
        <w:rPr>
          <w:rFonts w:hint="eastAsia"/>
        </w:rPr>
        <w:t>）物的因素：</w:t>
      </w:r>
    </w:p>
    <w:p w:rsidR="005142DE" w:rsidRDefault="00497AEB" w:rsidP="00F92E04">
      <w:pPr>
        <w:ind w:firstLine="480"/>
      </w:pPr>
      <w:r>
        <w:rPr>
          <w:rFonts w:hint="eastAsia"/>
        </w:rPr>
        <w:t>①物理性危险、有害因素：包括设备、设施缺陷，防护缺陷，电危害，噪声危害，振动危害，辐射，运动物危害，明火，能造成灼伤的高温物质，能造成冻伤的低温物质，粉尘与气溶胶，作业环境不良，信号缺陷，标志缺陷及其他物理性危险和有害因素。</w:t>
      </w:r>
    </w:p>
    <w:p w:rsidR="005142DE" w:rsidRDefault="00497AEB" w:rsidP="00F92E04">
      <w:pPr>
        <w:ind w:firstLine="480"/>
      </w:pPr>
      <w:r>
        <w:rPr>
          <w:rFonts w:hint="eastAsia"/>
        </w:rPr>
        <w:t>②化学性危险、有害因素：包括易燃易爆性物质，反应活性物质，有毒物质，腐蚀性物质及其他化学性危险和有害因素。</w:t>
      </w:r>
    </w:p>
    <w:p w:rsidR="005142DE" w:rsidRDefault="00497AEB" w:rsidP="00F92E04">
      <w:pPr>
        <w:ind w:firstLine="480"/>
      </w:pPr>
      <w:r>
        <w:rPr>
          <w:rFonts w:hint="eastAsia"/>
        </w:rPr>
        <w:t>③生物性危险、有害因素：包括致病微生物，传染病媒介物，致害动物，致害植物及其他生物危险和有害因素。</w:t>
      </w:r>
    </w:p>
    <w:p w:rsidR="005142DE" w:rsidRDefault="00497AEB" w:rsidP="00F92E04">
      <w:pPr>
        <w:ind w:firstLine="480"/>
      </w:pPr>
      <w:r>
        <w:rPr>
          <w:rFonts w:hint="eastAsia"/>
        </w:rPr>
        <w:t>（</w:t>
      </w:r>
      <w:r>
        <w:rPr>
          <w:rFonts w:hint="eastAsia"/>
        </w:rPr>
        <w:t>2</w:t>
      </w:r>
      <w:r>
        <w:rPr>
          <w:rFonts w:hint="eastAsia"/>
        </w:rPr>
        <w:t>）人的因素</w:t>
      </w:r>
    </w:p>
    <w:p w:rsidR="005142DE" w:rsidRDefault="00497AEB" w:rsidP="00F92E04">
      <w:pPr>
        <w:ind w:firstLine="480"/>
      </w:pPr>
      <w:r>
        <w:rPr>
          <w:rFonts w:hint="eastAsia"/>
        </w:rPr>
        <w:t>①心理、生理性危险、有害因素：包括负荷超限，健康状况异常，从事禁忌作业，心理异常，识别功能缺陷及其他心理、生理性危险和有害因素。</w:t>
      </w:r>
    </w:p>
    <w:p w:rsidR="005142DE" w:rsidRDefault="00497AEB" w:rsidP="00F92E04">
      <w:pPr>
        <w:ind w:firstLine="480"/>
      </w:pPr>
      <w:r>
        <w:rPr>
          <w:rFonts w:hint="eastAsia"/>
        </w:rPr>
        <w:t>②行为性危险、有害因素：包括指挥错误，操作错误，监护错误及其他行为性危险和有害因素。</w:t>
      </w:r>
    </w:p>
    <w:p w:rsidR="005142DE" w:rsidRDefault="00497AEB" w:rsidP="00F92E04">
      <w:pPr>
        <w:ind w:firstLine="480"/>
      </w:pPr>
      <w:r>
        <w:rPr>
          <w:rFonts w:hint="eastAsia"/>
        </w:rPr>
        <w:t>（</w:t>
      </w:r>
      <w:r>
        <w:rPr>
          <w:rFonts w:hint="eastAsia"/>
        </w:rPr>
        <w:t>3</w:t>
      </w:r>
      <w:r>
        <w:rPr>
          <w:rFonts w:hint="eastAsia"/>
        </w:rPr>
        <w:t>）环境因素</w:t>
      </w:r>
    </w:p>
    <w:p w:rsidR="005142DE" w:rsidRDefault="00497AEB" w:rsidP="00F92E04">
      <w:pPr>
        <w:ind w:firstLine="480"/>
      </w:pPr>
      <w:r>
        <w:rPr>
          <w:rFonts w:hint="eastAsia"/>
        </w:rPr>
        <w:t>①室内作业场所环境不良：包括室内地面滑，室内作业场所狭窄，室内作业场所杂乱，室内地面不平，室内梯架缺陷，地面、墙和天花板上开口缺陷，房屋基础下沉，室内安全通道缺陷，房屋安全出口缺陷，采光照明不良，作业场所空气不良，室内温度、湿度、气压不适，室内给、排水不良，室内涌水等因素。</w:t>
      </w:r>
    </w:p>
    <w:p w:rsidR="005142DE" w:rsidRDefault="00497AEB" w:rsidP="00F92E04">
      <w:pPr>
        <w:ind w:firstLine="480"/>
      </w:pPr>
      <w:r>
        <w:rPr>
          <w:rFonts w:hint="eastAsia"/>
        </w:rPr>
        <w:t>②室外作业场所环境不良：包括恶劣气候与环境，作业场地和交通设施湿滑，作业场地狭窄，作业场地杂乱，作业场地不平，航道狭窄、有暗礁或险滩，脚手架、阶梯和活动梯架缺陷，地面开口缺陷，建筑物和其他结构缺陷，门和围栏缺</w:t>
      </w:r>
      <w:r>
        <w:rPr>
          <w:rFonts w:hint="eastAsia"/>
        </w:rPr>
        <w:lastRenderedPageBreak/>
        <w:t>陷，作业场地基础下沉，作业场地安全通道缺陷，作业场地光照不良，作业场地空气不良，作业场地温度、湿度、气压不适，作业场地涌水等因素。</w:t>
      </w:r>
    </w:p>
    <w:p w:rsidR="005142DE" w:rsidRDefault="00497AEB" w:rsidP="00F92E04">
      <w:pPr>
        <w:ind w:firstLine="480"/>
      </w:pPr>
      <w:r>
        <w:rPr>
          <w:rFonts w:hint="eastAsia"/>
        </w:rPr>
        <w:t>③地下（含水下）作业环境不良：包括隧道</w:t>
      </w:r>
      <w:r>
        <w:rPr>
          <w:rFonts w:hint="eastAsia"/>
        </w:rPr>
        <w:t>/</w:t>
      </w:r>
      <w:r>
        <w:rPr>
          <w:rFonts w:hint="eastAsia"/>
        </w:rPr>
        <w:t>矿井顶面缺陷，隧道</w:t>
      </w:r>
      <w:r>
        <w:rPr>
          <w:rFonts w:hint="eastAsia"/>
        </w:rPr>
        <w:t>/</w:t>
      </w:r>
      <w:r>
        <w:rPr>
          <w:rFonts w:hint="eastAsia"/>
        </w:rPr>
        <w:t>矿井正面或侧壁缺陷，隧道</w:t>
      </w:r>
      <w:r>
        <w:rPr>
          <w:rFonts w:hint="eastAsia"/>
        </w:rPr>
        <w:t>/</w:t>
      </w:r>
      <w:r>
        <w:rPr>
          <w:rFonts w:hint="eastAsia"/>
        </w:rPr>
        <w:t>矿井地面缺陷，地下作业面空气不良，地下火，冲击地压，地下水，水下作业供氧不当等因素。</w:t>
      </w:r>
    </w:p>
    <w:p w:rsidR="005142DE" w:rsidRDefault="00497AEB" w:rsidP="00F92E04">
      <w:pPr>
        <w:ind w:firstLine="480"/>
      </w:pPr>
      <w:r>
        <w:rPr>
          <w:rFonts w:hint="eastAsia"/>
        </w:rPr>
        <w:t>④其他作业环境不良。</w:t>
      </w:r>
    </w:p>
    <w:p w:rsidR="005142DE" w:rsidRDefault="00497AEB" w:rsidP="00F92E04">
      <w:pPr>
        <w:ind w:firstLine="480"/>
      </w:pPr>
      <w:r>
        <w:rPr>
          <w:rFonts w:hint="eastAsia"/>
        </w:rPr>
        <w:t>（</w:t>
      </w:r>
      <w:r>
        <w:rPr>
          <w:rFonts w:hint="eastAsia"/>
        </w:rPr>
        <w:t>4</w:t>
      </w:r>
      <w:r>
        <w:rPr>
          <w:rFonts w:hint="eastAsia"/>
        </w:rPr>
        <w:t>）管理因素</w:t>
      </w:r>
    </w:p>
    <w:p w:rsidR="005142DE" w:rsidRDefault="00497AEB" w:rsidP="00F92E04">
      <w:pPr>
        <w:ind w:firstLine="480"/>
      </w:pPr>
      <w:r>
        <w:rPr>
          <w:rFonts w:hint="eastAsia"/>
        </w:rPr>
        <w:t>①职业安全卫生组织机构不健全。</w:t>
      </w:r>
    </w:p>
    <w:p w:rsidR="005142DE" w:rsidRDefault="00497AEB" w:rsidP="00F92E04">
      <w:pPr>
        <w:ind w:firstLine="480"/>
      </w:pPr>
      <w:r>
        <w:rPr>
          <w:rFonts w:hint="eastAsia"/>
        </w:rPr>
        <w:t>②职业安全卫生责任制未落实。</w:t>
      </w:r>
    </w:p>
    <w:p w:rsidR="005142DE" w:rsidRDefault="00497AEB" w:rsidP="00F92E04">
      <w:pPr>
        <w:ind w:firstLine="480"/>
      </w:pPr>
      <w:r>
        <w:rPr>
          <w:rFonts w:hint="eastAsia"/>
        </w:rPr>
        <w:t>③职业安全卫生管理规章制度不完善。</w:t>
      </w:r>
    </w:p>
    <w:p w:rsidR="005142DE" w:rsidRDefault="00497AEB" w:rsidP="00F92E04">
      <w:pPr>
        <w:ind w:firstLine="480"/>
      </w:pPr>
      <w:r>
        <w:rPr>
          <w:rFonts w:hint="eastAsia"/>
        </w:rPr>
        <w:t>④职业安全卫生投入不足。</w:t>
      </w:r>
    </w:p>
    <w:p w:rsidR="005142DE" w:rsidRDefault="00497AEB" w:rsidP="00F92E04">
      <w:pPr>
        <w:ind w:firstLine="480"/>
      </w:pPr>
      <w:r>
        <w:rPr>
          <w:rFonts w:hint="eastAsia"/>
        </w:rPr>
        <w:t>⑤职业健康管理不完善。</w:t>
      </w:r>
    </w:p>
    <w:p w:rsidR="005142DE" w:rsidRDefault="00497AEB" w:rsidP="00F92E04">
      <w:pPr>
        <w:ind w:firstLine="480"/>
      </w:pPr>
      <w:r>
        <w:rPr>
          <w:rFonts w:hint="eastAsia"/>
        </w:rPr>
        <w:t>⑥其他管理因素缺陷。</w:t>
      </w:r>
    </w:p>
    <w:p w:rsidR="005142DE" w:rsidRDefault="00497AEB" w:rsidP="00F92E04">
      <w:pPr>
        <w:pStyle w:val="4"/>
        <w:ind w:firstLine="480"/>
      </w:pPr>
      <w:r>
        <w:rPr>
          <w:rFonts w:hint="eastAsia"/>
        </w:rPr>
        <w:t>2.</w:t>
      </w:r>
      <w:r>
        <w:rPr>
          <w:rFonts w:hint="eastAsia"/>
        </w:rPr>
        <w:t>燃气工艺</w:t>
      </w:r>
      <w:r>
        <w:t>系统</w:t>
      </w:r>
      <w:r>
        <w:rPr>
          <w:rFonts w:hint="eastAsia"/>
        </w:rPr>
        <w:t>主要危险、有害因素分布</w:t>
      </w:r>
    </w:p>
    <w:p w:rsidR="005142DE" w:rsidRDefault="00497AEB" w:rsidP="00F92E04">
      <w:pPr>
        <w:ind w:firstLine="480"/>
      </w:pPr>
      <w:r>
        <w:rPr>
          <w:rFonts w:hint="eastAsia"/>
        </w:rPr>
        <w:t>城镇燃气系统中的主要危险、有害因素在工艺过程各个系统中的分布如下：</w:t>
      </w:r>
    </w:p>
    <w:p w:rsidR="005142DE" w:rsidRDefault="00497AEB" w:rsidP="00F92E04">
      <w:pPr>
        <w:ind w:firstLine="420"/>
        <w:jc w:val="center"/>
      </w:pPr>
      <w:r>
        <w:rPr>
          <w:rFonts w:ascii="黑体" w:eastAsia="黑体" w:cs="仿宋_GB2312" w:hint="eastAsia"/>
          <w:sz w:val="21"/>
          <w:szCs w:val="21"/>
        </w:rPr>
        <w:t>表8.1高压系统危险、有害因素分布表</w:t>
      </w:r>
    </w:p>
    <w:tbl>
      <w:tblPr>
        <w:tblW w:w="8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186"/>
        <w:gridCol w:w="2206"/>
        <w:gridCol w:w="4467"/>
      </w:tblGrid>
      <w:tr w:rsidR="005142DE">
        <w:trPr>
          <w:trHeight w:val="90"/>
          <w:jc w:val="center"/>
        </w:trPr>
        <w:tc>
          <w:tcPr>
            <w:tcW w:w="704" w:type="dxa"/>
            <w:tcBorders>
              <w:top w:val="single" w:sz="12" w:space="0" w:color="auto"/>
              <w:lef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序号</w:t>
            </w:r>
          </w:p>
        </w:tc>
        <w:tc>
          <w:tcPr>
            <w:tcW w:w="1186" w:type="dxa"/>
            <w:tcBorders>
              <w:top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区域</w:t>
            </w:r>
          </w:p>
        </w:tc>
        <w:tc>
          <w:tcPr>
            <w:tcW w:w="2206" w:type="dxa"/>
            <w:tcBorders>
              <w:top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设施名称</w:t>
            </w:r>
          </w:p>
        </w:tc>
        <w:tc>
          <w:tcPr>
            <w:tcW w:w="4467" w:type="dxa"/>
            <w:tcBorders>
              <w:top w:val="single" w:sz="12"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危险种类</w:t>
            </w:r>
          </w:p>
        </w:tc>
      </w:tr>
      <w:tr w:rsidR="005142DE">
        <w:trPr>
          <w:trHeight w:val="165"/>
          <w:jc w:val="center"/>
        </w:trPr>
        <w:tc>
          <w:tcPr>
            <w:tcW w:w="704" w:type="dxa"/>
            <w:vMerge w:val="restart"/>
            <w:tcBorders>
              <w:lef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1</w:t>
            </w:r>
          </w:p>
        </w:tc>
        <w:tc>
          <w:tcPr>
            <w:tcW w:w="1186" w:type="dxa"/>
            <w:vMerge w:val="restart"/>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门站</w:t>
            </w:r>
          </w:p>
        </w:tc>
        <w:tc>
          <w:tcPr>
            <w:tcW w:w="2206" w:type="dxa"/>
            <w:tcBorders>
              <w:bottom w:val="single" w:sz="4"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计量装置</w:t>
            </w:r>
          </w:p>
        </w:tc>
        <w:tc>
          <w:tcPr>
            <w:tcW w:w="4467" w:type="dxa"/>
            <w:tcBorders>
              <w:bottom w:val="single" w:sz="4"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火灾、爆炸、雷击</w:t>
            </w:r>
          </w:p>
        </w:tc>
      </w:tr>
      <w:tr w:rsidR="005142DE">
        <w:trPr>
          <w:trHeight w:val="150"/>
          <w:jc w:val="center"/>
        </w:trPr>
        <w:tc>
          <w:tcPr>
            <w:tcW w:w="704" w:type="dxa"/>
            <w:vMerge/>
            <w:tcBorders>
              <w:left w:val="single" w:sz="12" w:space="0" w:color="auto"/>
            </w:tcBorders>
            <w:vAlign w:val="center"/>
          </w:tcPr>
          <w:p w:rsidR="005142DE" w:rsidRDefault="005142DE" w:rsidP="00F92E04">
            <w:pPr>
              <w:ind w:firstLine="480"/>
            </w:pPr>
          </w:p>
        </w:tc>
        <w:tc>
          <w:tcPr>
            <w:tcW w:w="1186" w:type="dxa"/>
            <w:vMerge/>
            <w:vAlign w:val="center"/>
          </w:tcPr>
          <w:p w:rsidR="005142DE" w:rsidRDefault="005142DE" w:rsidP="00F92E04">
            <w:pPr>
              <w:ind w:firstLine="480"/>
            </w:pPr>
          </w:p>
        </w:tc>
        <w:tc>
          <w:tcPr>
            <w:tcW w:w="2206" w:type="dxa"/>
            <w:tcBorders>
              <w:top w:val="single" w:sz="4" w:space="0" w:color="auto"/>
              <w:bottom w:val="single" w:sz="4"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过滤装置</w:t>
            </w:r>
          </w:p>
        </w:tc>
        <w:tc>
          <w:tcPr>
            <w:tcW w:w="4467" w:type="dxa"/>
            <w:tcBorders>
              <w:top w:val="single" w:sz="4" w:space="0" w:color="auto"/>
              <w:bottom w:val="single" w:sz="4"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火灾、爆炸、雷击、噪声</w:t>
            </w:r>
          </w:p>
        </w:tc>
      </w:tr>
      <w:tr w:rsidR="005142DE">
        <w:trPr>
          <w:trHeight w:val="165"/>
          <w:jc w:val="center"/>
        </w:trPr>
        <w:tc>
          <w:tcPr>
            <w:tcW w:w="704" w:type="dxa"/>
            <w:vMerge/>
            <w:tcBorders>
              <w:left w:val="single" w:sz="12" w:space="0" w:color="auto"/>
            </w:tcBorders>
            <w:vAlign w:val="center"/>
          </w:tcPr>
          <w:p w:rsidR="005142DE" w:rsidRDefault="005142DE" w:rsidP="00F92E04">
            <w:pPr>
              <w:ind w:firstLine="480"/>
            </w:pPr>
          </w:p>
        </w:tc>
        <w:tc>
          <w:tcPr>
            <w:tcW w:w="1186" w:type="dxa"/>
            <w:vMerge/>
            <w:vAlign w:val="center"/>
          </w:tcPr>
          <w:p w:rsidR="005142DE" w:rsidRDefault="005142DE" w:rsidP="00F92E04">
            <w:pPr>
              <w:ind w:firstLine="480"/>
            </w:pPr>
          </w:p>
        </w:tc>
        <w:tc>
          <w:tcPr>
            <w:tcW w:w="2206" w:type="dxa"/>
            <w:tcBorders>
              <w:top w:val="single" w:sz="4" w:space="0" w:color="auto"/>
              <w:bottom w:val="single" w:sz="4"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防空系统</w:t>
            </w:r>
          </w:p>
        </w:tc>
        <w:tc>
          <w:tcPr>
            <w:tcW w:w="4467" w:type="dxa"/>
            <w:tcBorders>
              <w:top w:val="single" w:sz="4" w:space="0" w:color="auto"/>
              <w:bottom w:val="single" w:sz="4"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火灾、爆炸、雷击</w:t>
            </w:r>
          </w:p>
        </w:tc>
      </w:tr>
      <w:tr w:rsidR="005142DE">
        <w:trPr>
          <w:trHeight w:val="195"/>
          <w:jc w:val="center"/>
        </w:trPr>
        <w:tc>
          <w:tcPr>
            <w:tcW w:w="704" w:type="dxa"/>
            <w:vMerge/>
            <w:tcBorders>
              <w:left w:val="single" w:sz="12" w:space="0" w:color="auto"/>
            </w:tcBorders>
            <w:vAlign w:val="center"/>
          </w:tcPr>
          <w:p w:rsidR="005142DE" w:rsidRDefault="005142DE" w:rsidP="00F92E04">
            <w:pPr>
              <w:ind w:firstLine="480"/>
            </w:pPr>
          </w:p>
        </w:tc>
        <w:tc>
          <w:tcPr>
            <w:tcW w:w="1186" w:type="dxa"/>
            <w:vMerge/>
            <w:vAlign w:val="center"/>
          </w:tcPr>
          <w:p w:rsidR="005142DE" w:rsidRDefault="005142DE" w:rsidP="00F92E04">
            <w:pPr>
              <w:ind w:firstLine="480"/>
            </w:pPr>
          </w:p>
        </w:tc>
        <w:tc>
          <w:tcPr>
            <w:tcW w:w="2206" w:type="dxa"/>
            <w:tcBorders>
              <w:top w:val="single" w:sz="4" w:space="0" w:color="auto"/>
              <w:bottom w:val="single" w:sz="4"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加臭装置</w:t>
            </w:r>
          </w:p>
        </w:tc>
        <w:tc>
          <w:tcPr>
            <w:tcW w:w="4467" w:type="dxa"/>
            <w:tcBorders>
              <w:top w:val="single" w:sz="4" w:space="0" w:color="auto"/>
              <w:bottom w:val="single" w:sz="4"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触电、中毒、雷击</w:t>
            </w:r>
          </w:p>
        </w:tc>
      </w:tr>
      <w:tr w:rsidR="005142DE">
        <w:trPr>
          <w:trHeight w:val="105"/>
          <w:jc w:val="center"/>
        </w:trPr>
        <w:tc>
          <w:tcPr>
            <w:tcW w:w="704" w:type="dxa"/>
            <w:vMerge/>
            <w:tcBorders>
              <w:left w:val="single" w:sz="12" w:space="0" w:color="auto"/>
              <w:bottom w:val="single" w:sz="12" w:space="0" w:color="auto"/>
            </w:tcBorders>
            <w:vAlign w:val="center"/>
          </w:tcPr>
          <w:p w:rsidR="005142DE" w:rsidRDefault="005142DE" w:rsidP="00F92E04">
            <w:pPr>
              <w:ind w:firstLine="480"/>
            </w:pPr>
          </w:p>
        </w:tc>
        <w:tc>
          <w:tcPr>
            <w:tcW w:w="1186" w:type="dxa"/>
            <w:vMerge/>
            <w:tcBorders>
              <w:bottom w:val="single" w:sz="12" w:space="0" w:color="auto"/>
            </w:tcBorders>
            <w:vAlign w:val="center"/>
          </w:tcPr>
          <w:p w:rsidR="005142DE" w:rsidRDefault="005142DE" w:rsidP="00F92E04">
            <w:pPr>
              <w:ind w:firstLine="480"/>
            </w:pPr>
          </w:p>
        </w:tc>
        <w:tc>
          <w:tcPr>
            <w:tcW w:w="2206" w:type="dxa"/>
            <w:tcBorders>
              <w:top w:val="single" w:sz="4" w:space="0" w:color="auto"/>
              <w:bottom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其他装置</w:t>
            </w:r>
          </w:p>
        </w:tc>
        <w:tc>
          <w:tcPr>
            <w:tcW w:w="4467" w:type="dxa"/>
            <w:tcBorders>
              <w:top w:val="single" w:sz="4" w:space="0" w:color="auto"/>
              <w:bottom w:val="single" w:sz="12"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火灾、爆炸、触电、噪声、雷击</w:t>
            </w:r>
          </w:p>
        </w:tc>
      </w:tr>
    </w:tbl>
    <w:p w:rsidR="005142DE" w:rsidRDefault="00497AEB">
      <w:pPr>
        <w:ind w:firstLineChars="0" w:firstLine="0"/>
        <w:jc w:val="center"/>
        <w:rPr>
          <w:rFonts w:ascii="黑体" w:eastAsia="黑体" w:cs="仿宋_GB2312"/>
          <w:sz w:val="21"/>
          <w:szCs w:val="21"/>
        </w:rPr>
      </w:pPr>
      <w:r>
        <w:rPr>
          <w:rFonts w:ascii="黑体" w:eastAsia="黑体" w:cs="仿宋_GB2312" w:hint="eastAsia"/>
          <w:sz w:val="21"/>
          <w:szCs w:val="21"/>
        </w:rPr>
        <w:t>表8.</w:t>
      </w:r>
      <w:r>
        <w:rPr>
          <w:rFonts w:ascii="黑体" w:eastAsia="黑体" w:cs="仿宋_GB2312"/>
          <w:sz w:val="21"/>
          <w:szCs w:val="21"/>
        </w:rPr>
        <w:t>2</w:t>
      </w:r>
      <w:r>
        <w:rPr>
          <w:rFonts w:ascii="黑体" w:eastAsia="黑体" w:cs="仿宋_GB2312" w:hint="eastAsia"/>
          <w:sz w:val="21"/>
          <w:szCs w:val="21"/>
        </w:rPr>
        <w:t>中压管线、庭院及户内系统、有害因素分析表</w:t>
      </w:r>
    </w:p>
    <w:tbl>
      <w:tblPr>
        <w:tblW w:w="8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191"/>
        <w:gridCol w:w="2206"/>
        <w:gridCol w:w="4467"/>
      </w:tblGrid>
      <w:tr w:rsidR="005142DE">
        <w:trPr>
          <w:jc w:val="center"/>
        </w:trPr>
        <w:tc>
          <w:tcPr>
            <w:tcW w:w="704" w:type="dxa"/>
            <w:tcBorders>
              <w:top w:val="single" w:sz="12" w:space="0" w:color="auto"/>
              <w:lef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序号</w:t>
            </w:r>
          </w:p>
        </w:tc>
        <w:tc>
          <w:tcPr>
            <w:tcW w:w="1191" w:type="dxa"/>
            <w:tcBorders>
              <w:top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区域</w:t>
            </w:r>
          </w:p>
        </w:tc>
        <w:tc>
          <w:tcPr>
            <w:tcW w:w="2206" w:type="dxa"/>
            <w:tcBorders>
              <w:top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设施名称</w:t>
            </w:r>
          </w:p>
        </w:tc>
        <w:tc>
          <w:tcPr>
            <w:tcW w:w="4467" w:type="dxa"/>
            <w:tcBorders>
              <w:top w:val="single" w:sz="12"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危险种类</w:t>
            </w:r>
          </w:p>
        </w:tc>
      </w:tr>
      <w:tr w:rsidR="005142DE">
        <w:trPr>
          <w:trHeight w:val="165"/>
          <w:jc w:val="center"/>
        </w:trPr>
        <w:tc>
          <w:tcPr>
            <w:tcW w:w="704" w:type="dxa"/>
            <w:vMerge w:val="restart"/>
            <w:tcBorders>
              <w:lef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1</w:t>
            </w:r>
          </w:p>
        </w:tc>
        <w:tc>
          <w:tcPr>
            <w:tcW w:w="1191" w:type="dxa"/>
            <w:vMerge w:val="restart"/>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中压管线</w:t>
            </w:r>
          </w:p>
        </w:tc>
        <w:tc>
          <w:tcPr>
            <w:tcW w:w="2206" w:type="dxa"/>
            <w:tcBorders>
              <w:bottom w:val="single" w:sz="4"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阀室</w:t>
            </w:r>
          </w:p>
        </w:tc>
        <w:tc>
          <w:tcPr>
            <w:tcW w:w="4467" w:type="dxa"/>
            <w:tcBorders>
              <w:bottom w:val="single" w:sz="4"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火灾、爆炸、中毒</w:t>
            </w:r>
          </w:p>
        </w:tc>
      </w:tr>
      <w:tr w:rsidR="005142DE">
        <w:trPr>
          <w:trHeight w:val="150"/>
          <w:jc w:val="center"/>
        </w:trPr>
        <w:tc>
          <w:tcPr>
            <w:tcW w:w="704" w:type="dxa"/>
            <w:vMerge/>
            <w:tcBorders>
              <w:left w:val="single" w:sz="12" w:space="0" w:color="auto"/>
            </w:tcBorders>
            <w:vAlign w:val="center"/>
          </w:tcPr>
          <w:p w:rsidR="005142DE" w:rsidRDefault="005142DE" w:rsidP="00F92E04">
            <w:pPr>
              <w:ind w:firstLine="480"/>
            </w:pPr>
          </w:p>
        </w:tc>
        <w:tc>
          <w:tcPr>
            <w:tcW w:w="1191" w:type="dxa"/>
            <w:vMerge/>
            <w:vAlign w:val="center"/>
          </w:tcPr>
          <w:p w:rsidR="005142DE" w:rsidRDefault="005142DE" w:rsidP="00F92E04">
            <w:pPr>
              <w:ind w:firstLine="480"/>
            </w:pPr>
          </w:p>
        </w:tc>
        <w:tc>
          <w:tcPr>
            <w:tcW w:w="2206" w:type="dxa"/>
            <w:tcBorders>
              <w:top w:val="single" w:sz="4" w:space="0" w:color="auto"/>
              <w:bottom w:val="single" w:sz="4"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管道系统</w:t>
            </w:r>
          </w:p>
        </w:tc>
        <w:tc>
          <w:tcPr>
            <w:tcW w:w="4467" w:type="dxa"/>
            <w:tcBorders>
              <w:top w:val="single" w:sz="4" w:space="0" w:color="auto"/>
              <w:bottom w:val="single" w:sz="4"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火灾、爆炸、第三方破坏</w:t>
            </w:r>
          </w:p>
        </w:tc>
      </w:tr>
      <w:tr w:rsidR="005142DE">
        <w:trPr>
          <w:trHeight w:val="165"/>
          <w:jc w:val="center"/>
        </w:trPr>
        <w:tc>
          <w:tcPr>
            <w:tcW w:w="704" w:type="dxa"/>
            <w:vMerge/>
            <w:tcBorders>
              <w:left w:val="single" w:sz="12" w:space="0" w:color="auto"/>
            </w:tcBorders>
            <w:vAlign w:val="center"/>
          </w:tcPr>
          <w:p w:rsidR="005142DE" w:rsidRDefault="005142DE" w:rsidP="00F92E04">
            <w:pPr>
              <w:ind w:firstLine="480"/>
            </w:pPr>
          </w:p>
        </w:tc>
        <w:tc>
          <w:tcPr>
            <w:tcW w:w="1191" w:type="dxa"/>
            <w:vMerge/>
            <w:vAlign w:val="center"/>
          </w:tcPr>
          <w:p w:rsidR="005142DE" w:rsidRDefault="005142DE" w:rsidP="00F92E04">
            <w:pPr>
              <w:ind w:firstLine="480"/>
            </w:pPr>
          </w:p>
        </w:tc>
        <w:tc>
          <w:tcPr>
            <w:tcW w:w="2206" w:type="dxa"/>
            <w:tcBorders>
              <w:top w:val="single" w:sz="4" w:space="0" w:color="auto"/>
              <w:bottom w:val="single" w:sz="4"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穿跨越段</w:t>
            </w:r>
          </w:p>
        </w:tc>
        <w:tc>
          <w:tcPr>
            <w:tcW w:w="4467" w:type="dxa"/>
            <w:tcBorders>
              <w:top w:val="single" w:sz="4" w:space="0" w:color="auto"/>
              <w:bottom w:val="single" w:sz="4"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火灾、爆炸、洪水破坏、第三方破坏</w:t>
            </w:r>
          </w:p>
        </w:tc>
      </w:tr>
      <w:tr w:rsidR="005142DE">
        <w:trPr>
          <w:trHeight w:val="180"/>
          <w:jc w:val="center"/>
        </w:trPr>
        <w:tc>
          <w:tcPr>
            <w:tcW w:w="704" w:type="dxa"/>
            <w:vMerge w:val="restart"/>
            <w:tcBorders>
              <w:lef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2</w:t>
            </w:r>
          </w:p>
        </w:tc>
        <w:tc>
          <w:tcPr>
            <w:tcW w:w="1191" w:type="dxa"/>
            <w:vMerge w:val="restart"/>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庭院管及户内系统</w:t>
            </w:r>
          </w:p>
        </w:tc>
        <w:tc>
          <w:tcPr>
            <w:tcW w:w="2206" w:type="dxa"/>
            <w:tcBorders>
              <w:bottom w:val="single" w:sz="4"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埋地管线</w:t>
            </w:r>
          </w:p>
        </w:tc>
        <w:tc>
          <w:tcPr>
            <w:tcW w:w="4467" w:type="dxa"/>
            <w:tcBorders>
              <w:bottom w:val="single" w:sz="4"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火灾、爆炸、第三方破坏</w:t>
            </w:r>
          </w:p>
        </w:tc>
      </w:tr>
      <w:tr w:rsidR="005142DE">
        <w:trPr>
          <w:trHeight w:val="120"/>
          <w:jc w:val="center"/>
        </w:trPr>
        <w:tc>
          <w:tcPr>
            <w:tcW w:w="704" w:type="dxa"/>
            <w:vMerge/>
            <w:tcBorders>
              <w:left w:val="single" w:sz="12" w:space="0" w:color="auto"/>
            </w:tcBorders>
            <w:vAlign w:val="center"/>
          </w:tcPr>
          <w:p w:rsidR="005142DE" w:rsidRDefault="005142DE" w:rsidP="00F92E04">
            <w:pPr>
              <w:ind w:firstLine="480"/>
            </w:pPr>
          </w:p>
        </w:tc>
        <w:tc>
          <w:tcPr>
            <w:tcW w:w="1191" w:type="dxa"/>
            <w:vMerge/>
            <w:vAlign w:val="center"/>
          </w:tcPr>
          <w:p w:rsidR="005142DE" w:rsidRDefault="005142DE" w:rsidP="00F92E04">
            <w:pPr>
              <w:ind w:firstLine="480"/>
            </w:pPr>
          </w:p>
        </w:tc>
        <w:tc>
          <w:tcPr>
            <w:tcW w:w="2206" w:type="dxa"/>
            <w:tcBorders>
              <w:top w:val="single" w:sz="4" w:space="0" w:color="auto"/>
              <w:bottom w:val="single" w:sz="4"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地上管道</w:t>
            </w:r>
          </w:p>
        </w:tc>
        <w:tc>
          <w:tcPr>
            <w:tcW w:w="4467" w:type="dxa"/>
            <w:tcBorders>
              <w:top w:val="single" w:sz="4" w:space="0" w:color="auto"/>
              <w:bottom w:val="single" w:sz="4"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火灾、爆炸、第三方破坏、雷击</w:t>
            </w:r>
          </w:p>
        </w:tc>
      </w:tr>
      <w:tr w:rsidR="005142DE">
        <w:trPr>
          <w:trHeight w:val="105"/>
          <w:jc w:val="center"/>
        </w:trPr>
        <w:tc>
          <w:tcPr>
            <w:tcW w:w="704" w:type="dxa"/>
            <w:vMerge/>
            <w:tcBorders>
              <w:left w:val="single" w:sz="12" w:space="0" w:color="auto"/>
              <w:bottom w:val="single" w:sz="12" w:space="0" w:color="auto"/>
            </w:tcBorders>
            <w:vAlign w:val="center"/>
          </w:tcPr>
          <w:p w:rsidR="005142DE" w:rsidRDefault="005142DE" w:rsidP="00F92E04">
            <w:pPr>
              <w:ind w:firstLine="480"/>
            </w:pPr>
          </w:p>
        </w:tc>
        <w:tc>
          <w:tcPr>
            <w:tcW w:w="1191" w:type="dxa"/>
            <w:vMerge/>
            <w:tcBorders>
              <w:bottom w:val="single" w:sz="12" w:space="0" w:color="auto"/>
            </w:tcBorders>
            <w:vAlign w:val="center"/>
          </w:tcPr>
          <w:p w:rsidR="005142DE" w:rsidRDefault="005142DE" w:rsidP="00F92E04">
            <w:pPr>
              <w:ind w:firstLine="480"/>
            </w:pPr>
          </w:p>
        </w:tc>
        <w:tc>
          <w:tcPr>
            <w:tcW w:w="2206" w:type="dxa"/>
            <w:tcBorders>
              <w:top w:val="single" w:sz="4" w:space="0" w:color="auto"/>
              <w:bottom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户内燃气设施</w:t>
            </w:r>
          </w:p>
        </w:tc>
        <w:tc>
          <w:tcPr>
            <w:tcW w:w="4467" w:type="dxa"/>
            <w:tcBorders>
              <w:top w:val="single" w:sz="4" w:space="0" w:color="auto"/>
              <w:bottom w:val="single" w:sz="12" w:space="0" w:color="auto"/>
              <w:right w:val="single" w:sz="12" w:space="0" w:color="auto"/>
            </w:tcBorders>
            <w:vAlign w:val="center"/>
          </w:tcPr>
          <w:p w:rsidR="005142DE" w:rsidRDefault="00497AEB">
            <w:pPr>
              <w:pStyle w:val="affd"/>
              <w:spacing w:line="360" w:lineRule="auto"/>
              <w:jc w:val="center"/>
              <w:rPr>
                <w:rFonts w:ascii="Times New Roman"/>
                <w:kern w:val="0"/>
                <w:sz w:val="18"/>
                <w:szCs w:val="18"/>
              </w:rPr>
            </w:pPr>
            <w:r>
              <w:rPr>
                <w:rFonts w:ascii="Times New Roman"/>
                <w:kern w:val="0"/>
                <w:sz w:val="18"/>
                <w:szCs w:val="18"/>
              </w:rPr>
              <w:t>火灾、爆炸、窒息</w:t>
            </w:r>
          </w:p>
        </w:tc>
      </w:tr>
    </w:tbl>
    <w:p w:rsidR="005142DE" w:rsidRDefault="00497AEB">
      <w:pPr>
        <w:ind w:firstLineChars="0" w:firstLine="0"/>
        <w:jc w:val="center"/>
        <w:rPr>
          <w:rFonts w:ascii="黑体" w:eastAsia="黑体" w:cs="仿宋_GB2312"/>
          <w:sz w:val="21"/>
          <w:szCs w:val="21"/>
        </w:rPr>
      </w:pPr>
      <w:r>
        <w:rPr>
          <w:rFonts w:ascii="黑体" w:eastAsia="黑体" w:cs="仿宋_GB2312" w:hint="eastAsia"/>
          <w:sz w:val="21"/>
          <w:szCs w:val="21"/>
        </w:rPr>
        <w:t>表8.</w:t>
      </w:r>
      <w:r>
        <w:rPr>
          <w:rFonts w:ascii="黑体" w:eastAsia="黑体" w:cs="仿宋_GB2312"/>
          <w:sz w:val="21"/>
          <w:szCs w:val="21"/>
        </w:rPr>
        <w:t>3</w:t>
      </w:r>
      <w:r>
        <w:rPr>
          <w:rFonts w:ascii="黑体" w:eastAsia="黑体" w:cs="仿宋_GB2312" w:hint="eastAsia"/>
          <w:sz w:val="21"/>
          <w:szCs w:val="21"/>
        </w:rPr>
        <w:t>LNG气化站、加气站危险、有害因素分布表</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276"/>
        <w:gridCol w:w="2126"/>
        <w:gridCol w:w="4536"/>
      </w:tblGrid>
      <w:tr w:rsidR="005142DE">
        <w:trPr>
          <w:jc w:val="center"/>
        </w:trPr>
        <w:tc>
          <w:tcPr>
            <w:tcW w:w="704" w:type="dxa"/>
            <w:tcBorders>
              <w:top w:val="single" w:sz="12" w:space="0" w:color="auto"/>
              <w:lef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序号</w:t>
            </w:r>
          </w:p>
        </w:tc>
        <w:tc>
          <w:tcPr>
            <w:tcW w:w="1276" w:type="dxa"/>
            <w:tcBorders>
              <w:top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区域</w:t>
            </w:r>
          </w:p>
        </w:tc>
        <w:tc>
          <w:tcPr>
            <w:tcW w:w="2126" w:type="dxa"/>
            <w:tcBorders>
              <w:top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设施名称</w:t>
            </w:r>
          </w:p>
        </w:tc>
        <w:tc>
          <w:tcPr>
            <w:tcW w:w="4536" w:type="dxa"/>
            <w:tcBorders>
              <w:top w:val="single" w:sz="12" w:space="0" w:color="auto"/>
              <w:righ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危险种类</w:t>
            </w:r>
          </w:p>
        </w:tc>
      </w:tr>
      <w:tr w:rsidR="005142DE">
        <w:trPr>
          <w:trHeight w:val="165"/>
          <w:jc w:val="center"/>
        </w:trPr>
        <w:tc>
          <w:tcPr>
            <w:tcW w:w="704" w:type="dxa"/>
            <w:vMerge w:val="restart"/>
            <w:tcBorders>
              <w:lef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1</w:t>
            </w:r>
          </w:p>
        </w:tc>
        <w:tc>
          <w:tcPr>
            <w:tcW w:w="1276" w:type="dxa"/>
            <w:vMerge w:val="restart"/>
            <w:vAlign w:val="center"/>
          </w:tcPr>
          <w:p w:rsidR="005142DE" w:rsidRDefault="00497AEB">
            <w:pPr>
              <w:pStyle w:val="affd"/>
              <w:spacing w:line="360" w:lineRule="auto"/>
              <w:jc w:val="center"/>
              <w:rPr>
                <w:rFonts w:ascii="Times New Roman"/>
                <w:sz w:val="18"/>
                <w:szCs w:val="18"/>
              </w:rPr>
            </w:pPr>
            <w:r>
              <w:rPr>
                <w:rFonts w:ascii="Times New Roman"/>
                <w:sz w:val="18"/>
                <w:szCs w:val="18"/>
              </w:rPr>
              <w:t>气化站</w:t>
            </w:r>
          </w:p>
        </w:tc>
        <w:tc>
          <w:tcPr>
            <w:tcW w:w="2126" w:type="dxa"/>
            <w:tcBorders>
              <w:bottom w:val="single" w:sz="4"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卸车台</w:t>
            </w:r>
          </w:p>
        </w:tc>
        <w:tc>
          <w:tcPr>
            <w:tcW w:w="4536" w:type="dxa"/>
            <w:tcBorders>
              <w:bottom w:val="single" w:sz="4" w:space="0" w:color="auto"/>
              <w:righ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火灾、爆炸、车辆伤害、雷击</w:t>
            </w:r>
          </w:p>
        </w:tc>
      </w:tr>
      <w:tr w:rsidR="005142DE">
        <w:trPr>
          <w:trHeight w:val="150"/>
          <w:jc w:val="center"/>
        </w:trPr>
        <w:tc>
          <w:tcPr>
            <w:tcW w:w="704" w:type="dxa"/>
            <w:vMerge/>
            <w:tcBorders>
              <w:left w:val="single" w:sz="12" w:space="0" w:color="auto"/>
            </w:tcBorders>
            <w:vAlign w:val="center"/>
          </w:tcPr>
          <w:p w:rsidR="005142DE" w:rsidRDefault="005142DE" w:rsidP="00F92E04">
            <w:pPr>
              <w:ind w:firstLine="480"/>
            </w:pPr>
          </w:p>
        </w:tc>
        <w:tc>
          <w:tcPr>
            <w:tcW w:w="1276" w:type="dxa"/>
            <w:vMerge/>
            <w:vAlign w:val="center"/>
          </w:tcPr>
          <w:p w:rsidR="005142DE" w:rsidRDefault="005142DE" w:rsidP="00F92E04">
            <w:pPr>
              <w:ind w:firstLine="480"/>
            </w:pPr>
          </w:p>
        </w:tc>
        <w:tc>
          <w:tcPr>
            <w:tcW w:w="2126" w:type="dxa"/>
            <w:tcBorders>
              <w:top w:val="single" w:sz="4" w:space="0" w:color="auto"/>
              <w:bottom w:val="single" w:sz="4"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储存系统</w:t>
            </w:r>
          </w:p>
        </w:tc>
        <w:tc>
          <w:tcPr>
            <w:tcW w:w="4536" w:type="dxa"/>
            <w:tcBorders>
              <w:top w:val="single" w:sz="4" w:space="0" w:color="auto"/>
              <w:bottom w:val="single" w:sz="4" w:space="0" w:color="auto"/>
              <w:righ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火灾、爆炸、冻伤、雷击、高空坠落</w:t>
            </w:r>
          </w:p>
        </w:tc>
      </w:tr>
      <w:tr w:rsidR="005142DE">
        <w:trPr>
          <w:trHeight w:val="165"/>
          <w:jc w:val="center"/>
        </w:trPr>
        <w:tc>
          <w:tcPr>
            <w:tcW w:w="704" w:type="dxa"/>
            <w:vMerge/>
            <w:tcBorders>
              <w:left w:val="single" w:sz="12" w:space="0" w:color="auto"/>
            </w:tcBorders>
            <w:vAlign w:val="center"/>
          </w:tcPr>
          <w:p w:rsidR="005142DE" w:rsidRDefault="005142DE" w:rsidP="00F92E04">
            <w:pPr>
              <w:ind w:firstLine="480"/>
            </w:pPr>
          </w:p>
        </w:tc>
        <w:tc>
          <w:tcPr>
            <w:tcW w:w="1276" w:type="dxa"/>
            <w:vMerge/>
            <w:vAlign w:val="center"/>
          </w:tcPr>
          <w:p w:rsidR="005142DE" w:rsidRDefault="005142DE" w:rsidP="00F92E04">
            <w:pPr>
              <w:ind w:firstLine="480"/>
            </w:pPr>
          </w:p>
        </w:tc>
        <w:tc>
          <w:tcPr>
            <w:tcW w:w="2126" w:type="dxa"/>
            <w:tcBorders>
              <w:top w:val="single" w:sz="4" w:space="0" w:color="auto"/>
              <w:bottom w:val="single" w:sz="4"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气化系统</w:t>
            </w:r>
          </w:p>
        </w:tc>
        <w:tc>
          <w:tcPr>
            <w:tcW w:w="4536" w:type="dxa"/>
            <w:tcBorders>
              <w:top w:val="single" w:sz="4" w:space="0" w:color="auto"/>
              <w:bottom w:val="single" w:sz="4" w:space="0" w:color="auto"/>
              <w:righ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火灾、爆炸、冻伤、触电</w:t>
            </w:r>
          </w:p>
        </w:tc>
      </w:tr>
      <w:tr w:rsidR="005142DE">
        <w:trPr>
          <w:trHeight w:val="180"/>
          <w:jc w:val="center"/>
        </w:trPr>
        <w:tc>
          <w:tcPr>
            <w:tcW w:w="704" w:type="dxa"/>
            <w:vMerge w:val="restart"/>
            <w:tcBorders>
              <w:lef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2</w:t>
            </w:r>
          </w:p>
        </w:tc>
        <w:tc>
          <w:tcPr>
            <w:tcW w:w="1276" w:type="dxa"/>
            <w:vMerge w:val="restart"/>
            <w:vAlign w:val="center"/>
          </w:tcPr>
          <w:p w:rsidR="005142DE" w:rsidRDefault="00497AEB">
            <w:pPr>
              <w:pStyle w:val="affd"/>
              <w:spacing w:line="360" w:lineRule="auto"/>
              <w:jc w:val="center"/>
              <w:rPr>
                <w:rFonts w:ascii="Times New Roman"/>
                <w:sz w:val="18"/>
                <w:szCs w:val="18"/>
              </w:rPr>
            </w:pPr>
            <w:r>
              <w:rPr>
                <w:rFonts w:ascii="Times New Roman"/>
                <w:sz w:val="18"/>
                <w:szCs w:val="18"/>
              </w:rPr>
              <w:t>加气站</w:t>
            </w:r>
          </w:p>
        </w:tc>
        <w:tc>
          <w:tcPr>
            <w:tcW w:w="2126" w:type="dxa"/>
            <w:tcBorders>
              <w:bottom w:val="single" w:sz="4"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加气岛</w:t>
            </w:r>
          </w:p>
        </w:tc>
        <w:tc>
          <w:tcPr>
            <w:tcW w:w="4536" w:type="dxa"/>
            <w:tcBorders>
              <w:bottom w:val="single" w:sz="4" w:space="0" w:color="auto"/>
              <w:righ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火灾、爆炸、车辆伤害、雷击</w:t>
            </w:r>
          </w:p>
        </w:tc>
      </w:tr>
      <w:tr w:rsidR="005142DE">
        <w:trPr>
          <w:trHeight w:val="120"/>
          <w:jc w:val="center"/>
        </w:trPr>
        <w:tc>
          <w:tcPr>
            <w:tcW w:w="704" w:type="dxa"/>
            <w:vMerge/>
            <w:tcBorders>
              <w:left w:val="single" w:sz="12" w:space="0" w:color="auto"/>
            </w:tcBorders>
            <w:vAlign w:val="center"/>
          </w:tcPr>
          <w:p w:rsidR="005142DE" w:rsidRDefault="005142DE" w:rsidP="00F92E04">
            <w:pPr>
              <w:ind w:firstLine="480"/>
            </w:pPr>
          </w:p>
        </w:tc>
        <w:tc>
          <w:tcPr>
            <w:tcW w:w="1276" w:type="dxa"/>
            <w:vMerge/>
            <w:vAlign w:val="center"/>
          </w:tcPr>
          <w:p w:rsidR="005142DE" w:rsidRDefault="005142DE" w:rsidP="00F92E04">
            <w:pPr>
              <w:ind w:firstLine="480"/>
            </w:pPr>
          </w:p>
        </w:tc>
        <w:tc>
          <w:tcPr>
            <w:tcW w:w="2126" w:type="dxa"/>
            <w:tcBorders>
              <w:top w:val="single" w:sz="4" w:space="0" w:color="auto"/>
              <w:bottom w:val="single" w:sz="4"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工艺装置区</w:t>
            </w:r>
          </w:p>
        </w:tc>
        <w:tc>
          <w:tcPr>
            <w:tcW w:w="4536" w:type="dxa"/>
            <w:tcBorders>
              <w:top w:val="single" w:sz="4" w:space="0" w:color="auto"/>
              <w:bottom w:val="single" w:sz="4" w:space="0" w:color="auto"/>
              <w:righ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火灾、爆炸、触电、雷击</w:t>
            </w:r>
          </w:p>
        </w:tc>
      </w:tr>
      <w:tr w:rsidR="005142DE">
        <w:trPr>
          <w:trHeight w:val="105"/>
          <w:jc w:val="center"/>
        </w:trPr>
        <w:tc>
          <w:tcPr>
            <w:tcW w:w="704" w:type="dxa"/>
            <w:vMerge/>
            <w:tcBorders>
              <w:left w:val="single" w:sz="12" w:space="0" w:color="auto"/>
              <w:bottom w:val="single" w:sz="12" w:space="0" w:color="auto"/>
            </w:tcBorders>
            <w:vAlign w:val="center"/>
          </w:tcPr>
          <w:p w:rsidR="005142DE" w:rsidRDefault="005142DE" w:rsidP="00F92E04">
            <w:pPr>
              <w:ind w:firstLine="480"/>
            </w:pPr>
          </w:p>
        </w:tc>
        <w:tc>
          <w:tcPr>
            <w:tcW w:w="1276" w:type="dxa"/>
            <w:vMerge/>
            <w:tcBorders>
              <w:bottom w:val="single" w:sz="12" w:space="0" w:color="auto"/>
            </w:tcBorders>
            <w:vAlign w:val="center"/>
          </w:tcPr>
          <w:p w:rsidR="005142DE" w:rsidRDefault="005142DE" w:rsidP="00F92E04">
            <w:pPr>
              <w:ind w:firstLine="480"/>
            </w:pPr>
          </w:p>
        </w:tc>
        <w:tc>
          <w:tcPr>
            <w:tcW w:w="2126" w:type="dxa"/>
            <w:tcBorders>
              <w:top w:val="single" w:sz="4" w:space="0" w:color="auto"/>
              <w:bottom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储存系统</w:t>
            </w:r>
          </w:p>
        </w:tc>
        <w:tc>
          <w:tcPr>
            <w:tcW w:w="4536" w:type="dxa"/>
            <w:tcBorders>
              <w:top w:val="single" w:sz="4" w:space="0" w:color="auto"/>
              <w:bottom w:val="single" w:sz="12" w:space="0" w:color="auto"/>
              <w:right w:val="single" w:sz="12" w:space="0" w:color="auto"/>
            </w:tcBorders>
            <w:vAlign w:val="center"/>
          </w:tcPr>
          <w:p w:rsidR="005142DE" w:rsidRDefault="00497AEB">
            <w:pPr>
              <w:pStyle w:val="affd"/>
              <w:spacing w:line="360" w:lineRule="auto"/>
              <w:jc w:val="center"/>
              <w:rPr>
                <w:rFonts w:ascii="Times New Roman"/>
                <w:sz w:val="18"/>
                <w:szCs w:val="18"/>
              </w:rPr>
            </w:pPr>
            <w:r>
              <w:rPr>
                <w:rFonts w:ascii="Times New Roman"/>
                <w:sz w:val="18"/>
                <w:szCs w:val="18"/>
              </w:rPr>
              <w:t>火灾、爆炸</w:t>
            </w:r>
          </w:p>
        </w:tc>
      </w:tr>
    </w:tbl>
    <w:p w:rsidR="005142DE" w:rsidRDefault="00497AEB" w:rsidP="00F92E04">
      <w:pPr>
        <w:pStyle w:val="3"/>
        <w:ind w:firstLine="560"/>
        <w:rPr>
          <w:rFonts w:hint="eastAsia"/>
        </w:rPr>
      </w:pPr>
      <w:r>
        <w:rPr>
          <w:rFonts w:hint="eastAsia"/>
        </w:rPr>
        <w:t>（二）主要</w:t>
      </w:r>
      <w:r>
        <w:t>安全间距标准</w:t>
      </w:r>
    </w:p>
    <w:p w:rsidR="005142DE" w:rsidRDefault="00497AEB" w:rsidP="00F92E04">
      <w:pPr>
        <w:ind w:firstLine="480"/>
      </w:pPr>
      <w:r>
        <w:rPr>
          <w:rFonts w:hint="eastAsia"/>
        </w:rPr>
        <w:t>根据《建筑设计防火规范（</w:t>
      </w:r>
      <w:r>
        <w:rPr>
          <w:rFonts w:hint="eastAsia"/>
        </w:rPr>
        <w:t>2018</w:t>
      </w:r>
      <w:r>
        <w:rPr>
          <w:rFonts w:hint="eastAsia"/>
        </w:rPr>
        <w:t>年版）》</w:t>
      </w:r>
      <w:r>
        <w:rPr>
          <w:rFonts w:hint="eastAsia"/>
        </w:rPr>
        <w:t>GB50016-2014</w:t>
      </w:r>
      <w:r>
        <w:rPr>
          <w:rFonts w:hint="eastAsia"/>
        </w:rPr>
        <w:t>、《城镇燃气设计规范（</w:t>
      </w:r>
      <w:r>
        <w:rPr>
          <w:rFonts w:hint="eastAsia"/>
        </w:rPr>
        <w:t>2020</w:t>
      </w:r>
      <w:r>
        <w:rPr>
          <w:rFonts w:hint="eastAsia"/>
        </w:rPr>
        <w:t>年版）》</w:t>
      </w:r>
      <w:r>
        <w:rPr>
          <w:rFonts w:hint="eastAsia"/>
        </w:rPr>
        <w:t>GB50028-2006</w:t>
      </w:r>
      <w:r>
        <w:rPr>
          <w:rFonts w:hint="eastAsia"/>
        </w:rPr>
        <w:t>、《汽车加油加气加氢站技术标准》</w:t>
      </w:r>
      <w:r>
        <w:t>GB50156-2021</w:t>
      </w:r>
      <w:r>
        <w:rPr>
          <w:rFonts w:hint="eastAsia"/>
        </w:rPr>
        <w:t>等相关规范对站场周边及站场内设施之间的防火距离要求，结合江津区各类天然气站场需求和特点，对各类站场、管道的等燃气设施安全间距进行控制。</w:t>
      </w:r>
    </w:p>
    <w:p w:rsidR="005142DE" w:rsidRDefault="00497AEB" w:rsidP="00F92E04">
      <w:pPr>
        <w:pStyle w:val="4"/>
        <w:ind w:firstLine="480"/>
      </w:pPr>
      <w:bookmarkStart w:id="185" w:name="_Toc436944630"/>
      <w:bookmarkStart w:id="186" w:name="_Toc48726987"/>
      <w:bookmarkStart w:id="187" w:name="_Toc48727569"/>
      <w:bookmarkStart w:id="188" w:name="_Toc65849675"/>
      <w:r>
        <w:rPr>
          <w:rFonts w:hint="eastAsia"/>
        </w:rPr>
        <w:t>1.</w:t>
      </w:r>
      <w:r>
        <w:rPr>
          <w:rFonts w:hint="eastAsia"/>
        </w:rPr>
        <w:t>次高压及中压燃气管道</w:t>
      </w:r>
      <w:bookmarkEnd w:id="185"/>
      <w:bookmarkEnd w:id="186"/>
      <w:bookmarkEnd w:id="187"/>
      <w:bookmarkEnd w:id="188"/>
    </w:p>
    <w:p w:rsidR="005142DE" w:rsidRDefault="00497AEB" w:rsidP="00F92E04">
      <w:pPr>
        <w:ind w:firstLine="480"/>
      </w:pPr>
      <w:r>
        <w:rPr>
          <w:rFonts w:hint="eastAsia"/>
        </w:rPr>
        <w:t>地下燃气管道不得从建筑物和大型构筑物（不包括架空的建筑物和大型构筑物）的下面穿越。</w:t>
      </w:r>
    </w:p>
    <w:p w:rsidR="005142DE" w:rsidRDefault="00497AEB" w:rsidP="00F92E04">
      <w:pPr>
        <w:ind w:firstLine="480"/>
      </w:pPr>
      <w:r>
        <w:rPr>
          <w:rFonts w:hint="eastAsia"/>
        </w:rPr>
        <w:t>地下次高压及中压燃气管道与建筑物、构筑物或相邻管道之间的水平和垂直净距，不应小于</w:t>
      </w:r>
      <w:r>
        <w:fldChar w:fldCharType="begin"/>
      </w:r>
      <w:r>
        <w:instrText xml:space="preserve"> REF _Ref7278311 \h  \* MERGEFORMAT </w:instrText>
      </w:r>
      <w:r>
        <w:fldChar w:fldCharType="separate"/>
      </w:r>
      <w:r>
        <w:t>表</w:t>
      </w:r>
      <w:r>
        <w:t>8.1</w:t>
      </w:r>
      <w:r>
        <w:fldChar w:fldCharType="end"/>
      </w:r>
      <w:r>
        <w:rPr>
          <w:rFonts w:hint="eastAsia"/>
        </w:rPr>
        <w:t>和</w:t>
      </w:r>
      <w:r>
        <w:fldChar w:fldCharType="begin"/>
      </w:r>
      <w:r>
        <w:instrText xml:space="preserve"> REF _Ref7278315 \h  \* MERGEFORMAT </w:instrText>
      </w:r>
      <w:r>
        <w:fldChar w:fldCharType="separate"/>
      </w:r>
      <w:r>
        <w:t>表</w:t>
      </w:r>
      <w:r>
        <w:t>8.2</w:t>
      </w:r>
      <w:r>
        <w:fldChar w:fldCharType="end"/>
      </w:r>
      <w:r>
        <w:rPr>
          <w:rFonts w:hint="eastAsia"/>
        </w:rPr>
        <w:t>的规定：</w:t>
      </w:r>
      <w:r>
        <w:rPr>
          <w:rFonts w:hint="eastAsia"/>
        </w:rPr>
        <w:t xml:space="preserve"> </w:t>
      </w:r>
    </w:p>
    <w:p w:rsidR="005142DE" w:rsidRDefault="00497AEB">
      <w:pPr>
        <w:pStyle w:val="affc"/>
        <w:spacing w:line="240" w:lineRule="auto"/>
        <w:ind w:firstLine="562"/>
        <w:rPr>
          <w:rFonts w:ascii="黑体" w:eastAsia="黑体"/>
          <w:szCs w:val="21"/>
        </w:rPr>
      </w:pPr>
      <w:bookmarkStart w:id="189" w:name="_Ref7278311"/>
      <w:r>
        <w:rPr>
          <w:rFonts w:ascii="黑体" w:eastAsia="黑体"/>
          <w:szCs w:val="21"/>
        </w:rPr>
        <w:t>表</w:t>
      </w:r>
      <w:bookmarkEnd w:id="189"/>
      <w:r>
        <w:rPr>
          <w:rFonts w:ascii="黑体" w:eastAsia="黑体"/>
          <w:szCs w:val="21"/>
        </w:rPr>
        <w:t>8.1</w:t>
      </w:r>
      <w:r>
        <w:rPr>
          <w:rFonts w:ascii="黑体" w:eastAsia="黑体" w:hint="eastAsia"/>
          <w:szCs w:val="21"/>
        </w:rPr>
        <w:t xml:space="preserve">  </w:t>
      </w:r>
      <w:r>
        <w:rPr>
          <w:rFonts w:ascii="黑体" w:eastAsia="黑体"/>
          <w:szCs w:val="21"/>
        </w:rPr>
        <w:t>地下燃气管道与建筑物、构筑物或相邻管道之间的水平净距（</w:t>
      </w:r>
      <w:r>
        <w:rPr>
          <w:rFonts w:ascii="黑体" w:eastAsia="黑体" w:hint="eastAsia"/>
          <w:szCs w:val="21"/>
        </w:rPr>
        <w:t>米</w:t>
      </w:r>
      <w:r>
        <w:rPr>
          <w:rFonts w:ascii="黑体" w:eastAsia="黑体"/>
          <w:szCs w:val="21"/>
        </w:rPr>
        <w:t>）</w:t>
      </w:r>
    </w:p>
    <w:tbl>
      <w:tblPr>
        <w:tblW w:w="5000" w:type="pct"/>
        <w:tblInd w:w="15" w:type="dxa"/>
        <w:tblBorders>
          <w:top w:val="single" w:sz="12" w:space="0" w:color="333333"/>
          <w:left w:val="single" w:sz="12" w:space="0" w:color="333333"/>
          <w:bottom w:val="single" w:sz="12" w:space="0" w:color="333333"/>
          <w:right w:val="single" w:sz="12" w:space="0" w:color="333333"/>
          <w:insideH w:val="single" w:sz="6" w:space="0" w:color="333333"/>
          <w:insideV w:val="single" w:sz="6" w:space="0" w:color="333333"/>
        </w:tblBorders>
        <w:tblCellMar>
          <w:left w:w="0" w:type="dxa"/>
          <w:right w:w="0" w:type="dxa"/>
        </w:tblCellMar>
        <w:tblLook w:val="0000" w:firstRow="0" w:lastRow="0" w:firstColumn="0" w:lastColumn="0" w:noHBand="0" w:noVBand="0"/>
      </w:tblPr>
      <w:tblGrid>
        <w:gridCol w:w="1300"/>
        <w:gridCol w:w="271"/>
        <w:gridCol w:w="1635"/>
        <w:gridCol w:w="1077"/>
        <w:gridCol w:w="1092"/>
        <w:gridCol w:w="1062"/>
        <w:gridCol w:w="971"/>
        <w:gridCol w:w="1127"/>
      </w:tblGrid>
      <w:tr w:rsidR="005142DE">
        <w:trPr>
          <w:trHeight w:val="454"/>
          <w:tblHeader/>
        </w:trPr>
        <w:tc>
          <w:tcPr>
            <w:tcW w:w="1878" w:type="pct"/>
            <w:gridSpan w:val="3"/>
            <w:vMerge w:val="restart"/>
            <w:vAlign w:val="center"/>
          </w:tcPr>
          <w:p w:rsidR="005142DE" w:rsidRDefault="00497AEB">
            <w:pPr>
              <w:pStyle w:val="aff8"/>
            </w:pPr>
            <w:r>
              <w:t>项目</w:t>
            </w:r>
          </w:p>
        </w:tc>
        <w:tc>
          <w:tcPr>
            <w:tcW w:w="3122" w:type="pct"/>
            <w:gridSpan w:val="5"/>
            <w:vAlign w:val="center"/>
          </w:tcPr>
          <w:p w:rsidR="005142DE" w:rsidRDefault="00497AEB">
            <w:pPr>
              <w:pStyle w:val="aff8"/>
            </w:pPr>
            <w:r>
              <w:t>地下燃气管道压力（</w:t>
            </w:r>
            <w:r>
              <w:t>MPa</w:t>
            </w:r>
            <w:r>
              <w:t>）</w:t>
            </w:r>
          </w:p>
        </w:tc>
      </w:tr>
      <w:tr w:rsidR="005142DE">
        <w:trPr>
          <w:trHeight w:val="454"/>
          <w:tblHeader/>
        </w:trPr>
        <w:tc>
          <w:tcPr>
            <w:tcW w:w="1878" w:type="pct"/>
            <w:gridSpan w:val="3"/>
            <w:vMerge/>
            <w:vAlign w:val="center"/>
          </w:tcPr>
          <w:p w:rsidR="005142DE" w:rsidRDefault="005142DE" w:rsidP="00F92E04">
            <w:pPr>
              <w:ind w:firstLine="480"/>
            </w:pPr>
          </w:p>
        </w:tc>
        <w:tc>
          <w:tcPr>
            <w:tcW w:w="631" w:type="pct"/>
            <w:vMerge w:val="restart"/>
            <w:vAlign w:val="center"/>
          </w:tcPr>
          <w:p w:rsidR="005142DE" w:rsidRDefault="00497AEB">
            <w:pPr>
              <w:pStyle w:val="aff8"/>
            </w:pPr>
            <w:r>
              <w:t>低压</w:t>
            </w:r>
          </w:p>
          <w:p w:rsidR="005142DE" w:rsidRDefault="00497AEB">
            <w:pPr>
              <w:pStyle w:val="aff8"/>
            </w:pPr>
            <w:r>
              <w:t>＜</w:t>
            </w:r>
            <w:r>
              <w:t>0.01</w:t>
            </w:r>
          </w:p>
        </w:tc>
        <w:tc>
          <w:tcPr>
            <w:tcW w:w="1262" w:type="pct"/>
            <w:gridSpan w:val="2"/>
            <w:vAlign w:val="center"/>
          </w:tcPr>
          <w:p w:rsidR="005142DE" w:rsidRDefault="00497AEB">
            <w:pPr>
              <w:pStyle w:val="aff8"/>
            </w:pPr>
            <w:r>
              <w:t>中压</w:t>
            </w:r>
          </w:p>
        </w:tc>
        <w:tc>
          <w:tcPr>
            <w:tcW w:w="1229" w:type="pct"/>
            <w:gridSpan w:val="2"/>
            <w:vAlign w:val="center"/>
          </w:tcPr>
          <w:p w:rsidR="005142DE" w:rsidRDefault="00497AEB">
            <w:pPr>
              <w:pStyle w:val="aff8"/>
            </w:pPr>
            <w:r>
              <w:t>次高压</w:t>
            </w:r>
          </w:p>
        </w:tc>
      </w:tr>
      <w:tr w:rsidR="005142DE">
        <w:trPr>
          <w:trHeight w:val="454"/>
          <w:tblHeader/>
        </w:trPr>
        <w:tc>
          <w:tcPr>
            <w:tcW w:w="1878" w:type="pct"/>
            <w:gridSpan w:val="3"/>
            <w:vMerge/>
            <w:vAlign w:val="center"/>
          </w:tcPr>
          <w:p w:rsidR="005142DE" w:rsidRDefault="005142DE" w:rsidP="00F92E04">
            <w:pPr>
              <w:ind w:firstLine="480"/>
            </w:pPr>
          </w:p>
        </w:tc>
        <w:tc>
          <w:tcPr>
            <w:tcW w:w="631" w:type="pct"/>
            <w:vMerge/>
            <w:vAlign w:val="center"/>
          </w:tcPr>
          <w:p w:rsidR="005142DE" w:rsidRDefault="005142DE" w:rsidP="00F92E04">
            <w:pPr>
              <w:ind w:firstLine="480"/>
            </w:pPr>
          </w:p>
        </w:tc>
        <w:tc>
          <w:tcPr>
            <w:tcW w:w="640" w:type="pct"/>
            <w:vAlign w:val="center"/>
          </w:tcPr>
          <w:p w:rsidR="005142DE" w:rsidRDefault="00497AEB">
            <w:pPr>
              <w:pStyle w:val="aff8"/>
            </w:pPr>
            <w:r>
              <w:t>B</w:t>
            </w:r>
            <w:r>
              <w:br/>
              <w:t>≤0.2</w:t>
            </w:r>
          </w:p>
        </w:tc>
        <w:tc>
          <w:tcPr>
            <w:tcW w:w="622" w:type="pct"/>
            <w:vAlign w:val="center"/>
          </w:tcPr>
          <w:p w:rsidR="005142DE" w:rsidRDefault="00497AEB">
            <w:pPr>
              <w:pStyle w:val="aff8"/>
            </w:pPr>
            <w:r>
              <w:t>A</w:t>
            </w:r>
            <w:r>
              <w:br/>
              <w:t>≤0.4</w:t>
            </w:r>
          </w:p>
        </w:tc>
        <w:tc>
          <w:tcPr>
            <w:tcW w:w="569" w:type="pct"/>
            <w:vAlign w:val="center"/>
          </w:tcPr>
          <w:p w:rsidR="005142DE" w:rsidRDefault="00497AEB">
            <w:pPr>
              <w:pStyle w:val="aff8"/>
            </w:pPr>
            <w:r>
              <w:t xml:space="preserve">B </w:t>
            </w:r>
            <w:r>
              <w:br/>
              <w:t>0.8</w:t>
            </w:r>
          </w:p>
        </w:tc>
        <w:tc>
          <w:tcPr>
            <w:tcW w:w="660" w:type="pct"/>
            <w:vAlign w:val="center"/>
          </w:tcPr>
          <w:p w:rsidR="005142DE" w:rsidRDefault="00497AEB">
            <w:pPr>
              <w:pStyle w:val="aff8"/>
            </w:pPr>
            <w:r>
              <w:t xml:space="preserve">A </w:t>
            </w:r>
            <w:r>
              <w:br/>
              <w:t>1.6</w:t>
            </w:r>
          </w:p>
        </w:tc>
      </w:tr>
      <w:tr w:rsidR="005142DE">
        <w:trPr>
          <w:trHeight w:val="454"/>
        </w:trPr>
        <w:tc>
          <w:tcPr>
            <w:tcW w:w="761" w:type="pct"/>
            <w:vMerge w:val="restart"/>
            <w:vAlign w:val="center"/>
          </w:tcPr>
          <w:p w:rsidR="005142DE" w:rsidRDefault="00497AEB">
            <w:pPr>
              <w:pStyle w:val="aff8"/>
            </w:pPr>
            <w:r>
              <w:t>建筑物</w:t>
            </w:r>
          </w:p>
        </w:tc>
        <w:tc>
          <w:tcPr>
            <w:tcW w:w="1117" w:type="pct"/>
            <w:gridSpan w:val="2"/>
            <w:vAlign w:val="center"/>
          </w:tcPr>
          <w:p w:rsidR="005142DE" w:rsidRDefault="00497AEB">
            <w:pPr>
              <w:pStyle w:val="aff8"/>
            </w:pPr>
            <w:r>
              <w:t>基础</w:t>
            </w:r>
          </w:p>
        </w:tc>
        <w:tc>
          <w:tcPr>
            <w:tcW w:w="631" w:type="pct"/>
            <w:vAlign w:val="center"/>
          </w:tcPr>
          <w:p w:rsidR="005142DE" w:rsidRDefault="00497AEB">
            <w:pPr>
              <w:pStyle w:val="aff8"/>
            </w:pPr>
            <w:r>
              <w:t>0.7</w:t>
            </w:r>
          </w:p>
        </w:tc>
        <w:tc>
          <w:tcPr>
            <w:tcW w:w="640" w:type="pct"/>
            <w:vAlign w:val="center"/>
          </w:tcPr>
          <w:p w:rsidR="005142DE" w:rsidRDefault="00497AEB">
            <w:pPr>
              <w:pStyle w:val="aff8"/>
            </w:pPr>
            <w:r>
              <w:t>1.0</w:t>
            </w:r>
          </w:p>
        </w:tc>
        <w:tc>
          <w:tcPr>
            <w:tcW w:w="622" w:type="pct"/>
            <w:vAlign w:val="center"/>
          </w:tcPr>
          <w:p w:rsidR="005142DE" w:rsidRDefault="00497AEB">
            <w:pPr>
              <w:pStyle w:val="aff8"/>
            </w:pPr>
            <w:r>
              <w:t>1.5</w:t>
            </w:r>
          </w:p>
        </w:tc>
        <w:tc>
          <w:tcPr>
            <w:tcW w:w="569" w:type="pct"/>
            <w:vAlign w:val="center"/>
          </w:tcPr>
          <w:p w:rsidR="005142DE" w:rsidRDefault="00497AEB">
            <w:pPr>
              <w:pStyle w:val="aff8"/>
            </w:pPr>
            <w:r>
              <w:t>-</w:t>
            </w:r>
          </w:p>
        </w:tc>
        <w:tc>
          <w:tcPr>
            <w:tcW w:w="660" w:type="pct"/>
            <w:vAlign w:val="center"/>
          </w:tcPr>
          <w:p w:rsidR="005142DE" w:rsidRDefault="00497AEB">
            <w:pPr>
              <w:pStyle w:val="aff8"/>
            </w:pPr>
            <w:r>
              <w:t>-</w:t>
            </w:r>
          </w:p>
        </w:tc>
      </w:tr>
      <w:tr w:rsidR="005142DE">
        <w:trPr>
          <w:trHeight w:val="454"/>
        </w:trPr>
        <w:tc>
          <w:tcPr>
            <w:tcW w:w="761" w:type="pct"/>
            <w:vMerge/>
            <w:vAlign w:val="center"/>
          </w:tcPr>
          <w:p w:rsidR="005142DE" w:rsidRDefault="005142DE" w:rsidP="00F92E04">
            <w:pPr>
              <w:ind w:firstLine="480"/>
            </w:pPr>
          </w:p>
        </w:tc>
        <w:tc>
          <w:tcPr>
            <w:tcW w:w="1117" w:type="pct"/>
            <w:gridSpan w:val="2"/>
            <w:vAlign w:val="center"/>
          </w:tcPr>
          <w:p w:rsidR="005142DE" w:rsidRDefault="00497AEB">
            <w:pPr>
              <w:pStyle w:val="aff8"/>
            </w:pPr>
            <w:r>
              <w:t>外墙面</w:t>
            </w:r>
          </w:p>
        </w:tc>
        <w:tc>
          <w:tcPr>
            <w:tcW w:w="631" w:type="pct"/>
            <w:vAlign w:val="center"/>
          </w:tcPr>
          <w:p w:rsidR="005142DE" w:rsidRDefault="00497AEB">
            <w:pPr>
              <w:pStyle w:val="aff8"/>
            </w:pPr>
            <w:r>
              <w:t>-</w:t>
            </w:r>
          </w:p>
        </w:tc>
        <w:tc>
          <w:tcPr>
            <w:tcW w:w="640" w:type="pct"/>
            <w:vAlign w:val="center"/>
          </w:tcPr>
          <w:p w:rsidR="005142DE" w:rsidRDefault="00497AEB">
            <w:pPr>
              <w:pStyle w:val="aff8"/>
            </w:pPr>
            <w:r>
              <w:t>-</w:t>
            </w:r>
          </w:p>
        </w:tc>
        <w:tc>
          <w:tcPr>
            <w:tcW w:w="622" w:type="pct"/>
            <w:vAlign w:val="center"/>
          </w:tcPr>
          <w:p w:rsidR="005142DE" w:rsidRDefault="00497AEB">
            <w:pPr>
              <w:pStyle w:val="aff8"/>
            </w:pPr>
            <w:r>
              <w:t>-</w:t>
            </w:r>
          </w:p>
        </w:tc>
        <w:tc>
          <w:tcPr>
            <w:tcW w:w="569" w:type="pct"/>
            <w:vAlign w:val="center"/>
          </w:tcPr>
          <w:p w:rsidR="005142DE" w:rsidRDefault="00497AEB">
            <w:pPr>
              <w:pStyle w:val="aff8"/>
            </w:pPr>
            <w:r>
              <w:t>5.0</w:t>
            </w:r>
          </w:p>
        </w:tc>
        <w:tc>
          <w:tcPr>
            <w:tcW w:w="660" w:type="pct"/>
            <w:vAlign w:val="center"/>
          </w:tcPr>
          <w:p w:rsidR="005142DE" w:rsidRDefault="00497AEB">
            <w:pPr>
              <w:pStyle w:val="aff8"/>
            </w:pPr>
            <w:r>
              <w:t>13.5</w:t>
            </w:r>
          </w:p>
        </w:tc>
      </w:tr>
      <w:tr w:rsidR="005142DE">
        <w:trPr>
          <w:trHeight w:val="454"/>
        </w:trPr>
        <w:tc>
          <w:tcPr>
            <w:tcW w:w="1878" w:type="pct"/>
            <w:gridSpan w:val="3"/>
            <w:vAlign w:val="center"/>
          </w:tcPr>
          <w:p w:rsidR="005142DE" w:rsidRDefault="00497AEB">
            <w:pPr>
              <w:pStyle w:val="aff8"/>
            </w:pPr>
            <w:r>
              <w:t>给水管</w:t>
            </w:r>
          </w:p>
        </w:tc>
        <w:tc>
          <w:tcPr>
            <w:tcW w:w="631" w:type="pct"/>
            <w:vAlign w:val="center"/>
          </w:tcPr>
          <w:p w:rsidR="005142DE" w:rsidRDefault="00497AEB">
            <w:pPr>
              <w:pStyle w:val="aff8"/>
            </w:pPr>
            <w:r>
              <w:t>0.5</w:t>
            </w:r>
          </w:p>
        </w:tc>
        <w:tc>
          <w:tcPr>
            <w:tcW w:w="640" w:type="pct"/>
            <w:vAlign w:val="center"/>
          </w:tcPr>
          <w:p w:rsidR="005142DE" w:rsidRDefault="00497AEB">
            <w:pPr>
              <w:pStyle w:val="aff8"/>
            </w:pPr>
            <w:r>
              <w:t>0.5</w:t>
            </w:r>
          </w:p>
        </w:tc>
        <w:tc>
          <w:tcPr>
            <w:tcW w:w="622" w:type="pct"/>
            <w:vAlign w:val="center"/>
          </w:tcPr>
          <w:p w:rsidR="005142DE" w:rsidRDefault="00497AEB">
            <w:pPr>
              <w:pStyle w:val="aff8"/>
            </w:pPr>
            <w:r>
              <w:t>0.5</w:t>
            </w:r>
          </w:p>
        </w:tc>
        <w:tc>
          <w:tcPr>
            <w:tcW w:w="569" w:type="pct"/>
            <w:vAlign w:val="center"/>
          </w:tcPr>
          <w:p w:rsidR="005142DE" w:rsidRDefault="00497AEB">
            <w:pPr>
              <w:pStyle w:val="aff8"/>
            </w:pPr>
            <w:r>
              <w:t>1.0</w:t>
            </w:r>
          </w:p>
        </w:tc>
        <w:tc>
          <w:tcPr>
            <w:tcW w:w="660" w:type="pct"/>
            <w:vAlign w:val="center"/>
          </w:tcPr>
          <w:p w:rsidR="005142DE" w:rsidRDefault="00497AEB">
            <w:pPr>
              <w:pStyle w:val="aff8"/>
            </w:pPr>
            <w:r>
              <w:t>1.5</w:t>
            </w:r>
          </w:p>
        </w:tc>
      </w:tr>
      <w:tr w:rsidR="005142DE">
        <w:trPr>
          <w:trHeight w:val="454"/>
        </w:trPr>
        <w:tc>
          <w:tcPr>
            <w:tcW w:w="1878" w:type="pct"/>
            <w:gridSpan w:val="3"/>
            <w:vAlign w:val="center"/>
          </w:tcPr>
          <w:p w:rsidR="005142DE" w:rsidRDefault="00497AEB">
            <w:pPr>
              <w:pStyle w:val="aff8"/>
            </w:pPr>
            <w:r>
              <w:t>污水、雨水排水管</w:t>
            </w:r>
          </w:p>
        </w:tc>
        <w:tc>
          <w:tcPr>
            <w:tcW w:w="631" w:type="pct"/>
            <w:vAlign w:val="center"/>
          </w:tcPr>
          <w:p w:rsidR="005142DE" w:rsidRDefault="00497AEB">
            <w:pPr>
              <w:pStyle w:val="aff8"/>
            </w:pPr>
            <w:r>
              <w:t>1.0</w:t>
            </w:r>
          </w:p>
        </w:tc>
        <w:tc>
          <w:tcPr>
            <w:tcW w:w="640" w:type="pct"/>
            <w:vAlign w:val="center"/>
          </w:tcPr>
          <w:p w:rsidR="005142DE" w:rsidRDefault="00497AEB">
            <w:pPr>
              <w:pStyle w:val="aff8"/>
            </w:pPr>
            <w:r>
              <w:t>1.2</w:t>
            </w:r>
          </w:p>
        </w:tc>
        <w:tc>
          <w:tcPr>
            <w:tcW w:w="622" w:type="pct"/>
            <w:vAlign w:val="center"/>
          </w:tcPr>
          <w:p w:rsidR="005142DE" w:rsidRDefault="00497AEB">
            <w:pPr>
              <w:pStyle w:val="aff8"/>
            </w:pPr>
            <w:r>
              <w:t>1.2</w:t>
            </w:r>
          </w:p>
        </w:tc>
        <w:tc>
          <w:tcPr>
            <w:tcW w:w="569" w:type="pct"/>
            <w:vAlign w:val="center"/>
          </w:tcPr>
          <w:p w:rsidR="005142DE" w:rsidRDefault="00497AEB">
            <w:pPr>
              <w:pStyle w:val="aff8"/>
            </w:pPr>
            <w:r>
              <w:t>1.5</w:t>
            </w:r>
          </w:p>
        </w:tc>
        <w:tc>
          <w:tcPr>
            <w:tcW w:w="660" w:type="pct"/>
            <w:vAlign w:val="center"/>
          </w:tcPr>
          <w:p w:rsidR="005142DE" w:rsidRDefault="00497AEB">
            <w:pPr>
              <w:pStyle w:val="aff8"/>
            </w:pPr>
            <w:r>
              <w:t>2.0</w:t>
            </w:r>
          </w:p>
        </w:tc>
      </w:tr>
      <w:tr w:rsidR="005142DE">
        <w:trPr>
          <w:trHeight w:val="454"/>
        </w:trPr>
        <w:tc>
          <w:tcPr>
            <w:tcW w:w="920" w:type="pct"/>
            <w:gridSpan w:val="2"/>
            <w:vMerge w:val="restart"/>
            <w:vAlign w:val="center"/>
          </w:tcPr>
          <w:p w:rsidR="005142DE" w:rsidRDefault="00497AEB">
            <w:pPr>
              <w:pStyle w:val="aff8"/>
            </w:pPr>
            <w:r>
              <w:t>电力电缆</w:t>
            </w:r>
            <w:r>
              <w:br/>
            </w:r>
            <w:r>
              <w:t>（含电车电缆）</w:t>
            </w:r>
          </w:p>
        </w:tc>
        <w:tc>
          <w:tcPr>
            <w:tcW w:w="957" w:type="pct"/>
            <w:vAlign w:val="center"/>
          </w:tcPr>
          <w:p w:rsidR="005142DE" w:rsidRDefault="00497AEB">
            <w:pPr>
              <w:pStyle w:val="aff8"/>
            </w:pPr>
            <w:r>
              <w:t>直埋</w:t>
            </w:r>
          </w:p>
        </w:tc>
        <w:tc>
          <w:tcPr>
            <w:tcW w:w="631" w:type="pct"/>
            <w:vAlign w:val="center"/>
          </w:tcPr>
          <w:p w:rsidR="005142DE" w:rsidRDefault="00497AEB">
            <w:pPr>
              <w:pStyle w:val="aff8"/>
            </w:pPr>
            <w:r>
              <w:t>0.5</w:t>
            </w:r>
          </w:p>
        </w:tc>
        <w:tc>
          <w:tcPr>
            <w:tcW w:w="640" w:type="pct"/>
            <w:vAlign w:val="center"/>
          </w:tcPr>
          <w:p w:rsidR="005142DE" w:rsidRDefault="00497AEB">
            <w:pPr>
              <w:pStyle w:val="aff8"/>
            </w:pPr>
            <w:r>
              <w:t>0.5</w:t>
            </w:r>
          </w:p>
        </w:tc>
        <w:tc>
          <w:tcPr>
            <w:tcW w:w="622" w:type="pct"/>
            <w:vAlign w:val="center"/>
          </w:tcPr>
          <w:p w:rsidR="005142DE" w:rsidRDefault="00497AEB">
            <w:pPr>
              <w:pStyle w:val="aff8"/>
            </w:pPr>
            <w:r>
              <w:t>0.5</w:t>
            </w:r>
          </w:p>
        </w:tc>
        <w:tc>
          <w:tcPr>
            <w:tcW w:w="569" w:type="pct"/>
            <w:vAlign w:val="center"/>
          </w:tcPr>
          <w:p w:rsidR="005142DE" w:rsidRDefault="00497AEB">
            <w:pPr>
              <w:pStyle w:val="aff8"/>
            </w:pPr>
            <w:r>
              <w:t>1.0</w:t>
            </w:r>
          </w:p>
        </w:tc>
        <w:tc>
          <w:tcPr>
            <w:tcW w:w="660" w:type="pct"/>
            <w:vAlign w:val="center"/>
          </w:tcPr>
          <w:p w:rsidR="005142DE" w:rsidRDefault="00497AEB">
            <w:pPr>
              <w:pStyle w:val="aff8"/>
            </w:pPr>
            <w:r>
              <w:t>1.5</w:t>
            </w:r>
          </w:p>
        </w:tc>
      </w:tr>
      <w:tr w:rsidR="005142DE">
        <w:trPr>
          <w:trHeight w:val="454"/>
        </w:trPr>
        <w:tc>
          <w:tcPr>
            <w:tcW w:w="920" w:type="pct"/>
            <w:gridSpan w:val="2"/>
            <w:vMerge/>
            <w:vAlign w:val="center"/>
          </w:tcPr>
          <w:p w:rsidR="005142DE" w:rsidRDefault="005142DE" w:rsidP="00F92E04">
            <w:pPr>
              <w:ind w:firstLine="480"/>
            </w:pPr>
          </w:p>
        </w:tc>
        <w:tc>
          <w:tcPr>
            <w:tcW w:w="957" w:type="pct"/>
            <w:vAlign w:val="center"/>
          </w:tcPr>
          <w:p w:rsidR="005142DE" w:rsidRDefault="00497AEB">
            <w:pPr>
              <w:pStyle w:val="aff8"/>
            </w:pPr>
            <w:r>
              <w:t>在导管内</w:t>
            </w:r>
          </w:p>
        </w:tc>
        <w:tc>
          <w:tcPr>
            <w:tcW w:w="631" w:type="pct"/>
            <w:vAlign w:val="center"/>
          </w:tcPr>
          <w:p w:rsidR="005142DE" w:rsidRDefault="00497AEB">
            <w:pPr>
              <w:pStyle w:val="aff8"/>
            </w:pPr>
            <w:r>
              <w:t>1.0</w:t>
            </w:r>
          </w:p>
        </w:tc>
        <w:tc>
          <w:tcPr>
            <w:tcW w:w="640" w:type="pct"/>
            <w:vAlign w:val="center"/>
          </w:tcPr>
          <w:p w:rsidR="005142DE" w:rsidRDefault="00497AEB">
            <w:pPr>
              <w:pStyle w:val="aff8"/>
            </w:pPr>
            <w:r>
              <w:t>1.0</w:t>
            </w:r>
          </w:p>
        </w:tc>
        <w:tc>
          <w:tcPr>
            <w:tcW w:w="622" w:type="pct"/>
            <w:vAlign w:val="center"/>
          </w:tcPr>
          <w:p w:rsidR="005142DE" w:rsidRDefault="00497AEB">
            <w:pPr>
              <w:pStyle w:val="aff8"/>
            </w:pPr>
            <w:r>
              <w:t>1.0</w:t>
            </w:r>
          </w:p>
        </w:tc>
        <w:tc>
          <w:tcPr>
            <w:tcW w:w="569" w:type="pct"/>
            <w:vAlign w:val="center"/>
          </w:tcPr>
          <w:p w:rsidR="005142DE" w:rsidRDefault="00497AEB">
            <w:pPr>
              <w:pStyle w:val="aff8"/>
            </w:pPr>
            <w:r>
              <w:t>1.0</w:t>
            </w:r>
          </w:p>
        </w:tc>
        <w:tc>
          <w:tcPr>
            <w:tcW w:w="660" w:type="pct"/>
            <w:vAlign w:val="center"/>
          </w:tcPr>
          <w:p w:rsidR="005142DE" w:rsidRDefault="00497AEB">
            <w:pPr>
              <w:pStyle w:val="aff8"/>
            </w:pPr>
            <w:r>
              <w:t>1.5</w:t>
            </w:r>
          </w:p>
        </w:tc>
      </w:tr>
      <w:tr w:rsidR="005142DE">
        <w:trPr>
          <w:trHeight w:val="454"/>
        </w:trPr>
        <w:tc>
          <w:tcPr>
            <w:tcW w:w="920" w:type="pct"/>
            <w:gridSpan w:val="2"/>
            <w:vMerge w:val="restart"/>
            <w:vAlign w:val="center"/>
          </w:tcPr>
          <w:p w:rsidR="005142DE" w:rsidRDefault="00497AEB">
            <w:pPr>
              <w:pStyle w:val="aff8"/>
            </w:pPr>
            <w:r>
              <w:t>通信电缆</w:t>
            </w:r>
          </w:p>
        </w:tc>
        <w:tc>
          <w:tcPr>
            <w:tcW w:w="957" w:type="pct"/>
            <w:vAlign w:val="center"/>
          </w:tcPr>
          <w:p w:rsidR="005142DE" w:rsidRDefault="00497AEB">
            <w:pPr>
              <w:pStyle w:val="aff8"/>
            </w:pPr>
            <w:r>
              <w:t>直埋</w:t>
            </w:r>
          </w:p>
        </w:tc>
        <w:tc>
          <w:tcPr>
            <w:tcW w:w="631" w:type="pct"/>
            <w:vAlign w:val="center"/>
          </w:tcPr>
          <w:p w:rsidR="005142DE" w:rsidRDefault="00497AEB">
            <w:pPr>
              <w:pStyle w:val="aff8"/>
            </w:pPr>
            <w:r>
              <w:t>0.5</w:t>
            </w:r>
          </w:p>
        </w:tc>
        <w:tc>
          <w:tcPr>
            <w:tcW w:w="640" w:type="pct"/>
            <w:vAlign w:val="center"/>
          </w:tcPr>
          <w:p w:rsidR="005142DE" w:rsidRDefault="00497AEB">
            <w:pPr>
              <w:pStyle w:val="aff8"/>
            </w:pPr>
            <w:r>
              <w:t>0.5</w:t>
            </w:r>
          </w:p>
        </w:tc>
        <w:tc>
          <w:tcPr>
            <w:tcW w:w="622" w:type="pct"/>
            <w:vAlign w:val="center"/>
          </w:tcPr>
          <w:p w:rsidR="005142DE" w:rsidRDefault="00497AEB">
            <w:pPr>
              <w:pStyle w:val="aff8"/>
            </w:pPr>
            <w:r>
              <w:t>0.5</w:t>
            </w:r>
          </w:p>
        </w:tc>
        <w:tc>
          <w:tcPr>
            <w:tcW w:w="569" w:type="pct"/>
            <w:vAlign w:val="center"/>
          </w:tcPr>
          <w:p w:rsidR="005142DE" w:rsidRDefault="00497AEB">
            <w:pPr>
              <w:pStyle w:val="aff8"/>
            </w:pPr>
            <w:r>
              <w:t>1.0</w:t>
            </w:r>
          </w:p>
        </w:tc>
        <w:tc>
          <w:tcPr>
            <w:tcW w:w="660" w:type="pct"/>
            <w:vAlign w:val="center"/>
          </w:tcPr>
          <w:p w:rsidR="005142DE" w:rsidRDefault="00497AEB">
            <w:pPr>
              <w:pStyle w:val="aff8"/>
            </w:pPr>
            <w:r>
              <w:t>1.5</w:t>
            </w:r>
          </w:p>
        </w:tc>
      </w:tr>
      <w:tr w:rsidR="005142DE">
        <w:trPr>
          <w:trHeight w:val="454"/>
        </w:trPr>
        <w:tc>
          <w:tcPr>
            <w:tcW w:w="920" w:type="pct"/>
            <w:gridSpan w:val="2"/>
            <w:vMerge/>
            <w:vAlign w:val="center"/>
          </w:tcPr>
          <w:p w:rsidR="005142DE" w:rsidRDefault="005142DE" w:rsidP="00F92E04">
            <w:pPr>
              <w:ind w:firstLine="480"/>
            </w:pPr>
          </w:p>
        </w:tc>
        <w:tc>
          <w:tcPr>
            <w:tcW w:w="957" w:type="pct"/>
            <w:vAlign w:val="center"/>
          </w:tcPr>
          <w:p w:rsidR="005142DE" w:rsidRDefault="00497AEB">
            <w:pPr>
              <w:pStyle w:val="aff8"/>
            </w:pPr>
            <w:r>
              <w:t>在导管内</w:t>
            </w:r>
          </w:p>
        </w:tc>
        <w:tc>
          <w:tcPr>
            <w:tcW w:w="631" w:type="pct"/>
            <w:vAlign w:val="center"/>
          </w:tcPr>
          <w:p w:rsidR="005142DE" w:rsidRDefault="00497AEB">
            <w:pPr>
              <w:pStyle w:val="aff8"/>
            </w:pPr>
            <w:r>
              <w:t>1.0</w:t>
            </w:r>
          </w:p>
        </w:tc>
        <w:tc>
          <w:tcPr>
            <w:tcW w:w="640" w:type="pct"/>
            <w:vAlign w:val="center"/>
          </w:tcPr>
          <w:p w:rsidR="005142DE" w:rsidRDefault="00497AEB">
            <w:pPr>
              <w:pStyle w:val="aff8"/>
            </w:pPr>
            <w:r>
              <w:t>1.0</w:t>
            </w:r>
          </w:p>
        </w:tc>
        <w:tc>
          <w:tcPr>
            <w:tcW w:w="622" w:type="pct"/>
            <w:vAlign w:val="center"/>
          </w:tcPr>
          <w:p w:rsidR="005142DE" w:rsidRDefault="00497AEB">
            <w:pPr>
              <w:pStyle w:val="aff8"/>
            </w:pPr>
            <w:r>
              <w:t>1.0</w:t>
            </w:r>
          </w:p>
        </w:tc>
        <w:tc>
          <w:tcPr>
            <w:tcW w:w="569" w:type="pct"/>
            <w:vAlign w:val="center"/>
          </w:tcPr>
          <w:p w:rsidR="005142DE" w:rsidRDefault="00497AEB">
            <w:pPr>
              <w:pStyle w:val="aff8"/>
            </w:pPr>
            <w:r>
              <w:t>1.0</w:t>
            </w:r>
          </w:p>
        </w:tc>
        <w:tc>
          <w:tcPr>
            <w:tcW w:w="660" w:type="pct"/>
            <w:vAlign w:val="center"/>
          </w:tcPr>
          <w:p w:rsidR="005142DE" w:rsidRDefault="00497AEB">
            <w:pPr>
              <w:pStyle w:val="aff8"/>
            </w:pPr>
            <w:r>
              <w:t>1.5</w:t>
            </w:r>
          </w:p>
        </w:tc>
      </w:tr>
      <w:tr w:rsidR="005142DE">
        <w:trPr>
          <w:trHeight w:val="454"/>
        </w:trPr>
        <w:tc>
          <w:tcPr>
            <w:tcW w:w="920" w:type="pct"/>
            <w:gridSpan w:val="2"/>
            <w:vMerge w:val="restart"/>
            <w:vAlign w:val="center"/>
          </w:tcPr>
          <w:p w:rsidR="005142DE" w:rsidRDefault="00497AEB">
            <w:pPr>
              <w:pStyle w:val="aff8"/>
            </w:pPr>
            <w:r>
              <w:t>其他燃气管道</w:t>
            </w:r>
          </w:p>
        </w:tc>
        <w:tc>
          <w:tcPr>
            <w:tcW w:w="957" w:type="pct"/>
            <w:vAlign w:val="center"/>
          </w:tcPr>
          <w:p w:rsidR="005142DE" w:rsidRDefault="00497AEB">
            <w:pPr>
              <w:pStyle w:val="aff8"/>
            </w:pPr>
            <w:r>
              <w:t>DN≤300mm</w:t>
            </w:r>
          </w:p>
        </w:tc>
        <w:tc>
          <w:tcPr>
            <w:tcW w:w="631" w:type="pct"/>
            <w:vAlign w:val="center"/>
          </w:tcPr>
          <w:p w:rsidR="005142DE" w:rsidRDefault="00497AEB">
            <w:pPr>
              <w:pStyle w:val="aff8"/>
            </w:pPr>
            <w:r>
              <w:t>0.4</w:t>
            </w:r>
          </w:p>
        </w:tc>
        <w:tc>
          <w:tcPr>
            <w:tcW w:w="640" w:type="pct"/>
            <w:vAlign w:val="center"/>
          </w:tcPr>
          <w:p w:rsidR="005142DE" w:rsidRDefault="00497AEB">
            <w:pPr>
              <w:pStyle w:val="aff8"/>
            </w:pPr>
            <w:r>
              <w:t>0.4</w:t>
            </w:r>
          </w:p>
        </w:tc>
        <w:tc>
          <w:tcPr>
            <w:tcW w:w="622" w:type="pct"/>
            <w:vAlign w:val="center"/>
          </w:tcPr>
          <w:p w:rsidR="005142DE" w:rsidRDefault="00497AEB">
            <w:pPr>
              <w:pStyle w:val="aff8"/>
            </w:pPr>
            <w:r>
              <w:t>0.4</w:t>
            </w:r>
          </w:p>
        </w:tc>
        <w:tc>
          <w:tcPr>
            <w:tcW w:w="569" w:type="pct"/>
            <w:vAlign w:val="center"/>
          </w:tcPr>
          <w:p w:rsidR="005142DE" w:rsidRDefault="00497AEB">
            <w:pPr>
              <w:pStyle w:val="aff8"/>
            </w:pPr>
            <w:r>
              <w:t>0.4</w:t>
            </w:r>
          </w:p>
        </w:tc>
        <w:tc>
          <w:tcPr>
            <w:tcW w:w="660" w:type="pct"/>
            <w:vAlign w:val="center"/>
          </w:tcPr>
          <w:p w:rsidR="005142DE" w:rsidRDefault="00497AEB">
            <w:pPr>
              <w:pStyle w:val="aff8"/>
            </w:pPr>
            <w:r>
              <w:t>0.4</w:t>
            </w:r>
          </w:p>
        </w:tc>
      </w:tr>
      <w:tr w:rsidR="005142DE">
        <w:trPr>
          <w:trHeight w:val="454"/>
        </w:trPr>
        <w:tc>
          <w:tcPr>
            <w:tcW w:w="920" w:type="pct"/>
            <w:gridSpan w:val="2"/>
            <w:vMerge/>
            <w:vAlign w:val="center"/>
          </w:tcPr>
          <w:p w:rsidR="005142DE" w:rsidRDefault="005142DE" w:rsidP="00F92E04">
            <w:pPr>
              <w:ind w:firstLine="480"/>
            </w:pPr>
          </w:p>
        </w:tc>
        <w:tc>
          <w:tcPr>
            <w:tcW w:w="957" w:type="pct"/>
            <w:vAlign w:val="center"/>
          </w:tcPr>
          <w:p w:rsidR="005142DE" w:rsidRDefault="00497AEB">
            <w:pPr>
              <w:pStyle w:val="aff8"/>
            </w:pPr>
            <w:r>
              <w:t>DN</w:t>
            </w:r>
            <w:r>
              <w:t>＞</w:t>
            </w:r>
            <w:r>
              <w:t>300mm</w:t>
            </w:r>
          </w:p>
        </w:tc>
        <w:tc>
          <w:tcPr>
            <w:tcW w:w="631" w:type="pct"/>
            <w:vAlign w:val="center"/>
          </w:tcPr>
          <w:p w:rsidR="005142DE" w:rsidRDefault="00497AEB">
            <w:pPr>
              <w:pStyle w:val="aff8"/>
            </w:pPr>
            <w:r>
              <w:t>0.5</w:t>
            </w:r>
          </w:p>
        </w:tc>
        <w:tc>
          <w:tcPr>
            <w:tcW w:w="640" w:type="pct"/>
            <w:vAlign w:val="center"/>
          </w:tcPr>
          <w:p w:rsidR="005142DE" w:rsidRDefault="00497AEB">
            <w:pPr>
              <w:pStyle w:val="aff8"/>
            </w:pPr>
            <w:r>
              <w:t>0.5</w:t>
            </w:r>
          </w:p>
        </w:tc>
        <w:tc>
          <w:tcPr>
            <w:tcW w:w="622" w:type="pct"/>
            <w:vAlign w:val="center"/>
          </w:tcPr>
          <w:p w:rsidR="005142DE" w:rsidRDefault="00497AEB">
            <w:pPr>
              <w:pStyle w:val="aff8"/>
            </w:pPr>
            <w:r>
              <w:t>0.5</w:t>
            </w:r>
          </w:p>
        </w:tc>
        <w:tc>
          <w:tcPr>
            <w:tcW w:w="569" w:type="pct"/>
            <w:vAlign w:val="center"/>
          </w:tcPr>
          <w:p w:rsidR="005142DE" w:rsidRDefault="00497AEB">
            <w:pPr>
              <w:pStyle w:val="aff8"/>
            </w:pPr>
            <w:r>
              <w:t>0.5</w:t>
            </w:r>
          </w:p>
        </w:tc>
        <w:tc>
          <w:tcPr>
            <w:tcW w:w="660" w:type="pct"/>
            <w:vAlign w:val="center"/>
          </w:tcPr>
          <w:p w:rsidR="005142DE" w:rsidRDefault="00497AEB">
            <w:pPr>
              <w:pStyle w:val="aff8"/>
            </w:pPr>
            <w:r>
              <w:t>0.5</w:t>
            </w:r>
          </w:p>
        </w:tc>
      </w:tr>
      <w:tr w:rsidR="005142DE">
        <w:trPr>
          <w:trHeight w:val="454"/>
        </w:trPr>
        <w:tc>
          <w:tcPr>
            <w:tcW w:w="920" w:type="pct"/>
            <w:gridSpan w:val="2"/>
            <w:vMerge w:val="restart"/>
            <w:vAlign w:val="center"/>
          </w:tcPr>
          <w:p w:rsidR="005142DE" w:rsidRDefault="00497AEB">
            <w:pPr>
              <w:pStyle w:val="aff8"/>
            </w:pPr>
            <w:r>
              <w:t>热力管</w:t>
            </w:r>
          </w:p>
        </w:tc>
        <w:tc>
          <w:tcPr>
            <w:tcW w:w="957" w:type="pct"/>
            <w:vAlign w:val="center"/>
          </w:tcPr>
          <w:p w:rsidR="005142DE" w:rsidRDefault="00497AEB">
            <w:pPr>
              <w:pStyle w:val="aff8"/>
            </w:pPr>
            <w:r>
              <w:t>直埋</w:t>
            </w:r>
          </w:p>
        </w:tc>
        <w:tc>
          <w:tcPr>
            <w:tcW w:w="631" w:type="pct"/>
            <w:vAlign w:val="center"/>
          </w:tcPr>
          <w:p w:rsidR="005142DE" w:rsidRDefault="00497AEB">
            <w:pPr>
              <w:pStyle w:val="aff8"/>
            </w:pPr>
            <w:r>
              <w:t>1.0</w:t>
            </w:r>
          </w:p>
        </w:tc>
        <w:tc>
          <w:tcPr>
            <w:tcW w:w="640" w:type="pct"/>
            <w:vAlign w:val="center"/>
          </w:tcPr>
          <w:p w:rsidR="005142DE" w:rsidRDefault="00497AEB">
            <w:pPr>
              <w:pStyle w:val="aff8"/>
            </w:pPr>
            <w:r>
              <w:t>1.0</w:t>
            </w:r>
          </w:p>
        </w:tc>
        <w:tc>
          <w:tcPr>
            <w:tcW w:w="622" w:type="pct"/>
            <w:vAlign w:val="center"/>
          </w:tcPr>
          <w:p w:rsidR="005142DE" w:rsidRDefault="00497AEB">
            <w:pPr>
              <w:pStyle w:val="aff8"/>
            </w:pPr>
            <w:r>
              <w:t>1.0</w:t>
            </w:r>
          </w:p>
        </w:tc>
        <w:tc>
          <w:tcPr>
            <w:tcW w:w="569" w:type="pct"/>
            <w:vAlign w:val="center"/>
          </w:tcPr>
          <w:p w:rsidR="005142DE" w:rsidRDefault="00497AEB">
            <w:pPr>
              <w:pStyle w:val="aff8"/>
            </w:pPr>
            <w:r>
              <w:t>1.5</w:t>
            </w:r>
          </w:p>
        </w:tc>
        <w:tc>
          <w:tcPr>
            <w:tcW w:w="660" w:type="pct"/>
            <w:vAlign w:val="center"/>
          </w:tcPr>
          <w:p w:rsidR="005142DE" w:rsidRDefault="00497AEB">
            <w:pPr>
              <w:pStyle w:val="aff8"/>
            </w:pPr>
            <w:r>
              <w:t>2.0</w:t>
            </w:r>
          </w:p>
        </w:tc>
      </w:tr>
      <w:tr w:rsidR="005142DE">
        <w:trPr>
          <w:trHeight w:val="454"/>
        </w:trPr>
        <w:tc>
          <w:tcPr>
            <w:tcW w:w="920" w:type="pct"/>
            <w:gridSpan w:val="2"/>
            <w:vMerge/>
            <w:vAlign w:val="center"/>
          </w:tcPr>
          <w:p w:rsidR="005142DE" w:rsidRDefault="005142DE" w:rsidP="00F92E04">
            <w:pPr>
              <w:ind w:firstLine="480"/>
            </w:pPr>
          </w:p>
        </w:tc>
        <w:tc>
          <w:tcPr>
            <w:tcW w:w="957" w:type="pct"/>
            <w:vAlign w:val="center"/>
          </w:tcPr>
          <w:p w:rsidR="005142DE" w:rsidRDefault="00497AEB">
            <w:pPr>
              <w:pStyle w:val="aff8"/>
            </w:pPr>
            <w:r>
              <w:t>在管沟内</w:t>
            </w:r>
          </w:p>
        </w:tc>
        <w:tc>
          <w:tcPr>
            <w:tcW w:w="631" w:type="pct"/>
            <w:vAlign w:val="center"/>
          </w:tcPr>
          <w:p w:rsidR="005142DE" w:rsidRDefault="00497AEB">
            <w:pPr>
              <w:pStyle w:val="aff8"/>
            </w:pPr>
            <w:r>
              <w:t>1.0</w:t>
            </w:r>
          </w:p>
        </w:tc>
        <w:tc>
          <w:tcPr>
            <w:tcW w:w="640" w:type="pct"/>
            <w:vAlign w:val="center"/>
          </w:tcPr>
          <w:p w:rsidR="005142DE" w:rsidRDefault="00497AEB">
            <w:pPr>
              <w:pStyle w:val="aff8"/>
            </w:pPr>
            <w:r>
              <w:t>1.5</w:t>
            </w:r>
          </w:p>
        </w:tc>
        <w:tc>
          <w:tcPr>
            <w:tcW w:w="622" w:type="pct"/>
            <w:vAlign w:val="center"/>
          </w:tcPr>
          <w:p w:rsidR="005142DE" w:rsidRDefault="00497AEB">
            <w:pPr>
              <w:pStyle w:val="aff8"/>
            </w:pPr>
            <w:r>
              <w:t>1.5</w:t>
            </w:r>
          </w:p>
        </w:tc>
        <w:tc>
          <w:tcPr>
            <w:tcW w:w="569" w:type="pct"/>
            <w:vAlign w:val="center"/>
          </w:tcPr>
          <w:p w:rsidR="005142DE" w:rsidRDefault="00497AEB">
            <w:pPr>
              <w:pStyle w:val="aff8"/>
            </w:pPr>
            <w:r>
              <w:t>2.0</w:t>
            </w:r>
          </w:p>
        </w:tc>
        <w:tc>
          <w:tcPr>
            <w:tcW w:w="660" w:type="pct"/>
            <w:vAlign w:val="center"/>
          </w:tcPr>
          <w:p w:rsidR="005142DE" w:rsidRDefault="00497AEB">
            <w:pPr>
              <w:pStyle w:val="aff8"/>
            </w:pPr>
            <w:r>
              <w:t>4.0</w:t>
            </w:r>
          </w:p>
        </w:tc>
      </w:tr>
      <w:tr w:rsidR="005142DE">
        <w:trPr>
          <w:trHeight w:val="454"/>
        </w:trPr>
        <w:tc>
          <w:tcPr>
            <w:tcW w:w="920" w:type="pct"/>
            <w:gridSpan w:val="2"/>
            <w:vMerge w:val="restart"/>
            <w:vAlign w:val="center"/>
          </w:tcPr>
          <w:p w:rsidR="005142DE" w:rsidRDefault="00497AEB">
            <w:pPr>
              <w:pStyle w:val="aff8"/>
            </w:pPr>
            <w:r>
              <w:lastRenderedPageBreak/>
              <w:t>电杆（塔）</w:t>
            </w:r>
            <w:r>
              <w:br/>
            </w:r>
            <w:r>
              <w:t>的基础</w:t>
            </w:r>
          </w:p>
        </w:tc>
        <w:tc>
          <w:tcPr>
            <w:tcW w:w="957" w:type="pct"/>
            <w:vAlign w:val="center"/>
          </w:tcPr>
          <w:p w:rsidR="005142DE" w:rsidRDefault="00497AEB">
            <w:pPr>
              <w:pStyle w:val="aff8"/>
            </w:pPr>
            <w:r>
              <w:t>≤35kV</w:t>
            </w:r>
          </w:p>
        </w:tc>
        <w:tc>
          <w:tcPr>
            <w:tcW w:w="631" w:type="pct"/>
            <w:vAlign w:val="center"/>
          </w:tcPr>
          <w:p w:rsidR="005142DE" w:rsidRDefault="00497AEB">
            <w:pPr>
              <w:pStyle w:val="aff8"/>
            </w:pPr>
            <w:r>
              <w:t>1.0</w:t>
            </w:r>
          </w:p>
        </w:tc>
        <w:tc>
          <w:tcPr>
            <w:tcW w:w="640" w:type="pct"/>
            <w:vAlign w:val="center"/>
          </w:tcPr>
          <w:p w:rsidR="005142DE" w:rsidRDefault="00497AEB">
            <w:pPr>
              <w:pStyle w:val="aff8"/>
            </w:pPr>
            <w:r>
              <w:t>1.0</w:t>
            </w:r>
          </w:p>
        </w:tc>
        <w:tc>
          <w:tcPr>
            <w:tcW w:w="622" w:type="pct"/>
            <w:vAlign w:val="center"/>
          </w:tcPr>
          <w:p w:rsidR="005142DE" w:rsidRDefault="00497AEB">
            <w:pPr>
              <w:pStyle w:val="aff8"/>
            </w:pPr>
            <w:r>
              <w:t>1.0</w:t>
            </w:r>
          </w:p>
        </w:tc>
        <w:tc>
          <w:tcPr>
            <w:tcW w:w="569" w:type="pct"/>
            <w:vAlign w:val="center"/>
          </w:tcPr>
          <w:p w:rsidR="005142DE" w:rsidRDefault="00497AEB">
            <w:pPr>
              <w:pStyle w:val="aff8"/>
            </w:pPr>
            <w:r>
              <w:t>1.0</w:t>
            </w:r>
          </w:p>
        </w:tc>
        <w:tc>
          <w:tcPr>
            <w:tcW w:w="660" w:type="pct"/>
            <w:vAlign w:val="center"/>
          </w:tcPr>
          <w:p w:rsidR="005142DE" w:rsidRDefault="00497AEB">
            <w:pPr>
              <w:pStyle w:val="aff8"/>
            </w:pPr>
            <w:r>
              <w:t>1.0</w:t>
            </w:r>
          </w:p>
        </w:tc>
      </w:tr>
      <w:tr w:rsidR="005142DE">
        <w:trPr>
          <w:trHeight w:val="454"/>
        </w:trPr>
        <w:tc>
          <w:tcPr>
            <w:tcW w:w="920" w:type="pct"/>
            <w:gridSpan w:val="2"/>
            <w:vMerge/>
            <w:vAlign w:val="center"/>
          </w:tcPr>
          <w:p w:rsidR="005142DE" w:rsidRDefault="005142DE" w:rsidP="00F92E04">
            <w:pPr>
              <w:ind w:firstLine="480"/>
            </w:pPr>
          </w:p>
        </w:tc>
        <w:tc>
          <w:tcPr>
            <w:tcW w:w="957" w:type="pct"/>
            <w:vAlign w:val="center"/>
          </w:tcPr>
          <w:p w:rsidR="005142DE" w:rsidRDefault="00497AEB">
            <w:pPr>
              <w:pStyle w:val="aff8"/>
            </w:pPr>
            <w:r>
              <w:t>＞</w:t>
            </w:r>
            <w:r>
              <w:t>35kV</w:t>
            </w:r>
          </w:p>
        </w:tc>
        <w:tc>
          <w:tcPr>
            <w:tcW w:w="631" w:type="pct"/>
            <w:vAlign w:val="center"/>
          </w:tcPr>
          <w:p w:rsidR="005142DE" w:rsidRDefault="00497AEB">
            <w:pPr>
              <w:pStyle w:val="aff8"/>
            </w:pPr>
            <w:r>
              <w:t>2.0</w:t>
            </w:r>
          </w:p>
        </w:tc>
        <w:tc>
          <w:tcPr>
            <w:tcW w:w="640" w:type="pct"/>
            <w:vAlign w:val="center"/>
          </w:tcPr>
          <w:p w:rsidR="005142DE" w:rsidRDefault="00497AEB">
            <w:pPr>
              <w:pStyle w:val="aff8"/>
            </w:pPr>
            <w:r>
              <w:t>2.0</w:t>
            </w:r>
          </w:p>
        </w:tc>
        <w:tc>
          <w:tcPr>
            <w:tcW w:w="622" w:type="pct"/>
            <w:vAlign w:val="center"/>
          </w:tcPr>
          <w:p w:rsidR="005142DE" w:rsidRDefault="00497AEB">
            <w:pPr>
              <w:pStyle w:val="aff8"/>
            </w:pPr>
            <w:r>
              <w:t>2.0</w:t>
            </w:r>
          </w:p>
        </w:tc>
        <w:tc>
          <w:tcPr>
            <w:tcW w:w="569" w:type="pct"/>
            <w:vAlign w:val="center"/>
          </w:tcPr>
          <w:p w:rsidR="005142DE" w:rsidRDefault="00497AEB">
            <w:pPr>
              <w:pStyle w:val="aff8"/>
            </w:pPr>
            <w:r>
              <w:t>5.0</w:t>
            </w:r>
          </w:p>
        </w:tc>
        <w:tc>
          <w:tcPr>
            <w:tcW w:w="660" w:type="pct"/>
            <w:vAlign w:val="center"/>
          </w:tcPr>
          <w:p w:rsidR="005142DE" w:rsidRDefault="00497AEB">
            <w:pPr>
              <w:pStyle w:val="aff8"/>
            </w:pPr>
            <w:r>
              <w:t>5.0</w:t>
            </w:r>
          </w:p>
        </w:tc>
      </w:tr>
      <w:tr w:rsidR="005142DE">
        <w:trPr>
          <w:trHeight w:val="454"/>
        </w:trPr>
        <w:tc>
          <w:tcPr>
            <w:tcW w:w="1878" w:type="pct"/>
            <w:gridSpan w:val="3"/>
            <w:vAlign w:val="center"/>
          </w:tcPr>
          <w:p w:rsidR="005142DE" w:rsidRDefault="00497AEB">
            <w:pPr>
              <w:pStyle w:val="aff8"/>
            </w:pPr>
            <w:r>
              <w:t>通讯照明电杆（至电杆中心）</w:t>
            </w:r>
          </w:p>
        </w:tc>
        <w:tc>
          <w:tcPr>
            <w:tcW w:w="631" w:type="pct"/>
            <w:vAlign w:val="center"/>
          </w:tcPr>
          <w:p w:rsidR="005142DE" w:rsidRDefault="00497AEB">
            <w:pPr>
              <w:pStyle w:val="aff8"/>
            </w:pPr>
            <w:r>
              <w:t>1.0</w:t>
            </w:r>
          </w:p>
        </w:tc>
        <w:tc>
          <w:tcPr>
            <w:tcW w:w="640" w:type="pct"/>
            <w:vAlign w:val="center"/>
          </w:tcPr>
          <w:p w:rsidR="005142DE" w:rsidRDefault="00497AEB">
            <w:pPr>
              <w:pStyle w:val="aff8"/>
            </w:pPr>
            <w:r>
              <w:t>1.0</w:t>
            </w:r>
          </w:p>
        </w:tc>
        <w:tc>
          <w:tcPr>
            <w:tcW w:w="622" w:type="pct"/>
            <w:vAlign w:val="center"/>
          </w:tcPr>
          <w:p w:rsidR="005142DE" w:rsidRDefault="00497AEB">
            <w:pPr>
              <w:pStyle w:val="aff8"/>
            </w:pPr>
            <w:r>
              <w:t>1.0</w:t>
            </w:r>
          </w:p>
        </w:tc>
        <w:tc>
          <w:tcPr>
            <w:tcW w:w="569" w:type="pct"/>
            <w:vAlign w:val="center"/>
          </w:tcPr>
          <w:p w:rsidR="005142DE" w:rsidRDefault="00497AEB">
            <w:pPr>
              <w:pStyle w:val="aff8"/>
            </w:pPr>
            <w:r>
              <w:t>1.0</w:t>
            </w:r>
          </w:p>
        </w:tc>
        <w:tc>
          <w:tcPr>
            <w:tcW w:w="660" w:type="pct"/>
            <w:vAlign w:val="center"/>
          </w:tcPr>
          <w:p w:rsidR="005142DE" w:rsidRDefault="00497AEB">
            <w:pPr>
              <w:pStyle w:val="aff8"/>
            </w:pPr>
            <w:r>
              <w:t>1.0</w:t>
            </w:r>
          </w:p>
        </w:tc>
      </w:tr>
      <w:tr w:rsidR="005142DE">
        <w:trPr>
          <w:trHeight w:val="454"/>
        </w:trPr>
        <w:tc>
          <w:tcPr>
            <w:tcW w:w="1878" w:type="pct"/>
            <w:gridSpan w:val="3"/>
            <w:vAlign w:val="center"/>
          </w:tcPr>
          <w:p w:rsidR="005142DE" w:rsidRDefault="00497AEB">
            <w:pPr>
              <w:pStyle w:val="aff8"/>
            </w:pPr>
            <w:r>
              <w:t>铁路路堤坡脚</w:t>
            </w:r>
          </w:p>
        </w:tc>
        <w:tc>
          <w:tcPr>
            <w:tcW w:w="631" w:type="pct"/>
            <w:vAlign w:val="center"/>
          </w:tcPr>
          <w:p w:rsidR="005142DE" w:rsidRDefault="00497AEB">
            <w:pPr>
              <w:pStyle w:val="aff8"/>
            </w:pPr>
            <w:r>
              <w:t>5.0</w:t>
            </w:r>
          </w:p>
        </w:tc>
        <w:tc>
          <w:tcPr>
            <w:tcW w:w="640" w:type="pct"/>
            <w:vAlign w:val="center"/>
          </w:tcPr>
          <w:p w:rsidR="005142DE" w:rsidRDefault="00497AEB">
            <w:pPr>
              <w:pStyle w:val="aff8"/>
            </w:pPr>
            <w:r>
              <w:t>5.0</w:t>
            </w:r>
          </w:p>
        </w:tc>
        <w:tc>
          <w:tcPr>
            <w:tcW w:w="622" w:type="pct"/>
            <w:vAlign w:val="center"/>
          </w:tcPr>
          <w:p w:rsidR="005142DE" w:rsidRDefault="00497AEB">
            <w:pPr>
              <w:pStyle w:val="aff8"/>
            </w:pPr>
            <w:r>
              <w:t>5.0</w:t>
            </w:r>
          </w:p>
        </w:tc>
        <w:tc>
          <w:tcPr>
            <w:tcW w:w="569" w:type="pct"/>
            <w:vAlign w:val="center"/>
          </w:tcPr>
          <w:p w:rsidR="005142DE" w:rsidRDefault="00497AEB">
            <w:pPr>
              <w:pStyle w:val="aff8"/>
            </w:pPr>
            <w:r>
              <w:t>5.0</w:t>
            </w:r>
          </w:p>
        </w:tc>
        <w:tc>
          <w:tcPr>
            <w:tcW w:w="660" w:type="pct"/>
            <w:vAlign w:val="center"/>
          </w:tcPr>
          <w:p w:rsidR="005142DE" w:rsidRDefault="00497AEB">
            <w:pPr>
              <w:pStyle w:val="aff8"/>
            </w:pPr>
            <w:r>
              <w:t>5.0</w:t>
            </w:r>
          </w:p>
        </w:tc>
      </w:tr>
      <w:tr w:rsidR="005142DE">
        <w:trPr>
          <w:trHeight w:val="454"/>
        </w:trPr>
        <w:tc>
          <w:tcPr>
            <w:tcW w:w="1878" w:type="pct"/>
            <w:gridSpan w:val="3"/>
            <w:vAlign w:val="center"/>
          </w:tcPr>
          <w:p w:rsidR="005142DE" w:rsidRDefault="00497AEB">
            <w:pPr>
              <w:pStyle w:val="aff8"/>
            </w:pPr>
            <w:r>
              <w:t>有轨电车钢轨</w:t>
            </w:r>
          </w:p>
        </w:tc>
        <w:tc>
          <w:tcPr>
            <w:tcW w:w="631" w:type="pct"/>
            <w:vAlign w:val="center"/>
          </w:tcPr>
          <w:p w:rsidR="005142DE" w:rsidRDefault="00497AEB">
            <w:pPr>
              <w:pStyle w:val="aff8"/>
            </w:pPr>
            <w:r>
              <w:t>2.0</w:t>
            </w:r>
          </w:p>
        </w:tc>
        <w:tc>
          <w:tcPr>
            <w:tcW w:w="640" w:type="pct"/>
            <w:vAlign w:val="center"/>
          </w:tcPr>
          <w:p w:rsidR="005142DE" w:rsidRDefault="00497AEB">
            <w:pPr>
              <w:pStyle w:val="aff8"/>
            </w:pPr>
            <w:r>
              <w:t>2.0</w:t>
            </w:r>
          </w:p>
        </w:tc>
        <w:tc>
          <w:tcPr>
            <w:tcW w:w="622" w:type="pct"/>
            <w:vAlign w:val="center"/>
          </w:tcPr>
          <w:p w:rsidR="005142DE" w:rsidRDefault="00497AEB">
            <w:pPr>
              <w:pStyle w:val="aff8"/>
            </w:pPr>
            <w:r>
              <w:t>2.0</w:t>
            </w:r>
          </w:p>
        </w:tc>
        <w:tc>
          <w:tcPr>
            <w:tcW w:w="569" w:type="pct"/>
            <w:vAlign w:val="center"/>
          </w:tcPr>
          <w:p w:rsidR="005142DE" w:rsidRDefault="00497AEB">
            <w:pPr>
              <w:pStyle w:val="aff8"/>
            </w:pPr>
            <w:r>
              <w:t>2.0</w:t>
            </w:r>
          </w:p>
        </w:tc>
        <w:tc>
          <w:tcPr>
            <w:tcW w:w="660" w:type="pct"/>
            <w:vAlign w:val="center"/>
          </w:tcPr>
          <w:p w:rsidR="005142DE" w:rsidRDefault="00497AEB">
            <w:pPr>
              <w:pStyle w:val="aff8"/>
            </w:pPr>
            <w:r>
              <w:t>2.0</w:t>
            </w:r>
          </w:p>
        </w:tc>
      </w:tr>
      <w:tr w:rsidR="005142DE">
        <w:trPr>
          <w:trHeight w:val="478"/>
        </w:trPr>
        <w:tc>
          <w:tcPr>
            <w:tcW w:w="1878" w:type="pct"/>
            <w:gridSpan w:val="3"/>
            <w:vAlign w:val="center"/>
          </w:tcPr>
          <w:p w:rsidR="005142DE" w:rsidRDefault="00497AEB">
            <w:pPr>
              <w:pStyle w:val="aff8"/>
            </w:pPr>
            <w:r>
              <w:t>街树（至树中心）</w:t>
            </w:r>
          </w:p>
        </w:tc>
        <w:tc>
          <w:tcPr>
            <w:tcW w:w="631" w:type="pct"/>
            <w:vAlign w:val="center"/>
          </w:tcPr>
          <w:p w:rsidR="005142DE" w:rsidRDefault="00497AEB">
            <w:pPr>
              <w:pStyle w:val="aff8"/>
            </w:pPr>
            <w:r>
              <w:t>0.75</w:t>
            </w:r>
          </w:p>
        </w:tc>
        <w:tc>
          <w:tcPr>
            <w:tcW w:w="640" w:type="pct"/>
            <w:vAlign w:val="center"/>
          </w:tcPr>
          <w:p w:rsidR="005142DE" w:rsidRDefault="00497AEB">
            <w:pPr>
              <w:pStyle w:val="aff8"/>
            </w:pPr>
            <w:r>
              <w:t>0.75</w:t>
            </w:r>
          </w:p>
        </w:tc>
        <w:tc>
          <w:tcPr>
            <w:tcW w:w="622" w:type="pct"/>
            <w:vAlign w:val="center"/>
          </w:tcPr>
          <w:p w:rsidR="005142DE" w:rsidRDefault="00497AEB">
            <w:pPr>
              <w:pStyle w:val="aff8"/>
            </w:pPr>
            <w:r>
              <w:t>0.75</w:t>
            </w:r>
          </w:p>
        </w:tc>
        <w:tc>
          <w:tcPr>
            <w:tcW w:w="569" w:type="pct"/>
            <w:vAlign w:val="center"/>
          </w:tcPr>
          <w:p w:rsidR="005142DE" w:rsidRDefault="00497AEB">
            <w:pPr>
              <w:pStyle w:val="aff8"/>
            </w:pPr>
            <w:r>
              <w:t>1.2</w:t>
            </w:r>
          </w:p>
        </w:tc>
        <w:tc>
          <w:tcPr>
            <w:tcW w:w="660" w:type="pct"/>
            <w:vAlign w:val="center"/>
          </w:tcPr>
          <w:p w:rsidR="005142DE" w:rsidRDefault="00497AEB">
            <w:pPr>
              <w:pStyle w:val="aff8"/>
            </w:pPr>
            <w:r>
              <w:t>1.2</w:t>
            </w:r>
          </w:p>
        </w:tc>
      </w:tr>
    </w:tbl>
    <w:p w:rsidR="005142DE" w:rsidRDefault="00497AEB">
      <w:pPr>
        <w:pStyle w:val="affc"/>
        <w:spacing w:line="240" w:lineRule="auto"/>
        <w:ind w:firstLine="562"/>
        <w:rPr>
          <w:rFonts w:ascii="黑体" w:eastAsia="黑体"/>
          <w:szCs w:val="21"/>
        </w:rPr>
      </w:pPr>
      <w:bookmarkStart w:id="190" w:name="_Ref7278315"/>
      <w:r>
        <w:rPr>
          <w:rFonts w:ascii="黑体" w:eastAsia="黑体"/>
          <w:szCs w:val="21"/>
        </w:rPr>
        <w:t>表</w:t>
      </w:r>
      <w:bookmarkEnd w:id="190"/>
      <w:r>
        <w:rPr>
          <w:rFonts w:ascii="黑体" w:eastAsia="黑体"/>
          <w:szCs w:val="21"/>
        </w:rPr>
        <w:t>8.2</w:t>
      </w:r>
      <w:r>
        <w:rPr>
          <w:rFonts w:ascii="黑体" w:eastAsia="黑体" w:hint="eastAsia"/>
          <w:szCs w:val="21"/>
        </w:rPr>
        <w:t xml:space="preserve">  埋地管道与构筑物或相邻管道之间的垂直净距（米）</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16"/>
        <w:gridCol w:w="2779"/>
        <w:gridCol w:w="3726"/>
      </w:tblGrid>
      <w:tr w:rsidR="005142DE">
        <w:trPr>
          <w:trHeight w:val="454"/>
          <w:tblHeader/>
          <w:jc w:val="center"/>
        </w:trPr>
        <w:tc>
          <w:tcPr>
            <w:tcW w:w="2864" w:type="pct"/>
            <w:gridSpan w:val="2"/>
            <w:tcBorders>
              <w:top w:val="single" w:sz="12" w:space="0" w:color="auto"/>
              <w:left w:val="single" w:sz="12" w:space="0" w:color="auto"/>
            </w:tcBorders>
            <w:vAlign w:val="center"/>
          </w:tcPr>
          <w:p w:rsidR="005142DE" w:rsidRDefault="00497AEB">
            <w:pPr>
              <w:pStyle w:val="affc"/>
              <w:spacing w:line="240" w:lineRule="auto"/>
              <w:rPr>
                <w:sz w:val="18"/>
                <w:szCs w:val="18"/>
              </w:rPr>
            </w:pPr>
            <w:r>
              <w:rPr>
                <w:rFonts w:hint="eastAsia"/>
                <w:sz w:val="18"/>
                <w:szCs w:val="18"/>
              </w:rPr>
              <w:t>项目</w:t>
            </w:r>
          </w:p>
        </w:tc>
        <w:tc>
          <w:tcPr>
            <w:tcW w:w="2136" w:type="pct"/>
            <w:tcBorders>
              <w:top w:val="single" w:sz="12" w:space="0" w:color="auto"/>
              <w:right w:val="single" w:sz="12" w:space="0" w:color="auto"/>
            </w:tcBorders>
            <w:vAlign w:val="center"/>
          </w:tcPr>
          <w:p w:rsidR="005142DE" w:rsidRDefault="00497AEB">
            <w:pPr>
              <w:pStyle w:val="affc"/>
              <w:spacing w:line="240" w:lineRule="auto"/>
              <w:rPr>
                <w:sz w:val="18"/>
                <w:szCs w:val="18"/>
              </w:rPr>
            </w:pPr>
            <w:r>
              <w:rPr>
                <w:rFonts w:hint="eastAsia"/>
                <w:sz w:val="18"/>
                <w:szCs w:val="18"/>
              </w:rPr>
              <w:t>地下燃气管道</w:t>
            </w:r>
          </w:p>
          <w:p w:rsidR="005142DE" w:rsidRDefault="00497AEB">
            <w:pPr>
              <w:pStyle w:val="affc"/>
              <w:spacing w:line="240" w:lineRule="auto"/>
              <w:rPr>
                <w:sz w:val="18"/>
                <w:szCs w:val="18"/>
              </w:rPr>
            </w:pPr>
            <w:r>
              <w:rPr>
                <w:rFonts w:hint="eastAsia"/>
                <w:sz w:val="18"/>
                <w:szCs w:val="18"/>
              </w:rPr>
              <w:t>（有套管时，以套管计）</w:t>
            </w:r>
          </w:p>
        </w:tc>
      </w:tr>
      <w:tr w:rsidR="005142DE">
        <w:trPr>
          <w:trHeight w:val="451"/>
          <w:jc w:val="center"/>
        </w:trPr>
        <w:tc>
          <w:tcPr>
            <w:tcW w:w="2864" w:type="pct"/>
            <w:gridSpan w:val="2"/>
            <w:tcBorders>
              <w:left w:val="single" w:sz="12" w:space="0" w:color="auto"/>
            </w:tcBorders>
            <w:vAlign w:val="center"/>
          </w:tcPr>
          <w:p w:rsidR="005142DE" w:rsidRDefault="00497AEB">
            <w:pPr>
              <w:pStyle w:val="affc"/>
              <w:spacing w:line="240" w:lineRule="auto"/>
              <w:rPr>
                <w:sz w:val="18"/>
                <w:szCs w:val="18"/>
              </w:rPr>
            </w:pPr>
            <w:r>
              <w:rPr>
                <w:rFonts w:hint="eastAsia"/>
                <w:sz w:val="18"/>
                <w:szCs w:val="18"/>
              </w:rPr>
              <w:t>给水管、排水管或其它燃气管道</w:t>
            </w:r>
          </w:p>
        </w:tc>
        <w:tc>
          <w:tcPr>
            <w:tcW w:w="2136" w:type="pct"/>
            <w:tcBorders>
              <w:right w:val="single" w:sz="12" w:space="0" w:color="auto"/>
            </w:tcBorders>
            <w:vAlign w:val="center"/>
          </w:tcPr>
          <w:p w:rsidR="005142DE" w:rsidRDefault="00497AEB">
            <w:pPr>
              <w:pStyle w:val="affc"/>
              <w:spacing w:line="240" w:lineRule="auto"/>
              <w:rPr>
                <w:sz w:val="18"/>
                <w:szCs w:val="18"/>
              </w:rPr>
            </w:pPr>
            <w:r>
              <w:rPr>
                <w:rFonts w:hint="eastAsia"/>
                <w:sz w:val="18"/>
                <w:szCs w:val="18"/>
              </w:rPr>
              <w:t>0.15</w:t>
            </w:r>
          </w:p>
        </w:tc>
      </w:tr>
      <w:tr w:rsidR="005142DE">
        <w:trPr>
          <w:trHeight w:val="451"/>
          <w:jc w:val="center"/>
        </w:trPr>
        <w:tc>
          <w:tcPr>
            <w:tcW w:w="2864" w:type="pct"/>
            <w:gridSpan w:val="2"/>
            <w:tcBorders>
              <w:left w:val="single" w:sz="12" w:space="0" w:color="auto"/>
            </w:tcBorders>
            <w:vAlign w:val="center"/>
          </w:tcPr>
          <w:p w:rsidR="005142DE" w:rsidRDefault="00497AEB">
            <w:pPr>
              <w:pStyle w:val="affc"/>
              <w:spacing w:line="240" w:lineRule="auto"/>
              <w:rPr>
                <w:sz w:val="18"/>
                <w:szCs w:val="18"/>
              </w:rPr>
            </w:pPr>
            <w:r>
              <w:rPr>
                <w:rFonts w:hint="eastAsia"/>
                <w:sz w:val="18"/>
                <w:szCs w:val="18"/>
              </w:rPr>
              <w:t>热力管的管沟底（或顶）</w:t>
            </w:r>
          </w:p>
        </w:tc>
        <w:tc>
          <w:tcPr>
            <w:tcW w:w="2136" w:type="pct"/>
            <w:tcBorders>
              <w:right w:val="single" w:sz="12" w:space="0" w:color="auto"/>
            </w:tcBorders>
            <w:vAlign w:val="center"/>
          </w:tcPr>
          <w:p w:rsidR="005142DE" w:rsidRDefault="00497AEB">
            <w:pPr>
              <w:pStyle w:val="affc"/>
              <w:spacing w:line="240" w:lineRule="auto"/>
              <w:rPr>
                <w:sz w:val="18"/>
                <w:szCs w:val="18"/>
              </w:rPr>
            </w:pPr>
            <w:r>
              <w:rPr>
                <w:rFonts w:hint="eastAsia"/>
                <w:sz w:val="18"/>
                <w:szCs w:val="18"/>
              </w:rPr>
              <w:t>0.15</w:t>
            </w:r>
          </w:p>
        </w:tc>
      </w:tr>
      <w:tr w:rsidR="005142DE">
        <w:trPr>
          <w:trHeight w:val="451"/>
          <w:jc w:val="center"/>
        </w:trPr>
        <w:tc>
          <w:tcPr>
            <w:tcW w:w="1271" w:type="pct"/>
            <w:vMerge w:val="restart"/>
            <w:tcBorders>
              <w:left w:val="single" w:sz="12" w:space="0" w:color="auto"/>
              <w:right w:val="single" w:sz="4" w:space="0" w:color="auto"/>
            </w:tcBorders>
            <w:vAlign w:val="center"/>
          </w:tcPr>
          <w:p w:rsidR="005142DE" w:rsidRDefault="00497AEB">
            <w:pPr>
              <w:pStyle w:val="affc"/>
              <w:spacing w:line="240" w:lineRule="auto"/>
              <w:rPr>
                <w:sz w:val="18"/>
                <w:szCs w:val="18"/>
              </w:rPr>
            </w:pPr>
            <w:r>
              <w:rPr>
                <w:rFonts w:hint="eastAsia"/>
                <w:sz w:val="18"/>
                <w:szCs w:val="18"/>
              </w:rPr>
              <w:t>电缆</w:t>
            </w:r>
          </w:p>
        </w:tc>
        <w:tc>
          <w:tcPr>
            <w:tcW w:w="1593" w:type="pct"/>
            <w:tcBorders>
              <w:left w:val="single" w:sz="4" w:space="0" w:color="auto"/>
              <w:bottom w:val="single" w:sz="4" w:space="0" w:color="auto"/>
            </w:tcBorders>
            <w:vAlign w:val="center"/>
          </w:tcPr>
          <w:p w:rsidR="005142DE" w:rsidRDefault="00497AEB">
            <w:pPr>
              <w:pStyle w:val="affc"/>
              <w:spacing w:line="240" w:lineRule="auto"/>
              <w:rPr>
                <w:sz w:val="18"/>
                <w:szCs w:val="18"/>
              </w:rPr>
            </w:pPr>
            <w:r>
              <w:rPr>
                <w:rFonts w:hint="eastAsia"/>
                <w:sz w:val="18"/>
                <w:szCs w:val="18"/>
              </w:rPr>
              <w:t>直埋</w:t>
            </w:r>
          </w:p>
        </w:tc>
        <w:tc>
          <w:tcPr>
            <w:tcW w:w="2136" w:type="pct"/>
            <w:tcBorders>
              <w:bottom w:val="single" w:sz="4" w:space="0" w:color="auto"/>
              <w:right w:val="single" w:sz="12" w:space="0" w:color="auto"/>
            </w:tcBorders>
            <w:vAlign w:val="center"/>
          </w:tcPr>
          <w:p w:rsidR="005142DE" w:rsidRDefault="00497AEB">
            <w:pPr>
              <w:pStyle w:val="affc"/>
              <w:spacing w:line="240" w:lineRule="auto"/>
              <w:rPr>
                <w:sz w:val="18"/>
                <w:szCs w:val="18"/>
              </w:rPr>
            </w:pPr>
            <w:r>
              <w:rPr>
                <w:rFonts w:hint="eastAsia"/>
                <w:sz w:val="18"/>
                <w:szCs w:val="18"/>
              </w:rPr>
              <w:t>0.50</w:t>
            </w:r>
          </w:p>
        </w:tc>
      </w:tr>
      <w:tr w:rsidR="005142DE">
        <w:trPr>
          <w:trHeight w:val="451"/>
          <w:jc w:val="center"/>
        </w:trPr>
        <w:tc>
          <w:tcPr>
            <w:tcW w:w="1271" w:type="pct"/>
            <w:vMerge/>
            <w:tcBorders>
              <w:left w:val="single" w:sz="12" w:space="0" w:color="auto"/>
              <w:right w:val="single" w:sz="4" w:space="0" w:color="auto"/>
            </w:tcBorders>
            <w:vAlign w:val="center"/>
          </w:tcPr>
          <w:p w:rsidR="005142DE" w:rsidRDefault="005142DE" w:rsidP="00F92E04">
            <w:pPr>
              <w:ind w:firstLine="480"/>
            </w:pPr>
          </w:p>
        </w:tc>
        <w:tc>
          <w:tcPr>
            <w:tcW w:w="1593" w:type="pct"/>
            <w:tcBorders>
              <w:top w:val="single" w:sz="4" w:space="0" w:color="auto"/>
              <w:left w:val="single" w:sz="4" w:space="0" w:color="auto"/>
            </w:tcBorders>
            <w:vAlign w:val="center"/>
          </w:tcPr>
          <w:p w:rsidR="005142DE" w:rsidRDefault="00497AEB">
            <w:pPr>
              <w:pStyle w:val="affc"/>
              <w:spacing w:line="240" w:lineRule="auto"/>
              <w:rPr>
                <w:sz w:val="18"/>
                <w:szCs w:val="18"/>
              </w:rPr>
            </w:pPr>
            <w:r>
              <w:rPr>
                <w:rFonts w:hint="eastAsia"/>
                <w:sz w:val="18"/>
                <w:szCs w:val="18"/>
              </w:rPr>
              <w:t>在导管内</w:t>
            </w:r>
          </w:p>
        </w:tc>
        <w:tc>
          <w:tcPr>
            <w:tcW w:w="2136" w:type="pct"/>
            <w:tcBorders>
              <w:top w:val="single" w:sz="4" w:space="0" w:color="auto"/>
              <w:right w:val="single" w:sz="12" w:space="0" w:color="auto"/>
            </w:tcBorders>
            <w:vAlign w:val="center"/>
          </w:tcPr>
          <w:p w:rsidR="005142DE" w:rsidRDefault="00497AEB">
            <w:pPr>
              <w:pStyle w:val="affc"/>
              <w:spacing w:line="240" w:lineRule="auto"/>
              <w:rPr>
                <w:sz w:val="18"/>
                <w:szCs w:val="18"/>
              </w:rPr>
            </w:pPr>
            <w:r>
              <w:rPr>
                <w:rFonts w:hint="eastAsia"/>
                <w:sz w:val="18"/>
                <w:szCs w:val="18"/>
              </w:rPr>
              <w:t>0.15</w:t>
            </w:r>
          </w:p>
        </w:tc>
      </w:tr>
      <w:tr w:rsidR="005142DE">
        <w:trPr>
          <w:trHeight w:val="451"/>
          <w:jc w:val="center"/>
        </w:trPr>
        <w:tc>
          <w:tcPr>
            <w:tcW w:w="2864" w:type="pct"/>
            <w:gridSpan w:val="2"/>
            <w:tcBorders>
              <w:left w:val="single" w:sz="12" w:space="0" w:color="auto"/>
              <w:bottom w:val="single" w:sz="6" w:space="0" w:color="auto"/>
            </w:tcBorders>
            <w:vAlign w:val="center"/>
          </w:tcPr>
          <w:p w:rsidR="005142DE" w:rsidRDefault="00497AEB">
            <w:pPr>
              <w:pStyle w:val="affc"/>
              <w:spacing w:line="240" w:lineRule="auto"/>
              <w:rPr>
                <w:sz w:val="18"/>
                <w:szCs w:val="18"/>
              </w:rPr>
            </w:pPr>
            <w:r>
              <w:rPr>
                <w:rFonts w:hint="eastAsia"/>
                <w:sz w:val="18"/>
                <w:szCs w:val="18"/>
              </w:rPr>
              <w:t>铁路轨底</w:t>
            </w:r>
          </w:p>
        </w:tc>
        <w:tc>
          <w:tcPr>
            <w:tcW w:w="2136" w:type="pct"/>
            <w:tcBorders>
              <w:right w:val="single" w:sz="12" w:space="0" w:color="auto"/>
            </w:tcBorders>
            <w:vAlign w:val="center"/>
          </w:tcPr>
          <w:p w:rsidR="005142DE" w:rsidRDefault="00497AEB">
            <w:pPr>
              <w:pStyle w:val="affc"/>
              <w:spacing w:line="240" w:lineRule="auto"/>
              <w:rPr>
                <w:sz w:val="18"/>
                <w:szCs w:val="18"/>
              </w:rPr>
            </w:pPr>
            <w:r>
              <w:rPr>
                <w:rFonts w:hint="eastAsia"/>
                <w:sz w:val="18"/>
                <w:szCs w:val="18"/>
              </w:rPr>
              <w:t>1.20</w:t>
            </w:r>
          </w:p>
        </w:tc>
      </w:tr>
      <w:tr w:rsidR="005142DE">
        <w:trPr>
          <w:trHeight w:val="584"/>
          <w:jc w:val="center"/>
        </w:trPr>
        <w:tc>
          <w:tcPr>
            <w:tcW w:w="2864" w:type="pct"/>
            <w:gridSpan w:val="2"/>
            <w:tcBorders>
              <w:top w:val="single" w:sz="6" w:space="0" w:color="auto"/>
              <w:left w:val="single" w:sz="12" w:space="0" w:color="auto"/>
            </w:tcBorders>
            <w:vAlign w:val="center"/>
          </w:tcPr>
          <w:p w:rsidR="005142DE" w:rsidRDefault="00497AEB">
            <w:pPr>
              <w:pStyle w:val="affc"/>
              <w:spacing w:line="240" w:lineRule="auto"/>
              <w:rPr>
                <w:sz w:val="18"/>
                <w:szCs w:val="18"/>
              </w:rPr>
            </w:pPr>
            <w:r>
              <w:rPr>
                <w:rFonts w:hint="eastAsia"/>
                <w:sz w:val="18"/>
                <w:szCs w:val="18"/>
              </w:rPr>
              <w:t>有轨电车轨底</w:t>
            </w:r>
          </w:p>
        </w:tc>
        <w:tc>
          <w:tcPr>
            <w:tcW w:w="2136" w:type="pct"/>
            <w:tcBorders>
              <w:right w:val="single" w:sz="12" w:space="0" w:color="auto"/>
            </w:tcBorders>
            <w:vAlign w:val="center"/>
          </w:tcPr>
          <w:p w:rsidR="005142DE" w:rsidRDefault="00497AEB">
            <w:pPr>
              <w:pStyle w:val="affc"/>
              <w:spacing w:line="240" w:lineRule="auto"/>
              <w:rPr>
                <w:sz w:val="18"/>
                <w:szCs w:val="18"/>
              </w:rPr>
            </w:pPr>
            <w:r>
              <w:rPr>
                <w:rFonts w:hint="eastAsia"/>
                <w:sz w:val="18"/>
                <w:szCs w:val="18"/>
              </w:rPr>
              <w:t>1.00</w:t>
            </w:r>
          </w:p>
        </w:tc>
      </w:tr>
    </w:tbl>
    <w:p w:rsidR="005142DE" w:rsidRDefault="00497AEB" w:rsidP="00F92E04">
      <w:pPr>
        <w:ind w:firstLine="480"/>
      </w:pPr>
      <w:r>
        <w:rPr>
          <w:rFonts w:hint="eastAsia"/>
        </w:rPr>
        <w:t>根据《城镇燃气设计规范（</w:t>
      </w:r>
      <w:r>
        <w:rPr>
          <w:rFonts w:hint="eastAsia"/>
        </w:rPr>
        <w:t>2020</w:t>
      </w:r>
      <w:r>
        <w:rPr>
          <w:rFonts w:hint="eastAsia"/>
        </w:rPr>
        <w:t>年版）》相关规定，地下燃气管道埋设的最小覆土厚度（路面至管顶）应符合下列要求：</w:t>
      </w:r>
    </w:p>
    <w:p w:rsidR="005142DE" w:rsidRDefault="00497AEB" w:rsidP="00F92E04">
      <w:pPr>
        <w:ind w:firstLine="480"/>
      </w:pPr>
      <w:r>
        <w:rPr>
          <w:rFonts w:hint="eastAsia"/>
        </w:rPr>
        <w:t>（</w:t>
      </w:r>
      <w:r>
        <w:rPr>
          <w:rFonts w:hint="eastAsia"/>
        </w:rPr>
        <w:t>1</w:t>
      </w:r>
      <w:r>
        <w:rPr>
          <w:rFonts w:hint="eastAsia"/>
        </w:rPr>
        <w:t>）埋设在车行道下时，不得小于</w:t>
      </w:r>
      <w:r>
        <w:rPr>
          <w:rFonts w:hint="eastAsia"/>
        </w:rPr>
        <w:t>0.9</w:t>
      </w:r>
      <w:r>
        <w:rPr>
          <w:rFonts w:hint="eastAsia"/>
        </w:rPr>
        <w:t>米；</w:t>
      </w:r>
    </w:p>
    <w:p w:rsidR="005142DE" w:rsidRDefault="00497AEB" w:rsidP="00F92E04">
      <w:pPr>
        <w:ind w:firstLine="480"/>
      </w:pPr>
      <w:r>
        <w:rPr>
          <w:rFonts w:hint="eastAsia"/>
        </w:rPr>
        <w:t>（</w:t>
      </w:r>
      <w:r>
        <w:rPr>
          <w:rFonts w:hint="eastAsia"/>
        </w:rPr>
        <w:t>2</w:t>
      </w:r>
      <w:r>
        <w:rPr>
          <w:rFonts w:hint="eastAsia"/>
        </w:rPr>
        <w:t>）埋设在非车行道（含人行道）下时，不得小于</w:t>
      </w:r>
      <w:r>
        <w:rPr>
          <w:rFonts w:hint="eastAsia"/>
        </w:rPr>
        <w:t>0.6</w:t>
      </w:r>
      <w:r>
        <w:rPr>
          <w:rFonts w:hint="eastAsia"/>
        </w:rPr>
        <w:t>米；</w:t>
      </w:r>
    </w:p>
    <w:p w:rsidR="005142DE" w:rsidRDefault="00497AEB" w:rsidP="00F92E04">
      <w:pPr>
        <w:ind w:firstLine="480"/>
      </w:pPr>
      <w:r>
        <w:rPr>
          <w:rFonts w:hint="eastAsia"/>
        </w:rPr>
        <w:t>（</w:t>
      </w:r>
      <w:r>
        <w:rPr>
          <w:rFonts w:hint="eastAsia"/>
        </w:rPr>
        <w:t>3</w:t>
      </w:r>
      <w:r>
        <w:rPr>
          <w:rFonts w:hint="eastAsia"/>
        </w:rPr>
        <w:t>）埋设在庭院（指绿化地及载货汽车不能进入之地）内时，不得小于</w:t>
      </w:r>
      <w:r>
        <w:rPr>
          <w:rFonts w:hint="eastAsia"/>
        </w:rPr>
        <w:t>0.3</w:t>
      </w:r>
      <w:r>
        <w:rPr>
          <w:rFonts w:hint="eastAsia"/>
        </w:rPr>
        <w:t>米；</w:t>
      </w:r>
    </w:p>
    <w:p w:rsidR="005142DE" w:rsidRDefault="00497AEB" w:rsidP="00F92E04">
      <w:pPr>
        <w:ind w:firstLine="480"/>
      </w:pPr>
      <w:r>
        <w:rPr>
          <w:rFonts w:hint="eastAsia"/>
        </w:rPr>
        <w:t>（</w:t>
      </w:r>
      <w:r>
        <w:rPr>
          <w:rFonts w:hint="eastAsia"/>
        </w:rPr>
        <w:t>4</w:t>
      </w:r>
      <w:r>
        <w:rPr>
          <w:rFonts w:hint="eastAsia"/>
        </w:rPr>
        <w:t>）埋设在水田下时，不得小于</w:t>
      </w:r>
      <w:r>
        <w:rPr>
          <w:rFonts w:hint="eastAsia"/>
        </w:rPr>
        <w:t>0.8</w:t>
      </w:r>
      <w:r>
        <w:rPr>
          <w:rFonts w:hint="eastAsia"/>
        </w:rPr>
        <w:t>米。</w:t>
      </w:r>
    </w:p>
    <w:p w:rsidR="005142DE" w:rsidRDefault="00497AEB" w:rsidP="00F92E04">
      <w:pPr>
        <w:pStyle w:val="4"/>
        <w:ind w:firstLine="480"/>
      </w:pPr>
      <w:bookmarkStart w:id="191" w:name="_Toc436944631"/>
      <w:bookmarkStart w:id="192" w:name="_Toc48726988"/>
      <w:bookmarkStart w:id="193" w:name="_Toc48727570"/>
      <w:bookmarkStart w:id="194" w:name="_Toc65849676"/>
      <w:r>
        <w:rPr>
          <w:rFonts w:hint="eastAsia"/>
        </w:rPr>
        <w:t>2.</w:t>
      </w:r>
      <w:r>
        <w:rPr>
          <w:rFonts w:hint="eastAsia"/>
        </w:rPr>
        <w:t>调压站</w:t>
      </w:r>
      <w:bookmarkEnd w:id="191"/>
      <w:bookmarkEnd w:id="192"/>
      <w:bookmarkEnd w:id="193"/>
      <w:bookmarkEnd w:id="194"/>
    </w:p>
    <w:p w:rsidR="005142DE" w:rsidRDefault="00497AEB" w:rsidP="00F92E04">
      <w:pPr>
        <w:ind w:firstLine="480"/>
      </w:pPr>
      <w:r>
        <w:rPr>
          <w:rFonts w:hint="eastAsia"/>
        </w:rPr>
        <w:t>调压站（含调压柜）与其他建筑物、构筑物的水平净距应满足现行《城镇燃气设计规范（</w:t>
      </w:r>
      <w:r>
        <w:rPr>
          <w:rFonts w:hint="eastAsia"/>
        </w:rPr>
        <w:t>2020</w:t>
      </w:r>
      <w:r>
        <w:rPr>
          <w:rFonts w:hint="eastAsia"/>
        </w:rPr>
        <w:t>年版）》中相关要求，并应符合</w:t>
      </w:r>
      <w:r>
        <w:fldChar w:fldCharType="begin"/>
      </w:r>
      <w:r>
        <w:instrText xml:space="preserve"> REF _Ref7278346 \h  \* MERGEFORMAT </w:instrText>
      </w:r>
      <w:r>
        <w:fldChar w:fldCharType="separate"/>
      </w:r>
      <w:r>
        <w:t>表</w:t>
      </w:r>
      <w:r>
        <w:t>8.3</w:t>
      </w:r>
      <w:r>
        <w:fldChar w:fldCharType="end"/>
      </w:r>
      <w:r>
        <w:rPr>
          <w:rFonts w:hint="eastAsia"/>
        </w:rPr>
        <w:t>的规定。</w:t>
      </w:r>
      <w:bookmarkStart w:id="195" w:name="_Ref474858125"/>
    </w:p>
    <w:p w:rsidR="005142DE" w:rsidRDefault="00497AEB">
      <w:pPr>
        <w:pStyle w:val="affc"/>
        <w:spacing w:line="240" w:lineRule="auto"/>
        <w:ind w:firstLine="562"/>
        <w:rPr>
          <w:rFonts w:ascii="黑体" w:eastAsia="黑体"/>
          <w:szCs w:val="21"/>
        </w:rPr>
      </w:pPr>
      <w:bookmarkStart w:id="196" w:name="_Ref7278346"/>
      <w:bookmarkEnd w:id="195"/>
      <w:r>
        <w:rPr>
          <w:rFonts w:ascii="黑体" w:eastAsia="黑体"/>
          <w:szCs w:val="21"/>
        </w:rPr>
        <w:t>表</w:t>
      </w:r>
      <w:bookmarkEnd w:id="196"/>
      <w:r>
        <w:rPr>
          <w:rFonts w:ascii="黑体" w:eastAsia="黑体"/>
          <w:szCs w:val="21"/>
        </w:rPr>
        <w:t>8.3</w:t>
      </w:r>
      <w:r>
        <w:rPr>
          <w:rFonts w:ascii="黑体" w:eastAsia="黑体" w:hint="eastAsia"/>
          <w:szCs w:val="21"/>
        </w:rPr>
        <w:t xml:space="preserve"> </w:t>
      </w:r>
      <w:r>
        <w:rPr>
          <w:rFonts w:ascii="黑体" w:eastAsia="黑体"/>
          <w:szCs w:val="21"/>
        </w:rPr>
        <w:t>调压站（含调压柜）与其他建筑物、构筑物水平净距（</w:t>
      </w:r>
      <w:r>
        <w:rPr>
          <w:rFonts w:ascii="黑体" w:eastAsia="黑体" w:hint="eastAsia"/>
          <w:szCs w:val="21"/>
        </w:rPr>
        <w:t>米</w:t>
      </w:r>
      <w:r>
        <w:rPr>
          <w:rFonts w:ascii="黑体" w:eastAsia="黑体"/>
          <w:szCs w:val="21"/>
        </w:rPr>
        <w:t>）</w:t>
      </w: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333333"/>
          <w:insideV w:val="single" w:sz="6" w:space="0" w:color="333333"/>
        </w:tblBorders>
        <w:tblCellMar>
          <w:left w:w="0" w:type="dxa"/>
          <w:right w:w="0" w:type="dxa"/>
        </w:tblCellMar>
        <w:tblLook w:val="0000" w:firstRow="0" w:lastRow="0" w:firstColumn="0" w:lastColumn="0" w:noHBand="0" w:noVBand="0"/>
      </w:tblPr>
      <w:tblGrid>
        <w:gridCol w:w="1408"/>
        <w:gridCol w:w="1585"/>
        <w:gridCol w:w="1072"/>
        <w:gridCol w:w="1253"/>
        <w:gridCol w:w="1162"/>
        <w:gridCol w:w="1053"/>
        <w:gridCol w:w="1002"/>
      </w:tblGrid>
      <w:tr w:rsidR="005142DE">
        <w:trPr>
          <w:trHeight w:val="454"/>
          <w:tblHeader/>
        </w:trPr>
        <w:tc>
          <w:tcPr>
            <w:tcW w:w="824" w:type="pct"/>
            <w:vAlign w:val="center"/>
          </w:tcPr>
          <w:p w:rsidR="005142DE" w:rsidRDefault="00497AEB">
            <w:pPr>
              <w:pStyle w:val="aff8"/>
            </w:pPr>
            <w:r>
              <w:t>设置形式</w:t>
            </w:r>
          </w:p>
        </w:tc>
        <w:tc>
          <w:tcPr>
            <w:tcW w:w="928" w:type="pct"/>
            <w:vAlign w:val="center"/>
          </w:tcPr>
          <w:p w:rsidR="005142DE" w:rsidRDefault="00497AEB">
            <w:pPr>
              <w:pStyle w:val="aff8"/>
            </w:pPr>
            <w:r>
              <w:t>调压装置入口</w:t>
            </w:r>
            <w:r>
              <w:t xml:space="preserve"> </w:t>
            </w:r>
            <w:r>
              <w:br/>
            </w:r>
            <w:r>
              <w:t>燃气压力级制</w:t>
            </w:r>
          </w:p>
        </w:tc>
        <w:tc>
          <w:tcPr>
            <w:tcW w:w="628" w:type="pct"/>
            <w:vAlign w:val="center"/>
          </w:tcPr>
          <w:p w:rsidR="005142DE" w:rsidRDefault="00497AEB">
            <w:pPr>
              <w:pStyle w:val="aff8"/>
            </w:pPr>
            <w:r>
              <w:t>建筑物</w:t>
            </w:r>
            <w:r>
              <w:t xml:space="preserve"> </w:t>
            </w:r>
            <w:r>
              <w:br/>
            </w:r>
            <w:r>
              <w:t>外墙面</w:t>
            </w:r>
          </w:p>
        </w:tc>
        <w:tc>
          <w:tcPr>
            <w:tcW w:w="734" w:type="pct"/>
            <w:vAlign w:val="center"/>
          </w:tcPr>
          <w:p w:rsidR="005142DE" w:rsidRDefault="00497AEB">
            <w:pPr>
              <w:pStyle w:val="aff8"/>
            </w:pPr>
            <w:r>
              <w:t>重要公共</w:t>
            </w:r>
          </w:p>
          <w:p w:rsidR="005142DE" w:rsidRDefault="00497AEB">
            <w:pPr>
              <w:pStyle w:val="aff8"/>
            </w:pPr>
            <w:r>
              <w:t>建筑、一类</w:t>
            </w:r>
            <w:r>
              <w:br/>
            </w:r>
            <w:r>
              <w:t>高层民用建物</w:t>
            </w:r>
          </w:p>
        </w:tc>
        <w:tc>
          <w:tcPr>
            <w:tcW w:w="681" w:type="pct"/>
            <w:vAlign w:val="center"/>
          </w:tcPr>
          <w:p w:rsidR="005142DE" w:rsidRDefault="00497AEB">
            <w:pPr>
              <w:pStyle w:val="aff8"/>
            </w:pPr>
            <w:r>
              <w:t>铁路</w:t>
            </w:r>
          </w:p>
          <w:p w:rsidR="005142DE" w:rsidRDefault="00497AEB">
            <w:pPr>
              <w:pStyle w:val="aff8"/>
            </w:pPr>
            <w:r>
              <w:t>（中心线）</w:t>
            </w:r>
          </w:p>
        </w:tc>
        <w:tc>
          <w:tcPr>
            <w:tcW w:w="617" w:type="pct"/>
            <w:vAlign w:val="center"/>
          </w:tcPr>
          <w:p w:rsidR="005142DE" w:rsidRDefault="00497AEB">
            <w:pPr>
              <w:pStyle w:val="aff8"/>
            </w:pPr>
            <w:r>
              <w:t>城镇道路</w:t>
            </w:r>
          </w:p>
        </w:tc>
        <w:tc>
          <w:tcPr>
            <w:tcW w:w="587" w:type="pct"/>
            <w:vAlign w:val="center"/>
          </w:tcPr>
          <w:p w:rsidR="005142DE" w:rsidRDefault="00497AEB">
            <w:pPr>
              <w:pStyle w:val="aff8"/>
            </w:pPr>
            <w:r>
              <w:t>公共电力</w:t>
            </w:r>
            <w:r>
              <w:br/>
            </w:r>
            <w:r>
              <w:t>变配电柜</w:t>
            </w:r>
          </w:p>
        </w:tc>
      </w:tr>
      <w:tr w:rsidR="005142DE">
        <w:trPr>
          <w:trHeight w:val="454"/>
        </w:trPr>
        <w:tc>
          <w:tcPr>
            <w:tcW w:w="824" w:type="pct"/>
            <w:vMerge w:val="restart"/>
            <w:vAlign w:val="center"/>
          </w:tcPr>
          <w:p w:rsidR="005142DE" w:rsidRDefault="00497AEB">
            <w:pPr>
              <w:pStyle w:val="aff8"/>
            </w:pPr>
            <w:r>
              <w:lastRenderedPageBreak/>
              <w:t>地上单独</w:t>
            </w:r>
            <w:r>
              <w:br/>
            </w:r>
            <w:r>
              <w:t>建筑</w:t>
            </w:r>
          </w:p>
        </w:tc>
        <w:tc>
          <w:tcPr>
            <w:tcW w:w="928" w:type="pct"/>
            <w:vAlign w:val="center"/>
          </w:tcPr>
          <w:p w:rsidR="005142DE" w:rsidRDefault="00497AEB">
            <w:pPr>
              <w:pStyle w:val="aff8"/>
            </w:pPr>
            <w:r>
              <w:t>高压（</w:t>
            </w:r>
            <w:r>
              <w:t xml:space="preserve"> A </w:t>
            </w:r>
            <w:r>
              <w:t>）</w:t>
            </w:r>
          </w:p>
        </w:tc>
        <w:tc>
          <w:tcPr>
            <w:tcW w:w="628" w:type="pct"/>
            <w:vAlign w:val="center"/>
          </w:tcPr>
          <w:p w:rsidR="005142DE" w:rsidRDefault="00497AEB">
            <w:pPr>
              <w:pStyle w:val="aff8"/>
            </w:pPr>
            <w:r>
              <w:t>18.0</w:t>
            </w:r>
          </w:p>
        </w:tc>
        <w:tc>
          <w:tcPr>
            <w:tcW w:w="734" w:type="pct"/>
            <w:vAlign w:val="center"/>
          </w:tcPr>
          <w:p w:rsidR="005142DE" w:rsidRDefault="00497AEB">
            <w:pPr>
              <w:pStyle w:val="aff8"/>
            </w:pPr>
            <w:r>
              <w:t>30.0</w:t>
            </w:r>
          </w:p>
        </w:tc>
        <w:tc>
          <w:tcPr>
            <w:tcW w:w="681" w:type="pct"/>
            <w:vAlign w:val="center"/>
          </w:tcPr>
          <w:p w:rsidR="005142DE" w:rsidRDefault="00497AEB">
            <w:pPr>
              <w:pStyle w:val="aff8"/>
            </w:pPr>
            <w:r>
              <w:t>25.0</w:t>
            </w:r>
          </w:p>
        </w:tc>
        <w:tc>
          <w:tcPr>
            <w:tcW w:w="617" w:type="pct"/>
            <w:vAlign w:val="center"/>
          </w:tcPr>
          <w:p w:rsidR="005142DE" w:rsidRDefault="00497AEB">
            <w:pPr>
              <w:pStyle w:val="aff8"/>
            </w:pPr>
            <w:r>
              <w:t>5.0</w:t>
            </w:r>
          </w:p>
        </w:tc>
        <w:tc>
          <w:tcPr>
            <w:tcW w:w="587" w:type="pct"/>
            <w:vAlign w:val="center"/>
          </w:tcPr>
          <w:p w:rsidR="005142DE" w:rsidRDefault="00497AEB">
            <w:pPr>
              <w:pStyle w:val="aff8"/>
            </w:pPr>
            <w:r>
              <w:t>6.0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高压（</w:t>
            </w:r>
            <w:r>
              <w:t xml:space="preserve"> B </w:t>
            </w:r>
            <w:r>
              <w:t>）</w:t>
            </w:r>
          </w:p>
        </w:tc>
        <w:tc>
          <w:tcPr>
            <w:tcW w:w="628" w:type="pct"/>
            <w:vAlign w:val="center"/>
          </w:tcPr>
          <w:p w:rsidR="005142DE" w:rsidRDefault="00497AEB">
            <w:pPr>
              <w:pStyle w:val="aff8"/>
            </w:pPr>
            <w:r>
              <w:t>13.0</w:t>
            </w:r>
          </w:p>
        </w:tc>
        <w:tc>
          <w:tcPr>
            <w:tcW w:w="734" w:type="pct"/>
            <w:vAlign w:val="center"/>
          </w:tcPr>
          <w:p w:rsidR="005142DE" w:rsidRDefault="00497AEB">
            <w:pPr>
              <w:pStyle w:val="aff8"/>
            </w:pPr>
            <w:r>
              <w:t>25.0</w:t>
            </w:r>
          </w:p>
        </w:tc>
        <w:tc>
          <w:tcPr>
            <w:tcW w:w="681" w:type="pct"/>
            <w:vAlign w:val="center"/>
          </w:tcPr>
          <w:p w:rsidR="005142DE" w:rsidRDefault="00497AEB">
            <w:pPr>
              <w:pStyle w:val="aff8"/>
            </w:pPr>
            <w:r>
              <w:t>20.0</w:t>
            </w:r>
          </w:p>
        </w:tc>
        <w:tc>
          <w:tcPr>
            <w:tcW w:w="617" w:type="pct"/>
            <w:vAlign w:val="center"/>
          </w:tcPr>
          <w:p w:rsidR="005142DE" w:rsidRDefault="00497AEB">
            <w:pPr>
              <w:pStyle w:val="aff8"/>
            </w:pPr>
            <w:r>
              <w:t>4.0</w:t>
            </w:r>
          </w:p>
        </w:tc>
        <w:tc>
          <w:tcPr>
            <w:tcW w:w="587" w:type="pct"/>
            <w:vAlign w:val="center"/>
          </w:tcPr>
          <w:p w:rsidR="005142DE" w:rsidRDefault="00497AEB">
            <w:pPr>
              <w:pStyle w:val="aff8"/>
            </w:pPr>
            <w:r>
              <w:t>6.0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次高压（</w:t>
            </w:r>
            <w:r>
              <w:t xml:space="preserve"> A </w:t>
            </w:r>
            <w:r>
              <w:t>）</w:t>
            </w:r>
          </w:p>
        </w:tc>
        <w:tc>
          <w:tcPr>
            <w:tcW w:w="628" w:type="pct"/>
            <w:vAlign w:val="center"/>
          </w:tcPr>
          <w:p w:rsidR="005142DE" w:rsidRDefault="00497AEB">
            <w:pPr>
              <w:pStyle w:val="aff8"/>
            </w:pPr>
            <w:r>
              <w:t>9.0</w:t>
            </w:r>
          </w:p>
        </w:tc>
        <w:tc>
          <w:tcPr>
            <w:tcW w:w="734" w:type="pct"/>
            <w:vAlign w:val="center"/>
          </w:tcPr>
          <w:p w:rsidR="005142DE" w:rsidRDefault="00497AEB">
            <w:pPr>
              <w:pStyle w:val="aff8"/>
            </w:pPr>
            <w:r>
              <w:t>18.0</w:t>
            </w:r>
          </w:p>
        </w:tc>
        <w:tc>
          <w:tcPr>
            <w:tcW w:w="681" w:type="pct"/>
            <w:vAlign w:val="center"/>
          </w:tcPr>
          <w:p w:rsidR="005142DE" w:rsidRDefault="00497AEB">
            <w:pPr>
              <w:pStyle w:val="aff8"/>
            </w:pPr>
            <w:r>
              <w:t>15.0</w:t>
            </w:r>
          </w:p>
        </w:tc>
        <w:tc>
          <w:tcPr>
            <w:tcW w:w="617" w:type="pct"/>
            <w:vAlign w:val="center"/>
          </w:tcPr>
          <w:p w:rsidR="005142DE" w:rsidRDefault="00497AEB">
            <w:pPr>
              <w:pStyle w:val="aff8"/>
            </w:pPr>
            <w:r>
              <w:t>3.0</w:t>
            </w:r>
          </w:p>
        </w:tc>
        <w:tc>
          <w:tcPr>
            <w:tcW w:w="587" w:type="pct"/>
            <w:vAlign w:val="center"/>
          </w:tcPr>
          <w:p w:rsidR="005142DE" w:rsidRDefault="00497AEB">
            <w:pPr>
              <w:pStyle w:val="aff8"/>
            </w:pPr>
            <w:r>
              <w:t>4.0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次高压（</w:t>
            </w:r>
            <w:r>
              <w:t xml:space="preserve"> B </w:t>
            </w:r>
            <w:r>
              <w:t>）</w:t>
            </w:r>
          </w:p>
        </w:tc>
        <w:tc>
          <w:tcPr>
            <w:tcW w:w="628" w:type="pct"/>
            <w:vAlign w:val="center"/>
          </w:tcPr>
          <w:p w:rsidR="005142DE" w:rsidRDefault="00497AEB">
            <w:pPr>
              <w:pStyle w:val="aff8"/>
            </w:pPr>
            <w:r>
              <w:t>6.0</w:t>
            </w:r>
          </w:p>
        </w:tc>
        <w:tc>
          <w:tcPr>
            <w:tcW w:w="734" w:type="pct"/>
            <w:vAlign w:val="center"/>
          </w:tcPr>
          <w:p w:rsidR="005142DE" w:rsidRDefault="00497AEB">
            <w:pPr>
              <w:pStyle w:val="aff8"/>
            </w:pPr>
            <w:r>
              <w:t>12.0</w:t>
            </w:r>
          </w:p>
        </w:tc>
        <w:tc>
          <w:tcPr>
            <w:tcW w:w="681" w:type="pct"/>
            <w:vAlign w:val="center"/>
          </w:tcPr>
          <w:p w:rsidR="005142DE" w:rsidRDefault="00497AEB">
            <w:pPr>
              <w:pStyle w:val="aff8"/>
            </w:pPr>
            <w:r>
              <w:t>10.0</w:t>
            </w:r>
          </w:p>
        </w:tc>
        <w:tc>
          <w:tcPr>
            <w:tcW w:w="617" w:type="pct"/>
            <w:vAlign w:val="center"/>
          </w:tcPr>
          <w:p w:rsidR="005142DE" w:rsidRDefault="00497AEB">
            <w:pPr>
              <w:pStyle w:val="aff8"/>
            </w:pPr>
            <w:r>
              <w:t>3.0</w:t>
            </w:r>
          </w:p>
        </w:tc>
        <w:tc>
          <w:tcPr>
            <w:tcW w:w="587" w:type="pct"/>
            <w:vAlign w:val="center"/>
          </w:tcPr>
          <w:p w:rsidR="005142DE" w:rsidRDefault="00497AEB">
            <w:pPr>
              <w:pStyle w:val="aff8"/>
            </w:pPr>
            <w:r>
              <w:t>4.0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中压（</w:t>
            </w:r>
            <w:r>
              <w:t xml:space="preserve"> A </w:t>
            </w:r>
            <w:r>
              <w:t>）</w:t>
            </w:r>
          </w:p>
        </w:tc>
        <w:tc>
          <w:tcPr>
            <w:tcW w:w="628" w:type="pct"/>
            <w:vAlign w:val="center"/>
          </w:tcPr>
          <w:p w:rsidR="005142DE" w:rsidRDefault="00497AEB">
            <w:pPr>
              <w:pStyle w:val="aff8"/>
            </w:pPr>
            <w:r>
              <w:t>6.0</w:t>
            </w:r>
          </w:p>
        </w:tc>
        <w:tc>
          <w:tcPr>
            <w:tcW w:w="734" w:type="pct"/>
            <w:vAlign w:val="center"/>
          </w:tcPr>
          <w:p w:rsidR="005142DE" w:rsidRDefault="00497AEB">
            <w:pPr>
              <w:pStyle w:val="aff8"/>
            </w:pPr>
            <w:r>
              <w:t>12.0</w:t>
            </w:r>
          </w:p>
        </w:tc>
        <w:tc>
          <w:tcPr>
            <w:tcW w:w="681" w:type="pct"/>
            <w:vAlign w:val="center"/>
          </w:tcPr>
          <w:p w:rsidR="005142DE" w:rsidRDefault="00497AEB">
            <w:pPr>
              <w:pStyle w:val="aff8"/>
            </w:pPr>
            <w:r>
              <w:t>10.0</w:t>
            </w:r>
          </w:p>
        </w:tc>
        <w:tc>
          <w:tcPr>
            <w:tcW w:w="617" w:type="pct"/>
            <w:vAlign w:val="center"/>
          </w:tcPr>
          <w:p w:rsidR="005142DE" w:rsidRDefault="00497AEB">
            <w:pPr>
              <w:pStyle w:val="aff8"/>
            </w:pPr>
            <w:r>
              <w:t>2.0</w:t>
            </w:r>
          </w:p>
        </w:tc>
        <w:tc>
          <w:tcPr>
            <w:tcW w:w="587" w:type="pct"/>
            <w:vAlign w:val="center"/>
          </w:tcPr>
          <w:p w:rsidR="005142DE" w:rsidRDefault="00497AEB">
            <w:pPr>
              <w:pStyle w:val="aff8"/>
            </w:pPr>
            <w:r>
              <w:t>4.0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中压（</w:t>
            </w:r>
            <w:r>
              <w:t xml:space="preserve"> B </w:t>
            </w:r>
            <w:r>
              <w:t>）</w:t>
            </w:r>
          </w:p>
        </w:tc>
        <w:tc>
          <w:tcPr>
            <w:tcW w:w="628" w:type="pct"/>
            <w:vAlign w:val="center"/>
          </w:tcPr>
          <w:p w:rsidR="005142DE" w:rsidRDefault="00497AEB">
            <w:pPr>
              <w:pStyle w:val="aff8"/>
            </w:pPr>
            <w:r>
              <w:t>6.0</w:t>
            </w:r>
          </w:p>
        </w:tc>
        <w:tc>
          <w:tcPr>
            <w:tcW w:w="734" w:type="pct"/>
            <w:vAlign w:val="center"/>
          </w:tcPr>
          <w:p w:rsidR="005142DE" w:rsidRDefault="00497AEB">
            <w:pPr>
              <w:pStyle w:val="aff8"/>
            </w:pPr>
            <w:r>
              <w:t>12.0</w:t>
            </w:r>
          </w:p>
        </w:tc>
        <w:tc>
          <w:tcPr>
            <w:tcW w:w="681" w:type="pct"/>
            <w:vAlign w:val="center"/>
          </w:tcPr>
          <w:p w:rsidR="005142DE" w:rsidRDefault="00497AEB">
            <w:pPr>
              <w:pStyle w:val="aff8"/>
            </w:pPr>
            <w:r>
              <w:t>10.0</w:t>
            </w:r>
          </w:p>
        </w:tc>
        <w:tc>
          <w:tcPr>
            <w:tcW w:w="617" w:type="pct"/>
            <w:vAlign w:val="center"/>
          </w:tcPr>
          <w:p w:rsidR="005142DE" w:rsidRDefault="00497AEB">
            <w:pPr>
              <w:pStyle w:val="aff8"/>
            </w:pPr>
            <w:r>
              <w:t>2.0</w:t>
            </w:r>
          </w:p>
        </w:tc>
        <w:tc>
          <w:tcPr>
            <w:tcW w:w="587" w:type="pct"/>
            <w:vAlign w:val="center"/>
          </w:tcPr>
          <w:p w:rsidR="005142DE" w:rsidRDefault="00497AEB">
            <w:pPr>
              <w:pStyle w:val="aff8"/>
            </w:pPr>
            <w:r>
              <w:t>4.0</w:t>
            </w:r>
          </w:p>
        </w:tc>
      </w:tr>
      <w:tr w:rsidR="005142DE">
        <w:trPr>
          <w:trHeight w:val="454"/>
        </w:trPr>
        <w:tc>
          <w:tcPr>
            <w:tcW w:w="824" w:type="pct"/>
            <w:vMerge w:val="restart"/>
            <w:vAlign w:val="center"/>
          </w:tcPr>
          <w:p w:rsidR="005142DE" w:rsidRDefault="00497AEB">
            <w:pPr>
              <w:pStyle w:val="aff8"/>
            </w:pPr>
            <w:r>
              <w:t>调压柜</w:t>
            </w:r>
          </w:p>
        </w:tc>
        <w:tc>
          <w:tcPr>
            <w:tcW w:w="928" w:type="pct"/>
            <w:vAlign w:val="center"/>
          </w:tcPr>
          <w:p w:rsidR="005142DE" w:rsidRDefault="00497AEB">
            <w:pPr>
              <w:pStyle w:val="aff8"/>
            </w:pPr>
            <w:r>
              <w:t>次高压（</w:t>
            </w:r>
            <w:r>
              <w:t xml:space="preserve"> A </w:t>
            </w:r>
            <w:r>
              <w:t>）</w:t>
            </w:r>
          </w:p>
        </w:tc>
        <w:tc>
          <w:tcPr>
            <w:tcW w:w="628" w:type="pct"/>
            <w:vAlign w:val="center"/>
          </w:tcPr>
          <w:p w:rsidR="005142DE" w:rsidRDefault="00497AEB">
            <w:pPr>
              <w:pStyle w:val="aff8"/>
            </w:pPr>
            <w:r>
              <w:t>7.0</w:t>
            </w:r>
          </w:p>
        </w:tc>
        <w:tc>
          <w:tcPr>
            <w:tcW w:w="734" w:type="pct"/>
            <w:vAlign w:val="center"/>
          </w:tcPr>
          <w:p w:rsidR="005142DE" w:rsidRDefault="00497AEB">
            <w:pPr>
              <w:pStyle w:val="aff8"/>
            </w:pPr>
            <w:r>
              <w:t>14.0</w:t>
            </w:r>
          </w:p>
        </w:tc>
        <w:tc>
          <w:tcPr>
            <w:tcW w:w="681" w:type="pct"/>
            <w:vAlign w:val="center"/>
          </w:tcPr>
          <w:p w:rsidR="005142DE" w:rsidRDefault="00497AEB">
            <w:pPr>
              <w:pStyle w:val="aff8"/>
            </w:pPr>
            <w:r>
              <w:t>12.0</w:t>
            </w:r>
          </w:p>
        </w:tc>
        <w:tc>
          <w:tcPr>
            <w:tcW w:w="617" w:type="pct"/>
            <w:vAlign w:val="center"/>
          </w:tcPr>
          <w:p w:rsidR="005142DE" w:rsidRDefault="00497AEB">
            <w:pPr>
              <w:pStyle w:val="aff8"/>
            </w:pPr>
            <w:r>
              <w:t>2.0</w:t>
            </w:r>
          </w:p>
        </w:tc>
        <w:tc>
          <w:tcPr>
            <w:tcW w:w="587" w:type="pct"/>
            <w:vAlign w:val="center"/>
          </w:tcPr>
          <w:p w:rsidR="005142DE" w:rsidRDefault="00497AEB">
            <w:pPr>
              <w:pStyle w:val="aff8"/>
            </w:pPr>
            <w:r>
              <w:t>4.0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次高压（</w:t>
            </w:r>
            <w:r>
              <w:t xml:space="preserve"> B </w:t>
            </w:r>
            <w:r>
              <w:t>）</w:t>
            </w:r>
          </w:p>
        </w:tc>
        <w:tc>
          <w:tcPr>
            <w:tcW w:w="628" w:type="pct"/>
            <w:vAlign w:val="center"/>
          </w:tcPr>
          <w:p w:rsidR="005142DE" w:rsidRDefault="00497AEB">
            <w:pPr>
              <w:pStyle w:val="aff8"/>
            </w:pPr>
            <w:r>
              <w:t>4.0</w:t>
            </w:r>
          </w:p>
        </w:tc>
        <w:tc>
          <w:tcPr>
            <w:tcW w:w="734" w:type="pct"/>
            <w:vAlign w:val="center"/>
          </w:tcPr>
          <w:p w:rsidR="005142DE" w:rsidRDefault="00497AEB">
            <w:pPr>
              <w:pStyle w:val="aff8"/>
            </w:pPr>
            <w:r>
              <w:t>8.0</w:t>
            </w:r>
          </w:p>
        </w:tc>
        <w:tc>
          <w:tcPr>
            <w:tcW w:w="681" w:type="pct"/>
            <w:vAlign w:val="center"/>
          </w:tcPr>
          <w:p w:rsidR="005142DE" w:rsidRDefault="00497AEB">
            <w:pPr>
              <w:pStyle w:val="aff8"/>
            </w:pPr>
            <w:r>
              <w:t>8.0</w:t>
            </w:r>
          </w:p>
        </w:tc>
        <w:tc>
          <w:tcPr>
            <w:tcW w:w="617" w:type="pct"/>
            <w:vAlign w:val="center"/>
          </w:tcPr>
          <w:p w:rsidR="005142DE" w:rsidRDefault="00497AEB">
            <w:pPr>
              <w:pStyle w:val="aff8"/>
            </w:pPr>
            <w:r>
              <w:t>2.0</w:t>
            </w:r>
          </w:p>
        </w:tc>
        <w:tc>
          <w:tcPr>
            <w:tcW w:w="587" w:type="pct"/>
            <w:vAlign w:val="center"/>
          </w:tcPr>
          <w:p w:rsidR="005142DE" w:rsidRDefault="00497AEB">
            <w:pPr>
              <w:pStyle w:val="aff8"/>
            </w:pPr>
            <w:r>
              <w:t>4.0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中压（</w:t>
            </w:r>
            <w:r>
              <w:t xml:space="preserve"> A </w:t>
            </w:r>
            <w:r>
              <w:t>）</w:t>
            </w:r>
          </w:p>
        </w:tc>
        <w:tc>
          <w:tcPr>
            <w:tcW w:w="628" w:type="pct"/>
            <w:vAlign w:val="center"/>
          </w:tcPr>
          <w:p w:rsidR="005142DE" w:rsidRDefault="00497AEB">
            <w:pPr>
              <w:pStyle w:val="aff8"/>
            </w:pPr>
            <w:r>
              <w:t>4.0</w:t>
            </w:r>
          </w:p>
        </w:tc>
        <w:tc>
          <w:tcPr>
            <w:tcW w:w="734" w:type="pct"/>
            <w:vAlign w:val="center"/>
          </w:tcPr>
          <w:p w:rsidR="005142DE" w:rsidRDefault="00497AEB">
            <w:pPr>
              <w:pStyle w:val="aff8"/>
            </w:pPr>
            <w:r>
              <w:t>8.0</w:t>
            </w:r>
          </w:p>
        </w:tc>
        <w:tc>
          <w:tcPr>
            <w:tcW w:w="681" w:type="pct"/>
            <w:vAlign w:val="center"/>
          </w:tcPr>
          <w:p w:rsidR="005142DE" w:rsidRDefault="00497AEB">
            <w:pPr>
              <w:pStyle w:val="aff8"/>
            </w:pPr>
            <w:r>
              <w:t>8.0</w:t>
            </w:r>
          </w:p>
        </w:tc>
        <w:tc>
          <w:tcPr>
            <w:tcW w:w="617" w:type="pct"/>
            <w:vAlign w:val="center"/>
          </w:tcPr>
          <w:p w:rsidR="005142DE" w:rsidRDefault="00497AEB">
            <w:pPr>
              <w:pStyle w:val="aff8"/>
            </w:pPr>
            <w:r>
              <w:t>1.0</w:t>
            </w:r>
          </w:p>
        </w:tc>
        <w:tc>
          <w:tcPr>
            <w:tcW w:w="587" w:type="pct"/>
            <w:vAlign w:val="center"/>
          </w:tcPr>
          <w:p w:rsidR="005142DE" w:rsidRDefault="00497AEB">
            <w:pPr>
              <w:pStyle w:val="aff8"/>
            </w:pPr>
            <w:r>
              <w:t>4.0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中压（</w:t>
            </w:r>
            <w:r>
              <w:t xml:space="preserve"> B </w:t>
            </w:r>
            <w:r>
              <w:t>）</w:t>
            </w:r>
          </w:p>
        </w:tc>
        <w:tc>
          <w:tcPr>
            <w:tcW w:w="628" w:type="pct"/>
            <w:vAlign w:val="center"/>
          </w:tcPr>
          <w:p w:rsidR="005142DE" w:rsidRDefault="00497AEB">
            <w:pPr>
              <w:pStyle w:val="aff8"/>
            </w:pPr>
            <w:r>
              <w:t>4.0</w:t>
            </w:r>
          </w:p>
        </w:tc>
        <w:tc>
          <w:tcPr>
            <w:tcW w:w="734" w:type="pct"/>
            <w:vAlign w:val="center"/>
          </w:tcPr>
          <w:p w:rsidR="005142DE" w:rsidRDefault="00497AEB">
            <w:pPr>
              <w:pStyle w:val="aff8"/>
            </w:pPr>
            <w:r>
              <w:t>8.0</w:t>
            </w:r>
          </w:p>
        </w:tc>
        <w:tc>
          <w:tcPr>
            <w:tcW w:w="681" w:type="pct"/>
            <w:vAlign w:val="center"/>
          </w:tcPr>
          <w:p w:rsidR="005142DE" w:rsidRDefault="00497AEB">
            <w:pPr>
              <w:pStyle w:val="aff8"/>
            </w:pPr>
            <w:r>
              <w:t>8.0</w:t>
            </w:r>
          </w:p>
        </w:tc>
        <w:tc>
          <w:tcPr>
            <w:tcW w:w="617" w:type="pct"/>
            <w:vAlign w:val="center"/>
          </w:tcPr>
          <w:p w:rsidR="005142DE" w:rsidRDefault="00497AEB">
            <w:pPr>
              <w:pStyle w:val="aff8"/>
            </w:pPr>
            <w:r>
              <w:t>1.0</w:t>
            </w:r>
          </w:p>
        </w:tc>
        <w:tc>
          <w:tcPr>
            <w:tcW w:w="587" w:type="pct"/>
            <w:vAlign w:val="center"/>
          </w:tcPr>
          <w:p w:rsidR="005142DE" w:rsidRDefault="00497AEB">
            <w:pPr>
              <w:pStyle w:val="aff8"/>
            </w:pPr>
            <w:r>
              <w:t>4.0</w:t>
            </w:r>
          </w:p>
        </w:tc>
      </w:tr>
      <w:tr w:rsidR="005142DE">
        <w:trPr>
          <w:trHeight w:val="454"/>
        </w:trPr>
        <w:tc>
          <w:tcPr>
            <w:tcW w:w="824" w:type="pct"/>
            <w:vMerge w:val="restart"/>
            <w:vAlign w:val="center"/>
          </w:tcPr>
          <w:p w:rsidR="005142DE" w:rsidRDefault="00497AEB">
            <w:pPr>
              <w:pStyle w:val="aff8"/>
            </w:pPr>
            <w:r>
              <w:t>地下单独建筑</w:t>
            </w:r>
          </w:p>
        </w:tc>
        <w:tc>
          <w:tcPr>
            <w:tcW w:w="928" w:type="pct"/>
            <w:vAlign w:val="center"/>
          </w:tcPr>
          <w:p w:rsidR="005142DE" w:rsidRDefault="00497AEB">
            <w:pPr>
              <w:pStyle w:val="aff8"/>
            </w:pPr>
            <w:r>
              <w:t>中压（</w:t>
            </w:r>
            <w:r>
              <w:t xml:space="preserve"> A </w:t>
            </w:r>
            <w:r>
              <w:t>）</w:t>
            </w:r>
          </w:p>
        </w:tc>
        <w:tc>
          <w:tcPr>
            <w:tcW w:w="628" w:type="pct"/>
            <w:vAlign w:val="center"/>
          </w:tcPr>
          <w:p w:rsidR="005142DE" w:rsidRDefault="00497AEB">
            <w:pPr>
              <w:pStyle w:val="aff8"/>
            </w:pPr>
            <w:r>
              <w:t>3.0</w:t>
            </w:r>
          </w:p>
        </w:tc>
        <w:tc>
          <w:tcPr>
            <w:tcW w:w="734" w:type="pct"/>
            <w:vAlign w:val="center"/>
          </w:tcPr>
          <w:p w:rsidR="005142DE" w:rsidRDefault="00497AEB">
            <w:pPr>
              <w:pStyle w:val="aff8"/>
            </w:pPr>
            <w:r>
              <w:t>6.0</w:t>
            </w:r>
          </w:p>
        </w:tc>
        <w:tc>
          <w:tcPr>
            <w:tcW w:w="681" w:type="pct"/>
            <w:vAlign w:val="center"/>
          </w:tcPr>
          <w:p w:rsidR="005142DE" w:rsidRDefault="00497AEB">
            <w:pPr>
              <w:pStyle w:val="aff8"/>
            </w:pPr>
            <w:r>
              <w:t>6.0</w:t>
            </w:r>
          </w:p>
        </w:tc>
        <w:tc>
          <w:tcPr>
            <w:tcW w:w="617" w:type="pct"/>
            <w:vAlign w:val="center"/>
          </w:tcPr>
          <w:p w:rsidR="005142DE" w:rsidRDefault="00497AEB">
            <w:pPr>
              <w:pStyle w:val="aff8"/>
            </w:pPr>
            <w:r>
              <w:t>-</w:t>
            </w:r>
          </w:p>
        </w:tc>
        <w:tc>
          <w:tcPr>
            <w:tcW w:w="587" w:type="pct"/>
            <w:vAlign w:val="center"/>
          </w:tcPr>
          <w:p w:rsidR="005142DE" w:rsidRDefault="00497AEB">
            <w:pPr>
              <w:pStyle w:val="aff8"/>
            </w:pPr>
            <w:r>
              <w:t>3.0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中压（</w:t>
            </w:r>
            <w:r>
              <w:t xml:space="preserve"> B </w:t>
            </w:r>
            <w:r>
              <w:t>）</w:t>
            </w:r>
          </w:p>
        </w:tc>
        <w:tc>
          <w:tcPr>
            <w:tcW w:w="628" w:type="pct"/>
            <w:vAlign w:val="center"/>
          </w:tcPr>
          <w:p w:rsidR="005142DE" w:rsidRDefault="00497AEB">
            <w:pPr>
              <w:pStyle w:val="aff8"/>
            </w:pPr>
            <w:r>
              <w:t>3.0</w:t>
            </w:r>
          </w:p>
        </w:tc>
        <w:tc>
          <w:tcPr>
            <w:tcW w:w="734" w:type="pct"/>
            <w:vAlign w:val="center"/>
          </w:tcPr>
          <w:p w:rsidR="005142DE" w:rsidRDefault="00497AEB">
            <w:pPr>
              <w:pStyle w:val="aff8"/>
            </w:pPr>
            <w:r>
              <w:t>6.0</w:t>
            </w:r>
          </w:p>
        </w:tc>
        <w:tc>
          <w:tcPr>
            <w:tcW w:w="681" w:type="pct"/>
            <w:vAlign w:val="center"/>
          </w:tcPr>
          <w:p w:rsidR="005142DE" w:rsidRDefault="00497AEB">
            <w:pPr>
              <w:pStyle w:val="aff8"/>
            </w:pPr>
            <w:r>
              <w:t>6.0</w:t>
            </w:r>
          </w:p>
        </w:tc>
        <w:tc>
          <w:tcPr>
            <w:tcW w:w="617" w:type="pct"/>
            <w:vAlign w:val="center"/>
          </w:tcPr>
          <w:p w:rsidR="005142DE" w:rsidRDefault="00497AEB">
            <w:pPr>
              <w:pStyle w:val="aff8"/>
            </w:pPr>
            <w:r>
              <w:t>-</w:t>
            </w:r>
          </w:p>
        </w:tc>
        <w:tc>
          <w:tcPr>
            <w:tcW w:w="587" w:type="pct"/>
            <w:vAlign w:val="center"/>
          </w:tcPr>
          <w:p w:rsidR="005142DE" w:rsidRDefault="00497AEB">
            <w:pPr>
              <w:pStyle w:val="aff8"/>
            </w:pPr>
            <w:r>
              <w:t>3.0</w:t>
            </w:r>
          </w:p>
        </w:tc>
      </w:tr>
      <w:tr w:rsidR="005142DE">
        <w:trPr>
          <w:trHeight w:val="454"/>
        </w:trPr>
        <w:tc>
          <w:tcPr>
            <w:tcW w:w="824" w:type="pct"/>
            <w:vMerge w:val="restart"/>
            <w:vAlign w:val="center"/>
          </w:tcPr>
          <w:p w:rsidR="005142DE" w:rsidRDefault="00497AEB">
            <w:pPr>
              <w:pStyle w:val="aff8"/>
            </w:pPr>
            <w:r>
              <w:t>地下调压箱</w:t>
            </w:r>
          </w:p>
        </w:tc>
        <w:tc>
          <w:tcPr>
            <w:tcW w:w="928" w:type="pct"/>
            <w:vAlign w:val="center"/>
          </w:tcPr>
          <w:p w:rsidR="005142DE" w:rsidRDefault="00497AEB">
            <w:pPr>
              <w:pStyle w:val="aff8"/>
            </w:pPr>
            <w:r>
              <w:t>中压（</w:t>
            </w:r>
            <w:r>
              <w:t xml:space="preserve"> A </w:t>
            </w:r>
            <w:r>
              <w:t>）</w:t>
            </w:r>
          </w:p>
        </w:tc>
        <w:tc>
          <w:tcPr>
            <w:tcW w:w="628" w:type="pct"/>
            <w:vAlign w:val="center"/>
          </w:tcPr>
          <w:p w:rsidR="005142DE" w:rsidRDefault="00497AEB">
            <w:pPr>
              <w:pStyle w:val="aff8"/>
            </w:pPr>
            <w:r>
              <w:t>3.0</w:t>
            </w:r>
          </w:p>
        </w:tc>
        <w:tc>
          <w:tcPr>
            <w:tcW w:w="734" w:type="pct"/>
            <w:vAlign w:val="center"/>
          </w:tcPr>
          <w:p w:rsidR="005142DE" w:rsidRDefault="00497AEB">
            <w:pPr>
              <w:pStyle w:val="aff8"/>
            </w:pPr>
            <w:r>
              <w:t>6.0</w:t>
            </w:r>
          </w:p>
        </w:tc>
        <w:tc>
          <w:tcPr>
            <w:tcW w:w="681" w:type="pct"/>
            <w:vAlign w:val="center"/>
          </w:tcPr>
          <w:p w:rsidR="005142DE" w:rsidRDefault="00497AEB">
            <w:pPr>
              <w:pStyle w:val="aff8"/>
            </w:pPr>
            <w:r>
              <w:t>6.0</w:t>
            </w:r>
          </w:p>
        </w:tc>
        <w:tc>
          <w:tcPr>
            <w:tcW w:w="617" w:type="pct"/>
            <w:vAlign w:val="center"/>
          </w:tcPr>
          <w:p w:rsidR="005142DE" w:rsidRDefault="00497AEB">
            <w:pPr>
              <w:pStyle w:val="aff8"/>
            </w:pPr>
            <w:r>
              <w:t>-</w:t>
            </w:r>
          </w:p>
        </w:tc>
        <w:tc>
          <w:tcPr>
            <w:tcW w:w="587" w:type="pct"/>
            <w:vAlign w:val="center"/>
          </w:tcPr>
          <w:p w:rsidR="005142DE" w:rsidRDefault="00497AEB">
            <w:pPr>
              <w:pStyle w:val="aff8"/>
            </w:pPr>
            <w:r>
              <w:t>3.0</w:t>
            </w:r>
          </w:p>
        </w:tc>
      </w:tr>
      <w:tr w:rsidR="005142DE">
        <w:trPr>
          <w:trHeight w:val="454"/>
        </w:trPr>
        <w:tc>
          <w:tcPr>
            <w:tcW w:w="824" w:type="pct"/>
            <w:vMerge/>
            <w:vAlign w:val="center"/>
          </w:tcPr>
          <w:p w:rsidR="005142DE" w:rsidRDefault="005142DE" w:rsidP="00F92E04">
            <w:pPr>
              <w:ind w:firstLine="480"/>
            </w:pPr>
          </w:p>
        </w:tc>
        <w:tc>
          <w:tcPr>
            <w:tcW w:w="928" w:type="pct"/>
            <w:vAlign w:val="center"/>
          </w:tcPr>
          <w:p w:rsidR="005142DE" w:rsidRDefault="00497AEB">
            <w:pPr>
              <w:pStyle w:val="aff8"/>
            </w:pPr>
            <w:r>
              <w:t>中压（</w:t>
            </w:r>
            <w:r>
              <w:t xml:space="preserve"> B </w:t>
            </w:r>
            <w:r>
              <w:t>）</w:t>
            </w:r>
          </w:p>
        </w:tc>
        <w:tc>
          <w:tcPr>
            <w:tcW w:w="628" w:type="pct"/>
            <w:vAlign w:val="center"/>
          </w:tcPr>
          <w:p w:rsidR="005142DE" w:rsidRDefault="00497AEB">
            <w:pPr>
              <w:pStyle w:val="aff8"/>
            </w:pPr>
            <w:r>
              <w:t>3.0</w:t>
            </w:r>
          </w:p>
        </w:tc>
        <w:tc>
          <w:tcPr>
            <w:tcW w:w="734" w:type="pct"/>
            <w:vAlign w:val="center"/>
          </w:tcPr>
          <w:p w:rsidR="005142DE" w:rsidRDefault="00497AEB">
            <w:pPr>
              <w:pStyle w:val="aff8"/>
            </w:pPr>
            <w:r>
              <w:t>6.0</w:t>
            </w:r>
          </w:p>
        </w:tc>
        <w:tc>
          <w:tcPr>
            <w:tcW w:w="681" w:type="pct"/>
            <w:vAlign w:val="center"/>
          </w:tcPr>
          <w:p w:rsidR="005142DE" w:rsidRDefault="00497AEB">
            <w:pPr>
              <w:pStyle w:val="aff8"/>
            </w:pPr>
            <w:r>
              <w:t>6.0</w:t>
            </w:r>
          </w:p>
        </w:tc>
        <w:tc>
          <w:tcPr>
            <w:tcW w:w="617" w:type="pct"/>
            <w:vAlign w:val="center"/>
          </w:tcPr>
          <w:p w:rsidR="005142DE" w:rsidRDefault="00497AEB">
            <w:pPr>
              <w:pStyle w:val="aff8"/>
            </w:pPr>
            <w:r>
              <w:t>-</w:t>
            </w:r>
          </w:p>
        </w:tc>
        <w:tc>
          <w:tcPr>
            <w:tcW w:w="587" w:type="pct"/>
            <w:vAlign w:val="center"/>
          </w:tcPr>
          <w:p w:rsidR="005142DE" w:rsidRDefault="00497AEB">
            <w:pPr>
              <w:pStyle w:val="aff8"/>
            </w:pPr>
            <w:r>
              <w:t>3.0</w:t>
            </w:r>
          </w:p>
        </w:tc>
      </w:tr>
    </w:tbl>
    <w:p w:rsidR="005142DE" w:rsidRDefault="00497AEB" w:rsidP="00F92E04">
      <w:pPr>
        <w:pStyle w:val="4"/>
        <w:ind w:firstLine="480"/>
      </w:pPr>
      <w:bookmarkStart w:id="197" w:name="_Toc436944632"/>
      <w:bookmarkStart w:id="198" w:name="_Toc48726989"/>
      <w:bookmarkStart w:id="199" w:name="_Toc48727571"/>
      <w:bookmarkStart w:id="200" w:name="_Toc65849677"/>
      <w:r>
        <w:t>3.</w:t>
      </w:r>
      <w:r>
        <w:rPr>
          <w:rFonts w:hint="eastAsia"/>
        </w:rPr>
        <w:t>LNG</w:t>
      </w:r>
      <w:r>
        <w:rPr>
          <w:rFonts w:hint="eastAsia"/>
        </w:rPr>
        <w:t>气化站</w:t>
      </w:r>
      <w:bookmarkEnd w:id="197"/>
      <w:bookmarkEnd w:id="198"/>
      <w:bookmarkEnd w:id="199"/>
      <w:bookmarkEnd w:id="200"/>
    </w:p>
    <w:p w:rsidR="005142DE" w:rsidRDefault="00497AEB" w:rsidP="00F92E04">
      <w:pPr>
        <w:ind w:firstLine="480"/>
      </w:pPr>
      <w:r>
        <w:rPr>
          <w:rFonts w:hint="eastAsia"/>
        </w:rPr>
        <w:t>LNG</w:t>
      </w:r>
      <w:r>
        <w:rPr>
          <w:rFonts w:hint="eastAsia"/>
        </w:rPr>
        <w:t>气化站内的</w:t>
      </w:r>
      <w:r>
        <w:rPr>
          <w:rFonts w:hint="eastAsia"/>
        </w:rPr>
        <w:t>LNG</w:t>
      </w:r>
      <w:r>
        <w:rPr>
          <w:rFonts w:hint="eastAsia"/>
        </w:rPr>
        <w:t>储罐罐及天然气放散总管与站外的建、构筑物的防火间距应符合现行的国家标准《建筑设计防火规范》的有关规定，并应符合</w:t>
      </w:r>
      <w:r>
        <w:fldChar w:fldCharType="begin"/>
      </w:r>
      <w:r>
        <w:instrText xml:space="preserve"> REF _Ref7278370 \h  \* MERGEFORMAT </w:instrText>
      </w:r>
      <w:r>
        <w:fldChar w:fldCharType="separate"/>
      </w:r>
      <w:r>
        <w:t>表</w:t>
      </w:r>
      <w:r>
        <w:t>8.4</w:t>
      </w:r>
      <w:r>
        <w:fldChar w:fldCharType="end"/>
      </w:r>
      <w:r>
        <w:rPr>
          <w:rFonts w:hint="eastAsia"/>
        </w:rPr>
        <w:t>的规定。</w:t>
      </w:r>
    </w:p>
    <w:p w:rsidR="005142DE" w:rsidRDefault="00497AEB">
      <w:pPr>
        <w:pStyle w:val="affc"/>
        <w:spacing w:line="240" w:lineRule="auto"/>
        <w:ind w:firstLine="562"/>
        <w:rPr>
          <w:rFonts w:ascii="黑体" w:eastAsia="黑体"/>
          <w:szCs w:val="21"/>
        </w:rPr>
      </w:pPr>
      <w:bookmarkStart w:id="201" w:name="_Ref7278370"/>
      <w:r>
        <w:rPr>
          <w:rFonts w:ascii="黑体" w:eastAsia="黑体"/>
          <w:szCs w:val="21"/>
        </w:rPr>
        <w:t>表</w:t>
      </w:r>
      <w:bookmarkEnd w:id="201"/>
      <w:r>
        <w:rPr>
          <w:rFonts w:ascii="黑体" w:eastAsia="黑体"/>
          <w:szCs w:val="21"/>
        </w:rPr>
        <w:t>8.4</w:t>
      </w:r>
      <w:r>
        <w:rPr>
          <w:rFonts w:ascii="黑体" w:eastAsia="黑体" w:hint="eastAsia"/>
          <w:szCs w:val="21"/>
        </w:rPr>
        <w:t xml:space="preserve">  液化天然气气化站的液化天然气</w:t>
      </w:r>
    </w:p>
    <w:p w:rsidR="005142DE" w:rsidRDefault="00497AEB">
      <w:pPr>
        <w:pStyle w:val="affc"/>
        <w:spacing w:line="240" w:lineRule="auto"/>
        <w:ind w:firstLine="562"/>
        <w:rPr>
          <w:rFonts w:ascii="黑体" w:eastAsia="黑体"/>
          <w:szCs w:val="21"/>
        </w:rPr>
      </w:pPr>
      <w:r>
        <w:rPr>
          <w:rFonts w:ascii="黑体" w:eastAsia="黑体" w:hint="eastAsia"/>
          <w:szCs w:val="21"/>
        </w:rPr>
        <w:t>储罐、天然气放散总管与站外建、构筑物的防火间距（米</w:t>
      </w:r>
      <w:r>
        <w:rPr>
          <w:rFonts w:ascii="黑体" w:eastAsia="黑体"/>
          <w:szCs w:val="21"/>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81"/>
        <w:gridCol w:w="1312"/>
        <w:gridCol w:w="420"/>
        <w:gridCol w:w="682"/>
        <w:gridCol w:w="682"/>
        <w:gridCol w:w="701"/>
        <w:gridCol w:w="797"/>
        <w:gridCol w:w="951"/>
        <w:gridCol w:w="1053"/>
        <w:gridCol w:w="942"/>
      </w:tblGrid>
      <w:tr w:rsidR="005142DE">
        <w:trPr>
          <w:trHeight w:val="454"/>
        </w:trPr>
        <w:tc>
          <w:tcPr>
            <w:tcW w:w="1429" w:type="pct"/>
            <w:gridSpan w:val="2"/>
            <w:vMerge w:val="restart"/>
            <w:shd w:val="clear" w:color="auto" w:fill="auto"/>
            <w:vAlign w:val="center"/>
          </w:tcPr>
          <w:p w:rsidR="005142DE" w:rsidRDefault="00497AEB">
            <w:pPr>
              <w:pStyle w:val="aff8"/>
            </w:pPr>
            <w:r>
              <w:rPr>
                <w:rFonts w:hint="eastAsia"/>
              </w:rPr>
              <w:t>名称</w:t>
            </w:r>
          </w:p>
        </w:tc>
        <w:tc>
          <w:tcPr>
            <w:tcW w:w="3030" w:type="pct"/>
            <w:gridSpan w:val="7"/>
            <w:shd w:val="clear" w:color="auto" w:fill="auto"/>
            <w:vAlign w:val="center"/>
          </w:tcPr>
          <w:p w:rsidR="005142DE" w:rsidRDefault="00497AEB">
            <w:pPr>
              <w:pStyle w:val="aff8"/>
            </w:pPr>
            <w:r>
              <w:rPr>
                <w:rFonts w:hint="eastAsia"/>
              </w:rPr>
              <w:t>储罐总容积</w:t>
            </w:r>
            <w:r>
              <w:rPr>
                <w:rFonts w:hint="eastAsia"/>
              </w:rPr>
              <w:t>(m</w:t>
            </w:r>
            <w:r>
              <w:rPr>
                <w:rFonts w:hint="eastAsia"/>
              </w:rPr>
              <w:t>³</w:t>
            </w:r>
            <w:r>
              <w:rPr>
                <w:rFonts w:hint="eastAsia"/>
              </w:rPr>
              <w:t>)</w:t>
            </w:r>
          </w:p>
        </w:tc>
        <w:tc>
          <w:tcPr>
            <w:tcW w:w="541" w:type="pct"/>
            <w:vMerge w:val="restart"/>
            <w:vAlign w:val="center"/>
          </w:tcPr>
          <w:p w:rsidR="005142DE" w:rsidRDefault="00497AEB">
            <w:pPr>
              <w:pStyle w:val="aff8"/>
            </w:pPr>
            <w:r>
              <w:rPr>
                <w:rFonts w:hint="eastAsia"/>
              </w:rPr>
              <w:t>集中放散装置的天然气放散总管</w:t>
            </w:r>
          </w:p>
        </w:tc>
      </w:tr>
      <w:tr w:rsidR="005142DE">
        <w:trPr>
          <w:trHeight w:val="454"/>
        </w:trPr>
        <w:tc>
          <w:tcPr>
            <w:tcW w:w="1429" w:type="pct"/>
            <w:gridSpan w:val="2"/>
            <w:vMerge/>
            <w:shd w:val="clear" w:color="auto" w:fill="auto"/>
            <w:vAlign w:val="center"/>
          </w:tcPr>
          <w:p w:rsidR="005142DE" w:rsidRDefault="005142DE" w:rsidP="00F92E04">
            <w:pPr>
              <w:ind w:firstLine="480"/>
            </w:pPr>
          </w:p>
        </w:tc>
        <w:tc>
          <w:tcPr>
            <w:tcW w:w="241" w:type="pct"/>
            <w:shd w:val="clear" w:color="auto" w:fill="auto"/>
            <w:vAlign w:val="center"/>
          </w:tcPr>
          <w:p w:rsidR="005142DE" w:rsidRDefault="00497AEB">
            <w:pPr>
              <w:pStyle w:val="aff8"/>
              <w:rPr>
                <w:rFonts w:ascii="黑体" w:eastAsia="黑体" w:cs="黑体"/>
              </w:rPr>
            </w:pPr>
            <w:r>
              <w:rPr>
                <w:rFonts w:hint="eastAsia"/>
              </w:rPr>
              <w:t>≤</w:t>
            </w:r>
            <w:r>
              <w:rPr>
                <w:rFonts w:hint="eastAsia"/>
              </w:rPr>
              <w:t>10</w:t>
            </w:r>
          </w:p>
        </w:tc>
        <w:tc>
          <w:tcPr>
            <w:tcW w:w="391" w:type="pct"/>
            <w:shd w:val="clear" w:color="auto" w:fill="auto"/>
            <w:vAlign w:val="center"/>
          </w:tcPr>
          <w:p w:rsidR="005142DE" w:rsidRDefault="00497AEB">
            <w:pPr>
              <w:pStyle w:val="aff8"/>
            </w:pPr>
            <w:r>
              <w:rPr>
                <w:rFonts w:hint="eastAsia"/>
              </w:rPr>
              <w:t>＞</w:t>
            </w:r>
            <w:r>
              <w:rPr>
                <w:rFonts w:hint="eastAsia"/>
              </w:rPr>
              <w:t>10</w:t>
            </w:r>
            <w:r>
              <w:rPr>
                <w:rFonts w:hint="eastAsia"/>
              </w:rPr>
              <w:t>～≤</w:t>
            </w:r>
            <w:r>
              <w:rPr>
                <w:rFonts w:hint="eastAsia"/>
              </w:rPr>
              <w:t>30</w:t>
            </w:r>
          </w:p>
        </w:tc>
        <w:tc>
          <w:tcPr>
            <w:tcW w:w="391" w:type="pct"/>
            <w:shd w:val="clear" w:color="auto" w:fill="auto"/>
            <w:vAlign w:val="center"/>
          </w:tcPr>
          <w:p w:rsidR="005142DE" w:rsidRDefault="00497AEB">
            <w:pPr>
              <w:pStyle w:val="aff8"/>
            </w:pPr>
            <w:r>
              <w:rPr>
                <w:rFonts w:hint="eastAsia"/>
              </w:rPr>
              <w:t>＞</w:t>
            </w:r>
            <w:r>
              <w:rPr>
                <w:rFonts w:hint="eastAsia"/>
              </w:rPr>
              <w:t>30</w:t>
            </w:r>
            <w:r>
              <w:rPr>
                <w:rFonts w:hint="eastAsia"/>
              </w:rPr>
              <w:t>～≤</w:t>
            </w:r>
            <w:r>
              <w:rPr>
                <w:rFonts w:hint="eastAsia"/>
              </w:rPr>
              <w:t>50</w:t>
            </w:r>
          </w:p>
        </w:tc>
        <w:tc>
          <w:tcPr>
            <w:tcW w:w="402" w:type="pct"/>
            <w:shd w:val="clear" w:color="auto" w:fill="auto"/>
            <w:vAlign w:val="center"/>
          </w:tcPr>
          <w:p w:rsidR="005142DE" w:rsidRDefault="00497AEB">
            <w:pPr>
              <w:pStyle w:val="aff8"/>
            </w:pPr>
            <w:r>
              <w:rPr>
                <w:rFonts w:hint="eastAsia"/>
              </w:rPr>
              <w:t>＞</w:t>
            </w:r>
            <w:r>
              <w:rPr>
                <w:rFonts w:hint="eastAsia"/>
              </w:rPr>
              <w:t>50</w:t>
            </w:r>
            <w:r>
              <w:rPr>
                <w:rFonts w:hint="eastAsia"/>
              </w:rPr>
              <w:t>～≤</w:t>
            </w:r>
            <w:r>
              <w:rPr>
                <w:rFonts w:hint="eastAsia"/>
              </w:rPr>
              <w:t>200</w:t>
            </w:r>
          </w:p>
        </w:tc>
        <w:tc>
          <w:tcPr>
            <w:tcW w:w="456" w:type="pct"/>
            <w:shd w:val="clear" w:color="auto" w:fill="auto"/>
            <w:vAlign w:val="center"/>
          </w:tcPr>
          <w:p w:rsidR="005142DE" w:rsidRDefault="00497AEB">
            <w:pPr>
              <w:pStyle w:val="aff8"/>
            </w:pPr>
            <w:r>
              <w:rPr>
                <w:rFonts w:hint="eastAsia"/>
              </w:rPr>
              <w:t>＞</w:t>
            </w:r>
            <w:r>
              <w:rPr>
                <w:rFonts w:hint="eastAsia"/>
              </w:rPr>
              <w:t>200</w:t>
            </w:r>
            <w:r>
              <w:rPr>
                <w:rFonts w:hint="eastAsia"/>
              </w:rPr>
              <w:t>～≤</w:t>
            </w:r>
            <w:r>
              <w:rPr>
                <w:rFonts w:hint="eastAsia"/>
              </w:rPr>
              <w:t>500</w:t>
            </w:r>
          </w:p>
        </w:tc>
        <w:tc>
          <w:tcPr>
            <w:tcW w:w="545" w:type="pct"/>
            <w:vAlign w:val="center"/>
          </w:tcPr>
          <w:p w:rsidR="005142DE" w:rsidRDefault="00497AEB">
            <w:pPr>
              <w:pStyle w:val="aff8"/>
            </w:pPr>
            <w:r>
              <w:rPr>
                <w:rFonts w:hint="eastAsia"/>
              </w:rPr>
              <w:t>＞</w:t>
            </w:r>
            <w:r>
              <w:rPr>
                <w:rFonts w:hint="eastAsia"/>
              </w:rPr>
              <w:t>500</w:t>
            </w:r>
            <w:r>
              <w:rPr>
                <w:rFonts w:hint="eastAsia"/>
              </w:rPr>
              <w:t>～≤</w:t>
            </w:r>
            <w:r>
              <w:rPr>
                <w:rFonts w:hint="eastAsia"/>
              </w:rPr>
              <w:t>1000</w:t>
            </w:r>
          </w:p>
        </w:tc>
        <w:tc>
          <w:tcPr>
            <w:tcW w:w="604" w:type="pct"/>
            <w:vAlign w:val="center"/>
          </w:tcPr>
          <w:p w:rsidR="005142DE" w:rsidRDefault="00497AEB">
            <w:pPr>
              <w:pStyle w:val="aff8"/>
            </w:pPr>
            <w:r>
              <w:rPr>
                <w:rFonts w:hint="eastAsia"/>
              </w:rPr>
              <w:t>＞</w:t>
            </w:r>
            <w:r>
              <w:rPr>
                <w:rFonts w:hint="eastAsia"/>
              </w:rPr>
              <w:t>1000</w:t>
            </w:r>
            <w:r>
              <w:rPr>
                <w:rFonts w:hint="eastAsia"/>
              </w:rPr>
              <w:t>～≤</w:t>
            </w:r>
            <w:r>
              <w:rPr>
                <w:rFonts w:hint="eastAsia"/>
              </w:rPr>
              <w:t>2000</w:t>
            </w:r>
          </w:p>
        </w:tc>
        <w:tc>
          <w:tcPr>
            <w:tcW w:w="541" w:type="pct"/>
            <w:vMerge/>
            <w:vAlign w:val="center"/>
          </w:tcPr>
          <w:p w:rsidR="005142DE" w:rsidRDefault="005142DE" w:rsidP="00F92E04">
            <w:pPr>
              <w:ind w:firstLine="480"/>
            </w:pPr>
          </w:p>
        </w:tc>
      </w:tr>
      <w:tr w:rsidR="005142DE">
        <w:trPr>
          <w:trHeight w:val="454"/>
        </w:trPr>
        <w:tc>
          <w:tcPr>
            <w:tcW w:w="1429" w:type="pct"/>
            <w:gridSpan w:val="2"/>
            <w:shd w:val="clear" w:color="auto" w:fill="auto"/>
            <w:vAlign w:val="center"/>
          </w:tcPr>
          <w:p w:rsidR="005142DE" w:rsidRDefault="00497AEB">
            <w:pPr>
              <w:pStyle w:val="aff8"/>
            </w:pPr>
            <w:r>
              <w:rPr>
                <w:rFonts w:hint="eastAsia"/>
              </w:rPr>
              <w:t>居住区、村镇和影剧院、体育馆、学校等重要公共建筑（最外侧建、构筑物外墙）</w:t>
            </w:r>
          </w:p>
        </w:tc>
        <w:tc>
          <w:tcPr>
            <w:tcW w:w="241" w:type="pct"/>
            <w:shd w:val="clear" w:color="auto" w:fill="auto"/>
            <w:vAlign w:val="center"/>
          </w:tcPr>
          <w:p w:rsidR="005142DE" w:rsidRDefault="00497AEB">
            <w:pPr>
              <w:pStyle w:val="aff8"/>
            </w:pPr>
            <w:r>
              <w:rPr>
                <w:rFonts w:hint="eastAsia"/>
              </w:rPr>
              <w:t>30</w:t>
            </w:r>
          </w:p>
        </w:tc>
        <w:tc>
          <w:tcPr>
            <w:tcW w:w="391" w:type="pct"/>
            <w:shd w:val="clear" w:color="auto" w:fill="auto"/>
            <w:vAlign w:val="center"/>
          </w:tcPr>
          <w:p w:rsidR="005142DE" w:rsidRDefault="00497AEB">
            <w:pPr>
              <w:pStyle w:val="aff8"/>
            </w:pPr>
            <w:r>
              <w:rPr>
                <w:rFonts w:hint="eastAsia"/>
              </w:rPr>
              <w:t>35</w:t>
            </w:r>
          </w:p>
        </w:tc>
        <w:tc>
          <w:tcPr>
            <w:tcW w:w="391" w:type="pct"/>
            <w:shd w:val="clear" w:color="auto" w:fill="auto"/>
            <w:vAlign w:val="center"/>
          </w:tcPr>
          <w:p w:rsidR="005142DE" w:rsidRDefault="00497AEB">
            <w:pPr>
              <w:pStyle w:val="aff8"/>
            </w:pPr>
            <w:r>
              <w:rPr>
                <w:rFonts w:hint="eastAsia"/>
              </w:rPr>
              <w:t>45</w:t>
            </w:r>
          </w:p>
        </w:tc>
        <w:tc>
          <w:tcPr>
            <w:tcW w:w="402" w:type="pct"/>
            <w:shd w:val="clear" w:color="auto" w:fill="auto"/>
            <w:vAlign w:val="center"/>
          </w:tcPr>
          <w:p w:rsidR="005142DE" w:rsidRDefault="00497AEB">
            <w:pPr>
              <w:pStyle w:val="aff8"/>
            </w:pPr>
            <w:r>
              <w:rPr>
                <w:rFonts w:hint="eastAsia"/>
              </w:rPr>
              <w:t>50</w:t>
            </w:r>
          </w:p>
        </w:tc>
        <w:tc>
          <w:tcPr>
            <w:tcW w:w="456" w:type="pct"/>
            <w:shd w:val="clear" w:color="auto" w:fill="auto"/>
            <w:vAlign w:val="center"/>
          </w:tcPr>
          <w:p w:rsidR="005142DE" w:rsidRDefault="00497AEB">
            <w:pPr>
              <w:pStyle w:val="aff8"/>
            </w:pPr>
            <w:r>
              <w:rPr>
                <w:rFonts w:hint="eastAsia"/>
              </w:rPr>
              <w:t>70</w:t>
            </w:r>
          </w:p>
        </w:tc>
        <w:tc>
          <w:tcPr>
            <w:tcW w:w="545" w:type="pct"/>
            <w:vAlign w:val="center"/>
          </w:tcPr>
          <w:p w:rsidR="005142DE" w:rsidRDefault="00497AEB">
            <w:pPr>
              <w:pStyle w:val="aff8"/>
            </w:pPr>
            <w:r>
              <w:rPr>
                <w:rFonts w:hint="eastAsia"/>
              </w:rPr>
              <w:t>90</w:t>
            </w:r>
          </w:p>
        </w:tc>
        <w:tc>
          <w:tcPr>
            <w:tcW w:w="604" w:type="pct"/>
            <w:vAlign w:val="center"/>
          </w:tcPr>
          <w:p w:rsidR="005142DE" w:rsidRDefault="00497AEB">
            <w:pPr>
              <w:pStyle w:val="aff8"/>
            </w:pPr>
            <w:r>
              <w:rPr>
                <w:rFonts w:hint="eastAsia"/>
              </w:rPr>
              <w:t>110</w:t>
            </w:r>
          </w:p>
        </w:tc>
        <w:tc>
          <w:tcPr>
            <w:tcW w:w="541" w:type="pct"/>
            <w:vAlign w:val="center"/>
          </w:tcPr>
          <w:p w:rsidR="005142DE" w:rsidRDefault="00497AEB">
            <w:pPr>
              <w:pStyle w:val="aff8"/>
            </w:pPr>
            <w:r>
              <w:rPr>
                <w:rFonts w:hint="eastAsia"/>
              </w:rPr>
              <w:t>45</w:t>
            </w:r>
          </w:p>
        </w:tc>
      </w:tr>
      <w:tr w:rsidR="005142DE">
        <w:trPr>
          <w:trHeight w:val="454"/>
        </w:trPr>
        <w:tc>
          <w:tcPr>
            <w:tcW w:w="1429" w:type="pct"/>
            <w:gridSpan w:val="2"/>
            <w:shd w:val="clear" w:color="auto" w:fill="auto"/>
            <w:vAlign w:val="center"/>
          </w:tcPr>
          <w:p w:rsidR="005142DE" w:rsidRDefault="00497AEB">
            <w:pPr>
              <w:pStyle w:val="aff8"/>
            </w:pPr>
            <w:r>
              <w:rPr>
                <w:rFonts w:hint="eastAsia"/>
              </w:rPr>
              <w:t>工业企业（最外侧建、构筑物外墙）</w:t>
            </w:r>
          </w:p>
        </w:tc>
        <w:tc>
          <w:tcPr>
            <w:tcW w:w="241" w:type="pct"/>
            <w:shd w:val="clear" w:color="auto" w:fill="auto"/>
            <w:vAlign w:val="center"/>
          </w:tcPr>
          <w:p w:rsidR="005142DE" w:rsidRDefault="00497AEB">
            <w:pPr>
              <w:pStyle w:val="aff8"/>
            </w:pPr>
            <w:r>
              <w:rPr>
                <w:rFonts w:hint="eastAsia"/>
              </w:rPr>
              <w:t>22</w:t>
            </w:r>
          </w:p>
        </w:tc>
        <w:tc>
          <w:tcPr>
            <w:tcW w:w="391" w:type="pct"/>
            <w:shd w:val="clear" w:color="auto" w:fill="auto"/>
            <w:vAlign w:val="center"/>
          </w:tcPr>
          <w:p w:rsidR="005142DE" w:rsidRDefault="00497AEB">
            <w:pPr>
              <w:pStyle w:val="aff8"/>
            </w:pPr>
            <w:r>
              <w:rPr>
                <w:rFonts w:hint="eastAsia"/>
              </w:rPr>
              <w:t>25</w:t>
            </w:r>
          </w:p>
        </w:tc>
        <w:tc>
          <w:tcPr>
            <w:tcW w:w="391" w:type="pct"/>
            <w:shd w:val="clear" w:color="auto" w:fill="auto"/>
            <w:vAlign w:val="center"/>
          </w:tcPr>
          <w:p w:rsidR="005142DE" w:rsidRDefault="00497AEB">
            <w:pPr>
              <w:pStyle w:val="aff8"/>
            </w:pPr>
            <w:r>
              <w:rPr>
                <w:rFonts w:hint="eastAsia"/>
              </w:rPr>
              <w:t>27</w:t>
            </w:r>
          </w:p>
        </w:tc>
        <w:tc>
          <w:tcPr>
            <w:tcW w:w="402" w:type="pct"/>
            <w:shd w:val="clear" w:color="auto" w:fill="auto"/>
            <w:vAlign w:val="center"/>
          </w:tcPr>
          <w:p w:rsidR="005142DE" w:rsidRDefault="00497AEB">
            <w:pPr>
              <w:pStyle w:val="aff8"/>
            </w:pPr>
            <w:r>
              <w:rPr>
                <w:rFonts w:hint="eastAsia"/>
              </w:rPr>
              <w:t>30</w:t>
            </w:r>
          </w:p>
        </w:tc>
        <w:tc>
          <w:tcPr>
            <w:tcW w:w="456" w:type="pct"/>
            <w:shd w:val="clear" w:color="auto" w:fill="auto"/>
            <w:vAlign w:val="center"/>
          </w:tcPr>
          <w:p w:rsidR="005142DE" w:rsidRDefault="00497AEB">
            <w:pPr>
              <w:pStyle w:val="aff8"/>
            </w:pPr>
            <w:r>
              <w:rPr>
                <w:rFonts w:hint="eastAsia"/>
              </w:rPr>
              <w:t>35</w:t>
            </w:r>
          </w:p>
        </w:tc>
        <w:tc>
          <w:tcPr>
            <w:tcW w:w="545" w:type="pct"/>
            <w:vAlign w:val="center"/>
          </w:tcPr>
          <w:p w:rsidR="005142DE" w:rsidRDefault="00497AEB">
            <w:pPr>
              <w:pStyle w:val="aff8"/>
            </w:pPr>
            <w:r>
              <w:rPr>
                <w:rFonts w:hint="eastAsia"/>
              </w:rPr>
              <w:t>40</w:t>
            </w:r>
          </w:p>
        </w:tc>
        <w:tc>
          <w:tcPr>
            <w:tcW w:w="604" w:type="pct"/>
            <w:vAlign w:val="center"/>
          </w:tcPr>
          <w:p w:rsidR="005142DE" w:rsidRDefault="00497AEB">
            <w:pPr>
              <w:pStyle w:val="aff8"/>
            </w:pPr>
            <w:r>
              <w:rPr>
                <w:rFonts w:hint="eastAsia"/>
              </w:rPr>
              <w:t>50</w:t>
            </w:r>
          </w:p>
        </w:tc>
        <w:tc>
          <w:tcPr>
            <w:tcW w:w="541" w:type="pct"/>
            <w:vAlign w:val="center"/>
          </w:tcPr>
          <w:p w:rsidR="005142DE" w:rsidRDefault="00497AEB">
            <w:pPr>
              <w:pStyle w:val="aff8"/>
            </w:pPr>
            <w:r>
              <w:rPr>
                <w:rFonts w:hint="eastAsia"/>
              </w:rPr>
              <w:t>20</w:t>
            </w:r>
          </w:p>
        </w:tc>
      </w:tr>
      <w:tr w:rsidR="005142DE">
        <w:trPr>
          <w:trHeight w:val="454"/>
        </w:trPr>
        <w:tc>
          <w:tcPr>
            <w:tcW w:w="1429" w:type="pct"/>
            <w:gridSpan w:val="2"/>
            <w:shd w:val="clear" w:color="auto" w:fill="auto"/>
            <w:vAlign w:val="center"/>
          </w:tcPr>
          <w:p w:rsidR="005142DE" w:rsidRDefault="00497AEB">
            <w:pPr>
              <w:pStyle w:val="aff8"/>
            </w:pPr>
            <w:r>
              <w:rPr>
                <w:rFonts w:hint="eastAsia"/>
              </w:rPr>
              <w:t>明火、散发火花地点和室外变、配电站</w:t>
            </w:r>
          </w:p>
        </w:tc>
        <w:tc>
          <w:tcPr>
            <w:tcW w:w="241" w:type="pct"/>
            <w:shd w:val="clear" w:color="auto" w:fill="auto"/>
            <w:vAlign w:val="center"/>
          </w:tcPr>
          <w:p w:rsidR="005142DE" w:rsidRDefault="00497AEB">
            <w:pPr>
              <w:pStyle w:val="aff8"/>
            </w:pPr>
            <w:r>
              <w:rPr>
                <w:rFonts w:hint="eastAsia"/>
              </w:rPr>
              <w:t>30</w:t>
            </w:r>
          </w:p>
        </w:tc>
        <w:tc>
          <w:tcPr>
            <w:tcW w:w="391" w:type="pct"/>
            <w:shd w:val="clear" w:color="auto" w:fill="auto"/>
            <w:vAlign w:val="center"/>
          </w:tcPr>
          <w:p w:rsidR="005142DE" w:rsidRDefault="00497AEB">
            <w:pPr>
              <w:pStyle w:val="aff8"/>
            </w:pPr>
            <w:r>
              <w:rPr>
                <w:rFonts w:hint="eastAsia"/>
              </w:rPr>
              <w:t>35</w:t>
            </w:r>
          </w:p>
        </w:tc>
        <w:tc>
          <w:tcPr>
            <w:tcW w:w="391" w:type="pct"/>
            <w:shd w:val="clear" w:color="auto" w:fill="auto"/>
            <w:vAlign w:val="center"/>
          </w:tcPr>
          <w:p w:rsidR="005142DE" w:rsidRDefault="00497AEB">
            <w:pPr>
              <w:pStyle w:val="aff8"/>
            </w:pPr>
            <w:r>
              <w:rPr>
                <w:rFonts w:hint="eastAsia"/>
              </w:rPr>
              <w:t>45</w:t>
            </w:r>
          </w:p>
        </w:tc>
        <w:tc>
          <w:tcPr>
            <w:tcW w:w="402" w:type="pct"/>
            <w:shd w:val="clear" w:color="auto" w:fill="auto"/>
            <w:vAlign w:val="center"/>
          </w:tcPr>
          <w:p w:rsidR="005142DE" w:rsidRDefault="00497AEB">
            <w:pPr>
              <w:pStyle w:val="aff8"/>
            </w:pPr>
            <w:r>
              <w:rPr>
                <w:rFonts w:hint="eastAsia"/>
              </w:rPr>
              <w:t>50</w:t>
            </w:r>
          </w:p>
        </w:tc>
        <w:tc>
          <w:tcPr>
            <w:tcW w:w="456" w:type="pct"/>
            <w:shd w:val="clear" w:color="auto" w:fill="auto"/>
            <w:vAlign w:val="center"/>
          </w:tcPr>
          <w:p w:rsidR="005142DE" w:rsidRDefault="00497AEB">
            <w:pPr>
              <w:pStyle w:val="aff8"/>
            </w:pPr>
            <w:r>
              <w:rPr>
                <w:rFonts w:hint="eastAsia"/>
              </w:rPr>
              <w:t>55</w:t>
            </w:r>
          </w:p>
        </w:tc>
        <w:tc>
          <w:tcPr>
            <w:tcW w:w="545" w:type="pct"/>
            <w:vAlign w:val="center"/>
          </w:tcPr>
          <w:p w:rsidR="005142DE" w:rsidRDefault="00497AEB">
            <w:pPr>
              <w:pStyle w:val="aff8"/>
            </w:pPr>
            <w:r>
              <w:rPr>
                <w:rFonts w:hint="eastAsia"/>
              </w:rPr>
              <w:t>60</w:t>
            </w:r>
          </w:p>
        </w:tc>
        <w:tc>
          <w:tcPr>
            <w:tcW w:w="604" w:type="pct"/>
            <w:vAlign w:val="center"/>
          </w:tcPr>
          <w:p w:rsidR="005142DE" w:rsidRDefault="00497AEB">
            <w:pPr>
              <w:pStyle w:val="aff8"/>
            </w:pPr>
            <w:r>
              <w:rPr>
                <w:rFonts w:hint="eastAsia"/>
              </w:rPr>
              <w:t>70</w:t>
            </w:r>
          </w:p>
        </w:tc>
        <w:tc>
          <w:tcPr>
            <w:tcW w:w="541" w:type="pct"/>
            <w:vAlign w:val="center"/>
          </w:tcPr>
          <w:p w:rsidR="005142DE" w:rsidRDefault="00497AEB">
            <w:pPr>
              <w:pStyle w:val="aff8"/>
            </w:pPr>
            <w:r>
              <w:rPr>
                <w:rFonts w:hint="eastAsia"/>
              </w:rPr>
              <w:t>30</w:t>
            </w:r>
          </w:p>
        </w:tc>
      </w:tr>
      <w:tr w:rsidR="005142DE">
        <w:trPr>
          <w:trHeight w:val="454"/>
        </w:trPr>
        <w:tc>
          <w:tcPr>
            <w:tcW w:w="1429" w:type="pct"/>
            <w:gridSpan w:val="2"/>
            <w:shd w:val="clear" w:color="auto" w:fill="auto"/>
            <w:vAlign w:val="center"/>
          </w:tcPr>
          <w:p w:rsidR="005142DE" w:rsidRDefault="00497AEB">
            <w:pPr>
              <w:pStyle w:val="aff8"/>
            </w:pPr>
            <w:r>
              <w:rPr>
                <w:rFonts w:hint="eastAsia"/>
              </w:rPr>
              <w:t>民用建筑，甲、乙类液体储罐，甲、乙类生产厂房，甲、乙类物品仓库，稻草等易燃材料堆场</w:t>
            </w:r>
          </w:p>
        </w:tc>
        <w:tc>
          <w:tcPr>
            <w:tcW w:w="241" w:type="pct"/>
            <w:shd w:val="clear" w:color="auto" w:fill="auto"/>
            <w:vAlign w:val="center"/>
          </w:tcPr>
          <w:p w:rsidR="005142DE" w:rsidRDefault="00497AEB">
            <w:pPr>
              <w:pStyle w:val="aff8"/>
            </w:pPr>
            <w:r>
              <w:rPr>
                <w:rFonts w:hint="eastAsia"/>
              </w:rPr>
              <w:t>27</w:t>
            </w:r>
          </w:p>
        </w:tc>
        <w:tc>
          <w:tcPr>
            <w:tcW w:w="391" w:type="pct"/>
            <w:shd w:val="clear" w:color="auto" w:fill="auto"/>
            <w:vAlign w:val="center"/>
          </w:tcPr>
          <w:p w:rsidR="005142DE" w:rsidRDefault="00497AEB">
            <w:pPr>
              <w:pStyle w:val="aff8"/>
            </w:pPr>
            <w:r>
              <w:rPr>
                <w:rFonts w:hint="eastAsia"/>
              </w:rPr>
              <w:t>32</w:t>
            </w:r>
          </w:p>
        </w:tc>
        <w:tc>
          <w:tcPr>
            <w:tcW w:w="391" w:type="pct"/>
            <w:shd w:val="clear" w:color="auto" w:fill="auto"/>
            <w:vAlign w:val="center"/>
          </w:tcPr>
          <w:p w:rsidR="005142DE" w:rsidRDefault="00497AEB">
            <w:pPr>
              <w:pStyle w:val="aff8"/>
            </w:pPr>
            <w:r>
              <w:rPr>
                <w:rFonts w:hint="eastAsia"/>
              </w:rPr>
              <w:t>40</w:t>
            </w:r>
          </w:p>
        </w:tc>
        <w:tc>
          <w:tcPr>
            <w:tcW w:w="402" w:type="pct"/>
            <w:shd w:val="clear" w:color="auto" w:fill="auto"/>
            <w:vAlign w:val="center"/>
          </w:tcPr>
          <w:p w:rsidR="005142DE" w:rsidRDefault="00497AEB">
            <w:pPr>
              <w:pStyle w:val="aff8"/>
            </w:pPr>
            <w:r>
              <w:rPr>
                <w:rFonts w:hint="eastAsia"/>
              </w:rPr>
              <w:t>45</w:t>
            </w:r>
          </w:p>
        </w:tc>
        <w:tc>
          <w:tcPr>
            <w:tcW w:w="456" w:type="pct"/>
            <w:shd w:val="clear" w:color="auto" w:fill="auto"/>
            <w:vAlign w:val="center"/>
          </w:tcPr>
          <w:p w:rsidR="005142DE" w:rsidRDefault="00497AEB">
            <w:pPr>
              <w:pStyle w:val="aff8"/>
            </w:pPr>
            <w:r>
              <w:rPr>
                <w:rFonts w:hint="eastAsia"/>
              </w:rPr>
              <w:t>50</w:t>
            </w:r>
          </w:p>
        </w:tc>
        <w:tc>
          <w:tcPr>
            <w:tcW w:w="545" w:type="pct"/>
            <w:vAlign w:val="center"/>
          </w:tcPr>
          <w:p w:rsidR="005142DE" w:rsidRDefault="00497AEB">
            <w:pPr>
              <w:pStyle w:val="aff8"/>
            </w:pPr>
            <w:r>
              <w:rPr>
                <w:rFonts w:hint="eastAsia"/>
              </w:rPr>
              <w:t>55</w:t>
            </w:r>
          </w:p>
        </w:tc>
        <w:tc>
          <w:tcPr>
            <w:tcW w:w="604" w:type="pct"/>
            <w:vAlign w:val="center"/>
          </w:tcPr>
          <w:p w:rsidR="005142DE" w:rsidRDefault="00497AEB">
            <w:pPr>
              <w:pStyle w:val="aff8"/>
            </w:pPr>
            <w:r>
              <w:rPr>
                <w:rFonts w:hint="eastAsia"/>
              </w:rPr>
              <w:t>65</w:t>
            </w:r>
          </w:p>
        </w:tc>
        <w:tc>
          <w:tcPr>
            <w:tcW w:w="541" w:type="pct"/>
            <w:vAlign w:val="center"/>
          </w:tcPr>
          <w:p w:rsidR="005142DE" w:rsidRDefault="00497AEB">
            <w:pPr>
              <w:pStyle w:val="aff8"/>
            </w:pPr>
            <w:r>
              <w:rPr>
                <w:rFonts w:hint="eastAsia"/>
              </w:rPr>
              <w:t>25</w:t>
            </w:r>
          </w:p>
        </w:tc>
      </w:tr>
      <w:tr w:rsidR="005142DE">
        <w:trPr>
          <w:trHeight w:val="454"/>
        </w:trPr>
        <w:tc>
          <w:tcPr>
            <w:tcW w:w="1429" w:type="pct"/>
            <w:gridSpan w:val="2"/>
            <w:shd w:val="clear" w:color="auto" w:fill="auto"/>
            <w:vAlign w:val="center"/>
          </w:tcPr>
          <w:p w:rsidR="005142DE" w:rsidRDefault="00497AEB">
            <w:pPr>
              <w:pStyle w:val="aff8"/>
            </w:pPr>
            <w:r>
              <w:rPr>
                <w:rFonts w:hint="eastAsia"/>
              </w:rPr>
              <w:lastRenderedPageBreak/>
              <w:t>丙类液体储罐，可燃气体储罐，丙、丁类生产厂房，丙、丁类物品仓库</w:t>
            </w:r>
          </w:p>
        </w:tc>
        <w:tc>
          <w:tcPr>
            <w:tcW w:w="241" w:type="pct"/>
            <w:shd w:val="clear" w:color="auto" w:fill="auto"/>
            <w:vAlign w:val="center"/>
          </w:tcPr>
          <w:p w:rsidR="005142DE" w:rsidRDefault="00497AEB">
            <w:pPr>
              <w:pStyle w:val="aff8"/>
            </w:pPr>
            <w:r>
              <w:rPr>
                <w:rFonts w:hint="eastAsia"/>
              </w:rPr>
              <w:t>25</w:t>
            </w:r>
          </w:p>
        </w:tc>
        <w:tc>
          <w:tcPr>
            <w:tcW w:w="391" w:type="pct"/>
            <w:shd w:val="clear" w:color="auto" w:fill="auto"/>
            <w:vAlign w:val="center"/>
          </w:tcPr>
          <w:p w:rsidR="005142DE" w:rsidRDefault="00497AEB">
            <w:pPr>
              <w:pStyle w:val="aff8"/>
            </w:pPr>
            <w:r>
              <w:rPr>
                <w:rFonts w:hint="eastAsia"/>
              </w:rPr>
              <w:t>27</w:t>
            </w:r>
          </w:p>
        </w:tc>
        <w:tc>
          <w:tcPr>
            <w:tcW w:w="391" w:type="pct"/>
            <w:shd w:val="clear" w:color="auto" w:fill="auto"/>
            <w:vAlign w:val="center"/>
          </w:tcPr>
          <w:p w:rsidR="005142DE" w:rsidRDefault="00497AEB">
            <w:pPr>
              <w:pStyle w:val="aff8"/>
            </w:pPr>
            <w:r>
              <w:rPr>
                <w:rFonts w:hint="eastAsia"/>
              </w:rPr>
              <w:t>32</w:t>
            </w:r>
          </w:p>
        </w:tc>
        <w:tc>
          <w:tcPr>
            <w:tcW w:w="402" w:type="pct"/>
            <w:shd w:val="clear" w:color="auto" w:fill="auto"/>
            <w:vAlign w:val="center"/>
          </w:tcPr>
          <w:p w:rsidR="005142DE" w:rsidRDefault="00497AEB">
            <w:pPr>
              <w:pStyle w:val="aff8"/>
            </w:pPr>
            <w:r>
              <w:rPr>
                <w:rFonts w:hint="eastAsia"/>
              </w:rPr>
              <w:t>35</w:t>
            </w:r>
          </w:p>
        </w:tc>
        <w:tc>
          <w:tcPr>
            <w:tcW w:w="456" w:type="pct"/>
            <w:shd w:val="clear" w:color="auto" w:fill="auto"/>
            <w:vAlign w:val="center"/>
          </w:tcPr>
          <w:p w:rsidR="005142DE" w:rsidRDefault="00497AEB">
            <w:pPr>
              <w:pStyle w:val="aff8"/>
            </w:pPr>
            <w:r>
              <w:rPr>
                <w:rFonts w:hint="eastAsia"/>
              </w:rPr>
              <w:t>40</w:t>
            </w:r>
          </w:p>
        </w:tc>
        <w:tc>
          <w:tcPr>
            <w:tcW w:w="545" w:type="pct"/>
            <w:vAlign w:val="center"/>
          </w:tcPr>
          <w:p w:rsidR="005142DE" w:rsidRDefault="00497AEB">
            <w:pPr>
              <w:pStyle w:val="aff8"/>
            </w:pPr>
            <w:r>
              <w:rPr>
                <w:rFonts w:hint="eastAsia"/>
              </w:rPr>
              <w:t>45</w:t>
            </w:r>
          </w:p>
        </w:tc>
        <w:tc>
          <w:tcPr>
            <w:tcW w:w="604" w:type="pct"/>
            <w:vAlign w:val="center"/>
          </w:tcPr>
          <w:p w:rsidR="005142DE" w:rsidRDefault="00497AEB">
            <w:pPr>
              <w:pStyle w:val="aff8"/>
            </w:pPr>
            <w:r>
              <w:rPr>
                <w:rFonts w:hint="eastAsia"/>
              </w:rPr>
              <w:t>55</w:t>
            </w:r>
          </w:p>
        </w:tc>
        <w:tc>
          <w:tcPr>
            <w:tcW w:w="541" w:type="pct"/>
            <w:vAlign w:val="center"/>
          </w:tcPr>
          <w:p w:rsidR="005142DE" w:rsidRDefault="00497AEB">
            <w:pPr>
              <w:pStyle w:val="aff8"/>
            </w:pPr>
            <w:r>
              <w:rPr>
                <w:rFonts w:hint="eastAsia"/>
              </w:rPr>
              <w:t>20</w:t>
            </w:r>
          </w:p>
        </w:tc>
      </w:tr>
      <w:tr w:rsidR="005142DE">
        <w:trPr>
          <w:trHeight w:val="454"/>
        </w:trPr>
        <w:tc>
          <w:tcPr>
            <w:tcW w:w="677" w:type="pct"/>
            <w:vMerge w:val="restart"/>
            <w:shd w:val="clear" w:color="auto" w:fill="auto"/>
            <w:vAlign w:val="center"/>
          </w:tcPr>
          <w:p w:rsidR="005142DE" w:rsidRDefault="00497AEB">
            <w:pPr>
              <w:pStyle w:val="aff8"/>
            </w:pPr>
            <w:r>
              <w:rPr>
                <w:rFonts w:hint="eastAsia"/>
              </w:rPr>
              <w:t>铁路（中心线）</w:t>
            </w:r>
          </w:p>
        </w:tc>
        <w:tc>
          <w:tcPr>
            <w:tcW w:w="752" w:type="pct"/>
            <w:shd w:val="clear" w:color="auto" w:fill="auto"/>
            <w:vAlign w:val="center"/>
          </w:tcPr>
          <w:p w:rsidR="005142DE" w:rsidRDefault="00497AEB">
            <w:pPr>
              <w:pStyle w:val="aff8"/>
            </w:pPr>
            <w:r>
              <w:rPr>
                <w:rFonts w:hint="eastAsia"/>
              </w:rPr>
              <w:t>国家线</w:t>
            </w:r>
          </w:p>
        </w:tc>
        <w:tc>
          <w:tcPr>
            <w:tcW w:w="241" w:type="pct"/>
            <w:shd w:val="clear" w:color="auto" w:fill="auto"/>
            <w:vAlign w:val="center"/>
          </w:tcPr>
          <w:p w:rsidR="005142DE" w:rsidRDefault="00497AEB">
            <w:pPr>
              <w:pStyle w:val="aff8"/>
            </w:pPr>
            <w:r>
              <w:rPr>
                <w:rFonts w:hint="eastAsia"/>
              </w:rPr>
              <w:t>40</w:t>
            </w:r>
          </w:p>
        </w:tc>
        <w:tc>
          <w:tcPr>
            <w:tcW w:w="391" w:type="pct"/>
            <w:shd w:val="clear" w:color="auto" w:fill="auto"/>
            <w:vAlign w:val="center"/>
          </w:tcPr>
          <w:p w:rsidR="005142DE" w:rsidRDefault="00497AEB">
            <w:pPr>
              <w:pStyle w:val="aff8"/>
            </w:pPr>
            <w:r>
              <w:rPr>
                <w:rFonts w:hint="eastAsia"/>
              </w:rPr>
              <w:t>50</w:t>
            </w:r>
          </w:p>
        </w:tc>
        <w:tc>
          <w:tcPr>
            <w:tcW w:w="391" w:type="pct"/>
            <w:shd w:val="clear" w:color="auto" w:fill="auto"/>
            <w:vAlign w:val="center"/>
          </w:tcPr>
          <w:p w:rsidR="005142DE" w:rsidRDefault="00497AEB">
            <w:pPr>
              <w:pStyle w:val="aff8"/>
            </w:pPr>
            <w:r>
              <w:rPr>
                <w:rFonts w:hint="eastAsia"/>
              </w:rPr>
              <w:t>60</w:t>
            </w:r>
          </w:p>
        </w:tc>
        <w:tc>
          <w:tcPr>
            <w:tcW w:w="858" w:type="pct"/>
            <w:gridSpan w:val="2"/>
            <w:shd w:val="clear" w:color="auto" w:fill="auto"/>
            <w:vAlign w:val="center"/>
          </w:tcPr>
          <w:p w:rsidR="005142DE" w:rsidRDefault="00497AEB">
            <w:pPr>
              <w:pStyle w:val="aff8"/>
            </w:pPr>
            <w:r>
              <w:rPr>
                <w:rFonts w:hint="eastAsia"/>
              </w:rPr>
              <w:t>70</w:t>
            </w:r>
          </w:p>
        </w:tc>
        <w:tc>
          <w:tcPr>
            <w:tcW w:w="1148" w:type="pct"/>
            <w:gridSpan w:val="2"/>
            <w:vAlign w:val="center"/>
          </w:tcPr>
          <w:p w:rsidR="005142DE" w:rsidRDefault="00497AEB">
            <w:pPr>
              <w:pStyle w:val="aff8"/>
            </w:pPr>
            <w:r>
              <w:rPr>
                <w:rFonts w:hint="eastAsia"/>
              </w:rPr>
              <w:t>80</w:t>
            </w:r>
          </w:p>
        </w:tc>
        <w:tc>
          <w:tcPr>
            <w:tcW w:w="541" w:type="pct"/>
            <w:vAlign w:val="center"/>
          </w:tcPr>
          <w:p w:rsidR="005142DE" w:rsidRDefault="00497AEB">
            <w:pPr>
              <w:pStyle w:val="aff8"/>
            </w:pPr>
            <w:r>
              <w:rPr>
                <w:rFonts w:hint="eastAsia"/>
              </w:rPr>
              <w:t>40</w:t>
            </w:r>
          </w:p>
        </w:tc>
      </w:tr>
      <w:tr w:rsidR="005142DE">
        <w:trPr>
          <w:trHeight w:val="454"/>
        </w:trPr>
        <w:tc>
          <w:tcPr>
            <w:tcW w:w="677" w:type="pct"/>
            <w:vMerge/>
            <w:shd w:val="clear" w:color="auto" w:fill="auto"/>
            <w:vAlign w:val="center"/>
          </w:tcPr>
          <w:p w:rsidR="005142DE" w:rsidRDefault="005142DE" w:rsidP="00F92E04">
            <w:pPr>
              <w:ind w:firstLine="480"/>
            </w:pPr>
          </w:p>
        </w:tc>
        <w:tc>
          <w:tcPr>
            <w:tcW w:w="752" w:type="pct"/>
            <w:shd w:val="clear" w:color="auto" w:fill="auto"/>
            <w:vAlign w:val="center"/>
          </w:tcPr>
          <w:p w:rsidR="005142DE" w:rsidRDefault="00497AEB">
            <w:pPr>
              <w:pStyle w:val="aff8"/>
            </w:pPr>
            <w:r>
              <w:rPr>
                <w:rFonts w:hint="eastAsia"/>
              </w:rPr>
              <w:t>企业专线</w:t>
            </w:r>
          </w:p>
        </w:tc>
        <w:tc>
          <w:tcPr>
            <w:tcW w:w="1023" w:type="pct"/>
            <w:gridSpan w:val="3"/>
            <w:shd w:val="clear" w:color="auto" w:fill="auto"/>
            <w:vAlign w:val="center"/>
          </w:tcPr>
          <w:p w:rsidR="005142DE" w:rsidRDefault="00497AEB">
            <w:pPr>
              <w:pStyle w:val="aff8"/>
            </w:pPr>
            <w:r>
              <w:rPr>
                <w:rFonts w:hint="eastAsia"/>
              </w:rPr>
              <w:t>25</w:t>
            </w:r>
          </w:p>
        </w:tc>
        <w:tc>
          <w:tcPr>
            <w:tcW w:w="858" w:type="pct"/>
            <w:gridSpan w:val="2"/>
            <w:shd w:val="clear" w:color="auto" w:fill="auto"/>
            <w:vAlign w:val="center"/>
          </w:tcPr>
          <w:p w:rsidR="005142DE" w:rsidRDefault="00497AEB">
            <w:pPr>
              <w:pStyle w:val="aff8"/>
            </w:pPr>
            <w:r>
              <w:rPr>
                <w:rFonts w:hint="eastAsia"/>
              </w:rPr>
              <w:t>30</w:t>
            </w:r>
          </w:p>
        </w:tc>
        <w:tc>
          <w:tcPr>
            <w:tcW w:w="1148" w:type="pct"/>
            <w:gridSpan w:val="2"/>
            <w:vAlign w:val="center"/>
          </w:tcPr>
          <w:p w:rsidR="005142DE" w:rsidRDefault="00497AEB">
            <w:pPr>
              <w:pStyle w:val="aff8"/>
            </w:pPr>
            <w:r>
              <w:rPr>
                <w:rFonts w:hint="eastAsia"/>
              </w:rPr>
              <w:t>35</w:t>
            </w:r>
          </w:p>
        </w:tc>
        <w:tc>
          <w:tcPr>
            <w:tcW w:w="541" w:type="pct"/>
            <w:vAlign w:val="center"/>
          </w:tcPr>
          <w:p w:rsidR="005142DE" w:rsidRDefault="00497AEB">
            <w:pPr>
              <w:pStyle w:val="aff8"/>
            </w:pPr>
            <w:r>
              <w:rPr>
                <w:rFonts w:hint="eastAsia"/>
              </w:rPr>
              <w:t>30</w:t>
            </w:r>
          </w:p>
        </w:tc>
      </w:tr>
      <w:tr w:rsidR="005142DE">
        <w:trPr>
          <w:trHeight w:val="454"/>
        </w:trPr>
        <w:tc>
          <w:tcPr>
            <w:tcW w:w="677" w:type="pct"/>
            <w:vMerge w:val="restart"/>
            <w:shd w:val="clear" w:color="auto" w:fill="auto"/>
            <w:vAlign w:val="center"/>
          </w:tcPr>
          <w:p w:rsidR="005142DE" w:rsidRDefault="00497AEB">
            <w:pPr>
              <w:pStyle w:val="aff8"/>
            </w:pPr>
            <w:r>
              <w:rPr>
                <w:rFonts w:hint="eastAsia"/>
              </w:rPr>
              <w:t>公路、道路（路边）</w:t>
            </w:r>
          </w:p>
        </w:tc>
        <w:tc>
          <w:tcPr>
            <w:tcW w:w="752" w:type="pct"/>
            <w:shd w:val="clear" w:color="auto" w:fill="auto"/>
            <w:vAlign w:val="center"/>
          </w:tcPr>
          <w:p w:rsidR="005142DE" w:rsidRDefault="00497AEB">
            <w:pPr>
              <w:pStyle w:val="aff8"/>
            </w:pPr>
            <w:r>
              <w:rPr>
                <w:rFonts w:hint="eastAsia"/>
              </w:rPr>
              <w:t>高速，Ⅰ、Ⅱ级，城市快速</w:t>
            </w:r>
          </w:p>
        </w:tc>
        <w:tc>
          <w:tcPr>
            <w:tcW w:w="1023" w:type="pct"/>
            <w:gridSpan w:val="3"/>
            <w:shd w:val="clear" w:color="auto" w:fill="auto"/>
            <w:vAlign w:val="center"/>
          </w:tcPr>
          <w:p w:rsidR="005142DE" w:rsidRDefault="00497AEB">
            <w:pPr>
              <w:pStyle w:val="aff8"/>
            </w:pPr>
            <w:r>
              <w:rPr>
                <w:rFonts w:hint="eastAsia"/>
              </w:rPr>
              <w:t>20</w:t>
            </w:r>
          </w:p>
        </w:tc>
        <w:tc>
          <w:tcPr>
            <w:tcW w:w="2007" w:type="pct"/>
            <w:gridSpan w:val="4"/>
            <w:shd w:val="clear" w:color="auto" w:fill="auto"/>
            <w:vAlign w:val="center"/>
          </w:tcPr>
          <w:p w:rsidR="005142DE" w:rsidRDefault="00497AEB">
            <w:pPr>
              <w:pStyle w:val="aff8"/>
            </w:pPr>
            <w:r>
              <w:rPr>
                <w:rFonts w:hint="eastAsia"/>
              </w:rPr>
              <w:t>25</w:t>
            </w:r>
          </w:p>
        </w:tc>
        <w:tc>
          <w:tcPr>
            <w:tcW w:w="541" w:type="pct"/>
            <w:vAlign w:val="center"/>
          </w:tcPr>
          <w:p w:rsidR="005142DE" w:rsidRDefault="00497AEB">
            <w:pPr>
              <w:pStyle w:val="aff8"/>
            </w:pPr>
            <w:r>
              <w:rPr>
                <w:rFonts w:hint="eastAsia"/>
              </w:rPr>
              <w:t>15</w:t>
            </w:r>
          </w:p>
        </w:tc>
      </w:tr>
      <w:tr w:rsidR="005142DE">
        <w:trPr>
          <w:trHeight w:val="454"/>
        </w:trPr>
        <w:tc>
          <w:tcPr>
            <w:tcW w:w="677" w:type="pct"/>
            <w:vMerge/>
            <w:shd w:val="clear" w:color="auto" w:fill="auto"/>
            <w:vAlign w:val="center"/>
          </w:tcPr>
          <w:p w:rsidR="005142DE" w:rsidRDefault="005142DE" w:rsidP="00F92E04">
            <w:pPr>
              <w:ind w:firstLine="480"/>
            </w:pPr>
          </w:p>
        </w:tc>
        <w:tc>
          <w:tcPr>
            <w:tcW w:w="752" w:type="pct"/>
            <w:shd w:val="clear" w:color="auto" w:fill="auto"/>
            <w:vAlign w:val="center"/>
          </w:tcPr>
          <w:p w:rsidR="005142DE" w:rsidRDefault="00497AEB">
            <w:pPr>
              <w:pStyle w:val="aff8"/>
            </w:pPr>
            <w:r>
              <w:rPr>
                <w:rFonts w:hint="eastAsia"/>
              </w:rPr>
              <w:t>其他</w:t>
            </w:r>
          </w:p>
        </w:tc>
        <w:tc>
          <w:tcPr>
            <w:tcW w:w="1023" w:type="pct"/>
            <w:gridSpan w:val="3"/>
            <w:shd w:val="clear" w:color="auto" w:fill="auto"/>
            <w:vAlign w:val="center"/>
          </w:tcPr>
          <w:p w:rsidR="005142DE" w:rsidRDefault="00497AEB">
            <w:pPr>
              <w:pStyle w:val="aff8"/>
            </w:pPr>
            <w:r>
              <w:rPr>
                <w:rFonts w:hint="eastAsia"/>
              </w:rPr>
              <w:t>15</w:t>
            </w:r>
          </w:p>
        </w:tc>
        <w:tc>
          <w:tcPr>
            <w:tcW w:w="2007" w:type="pct"/>
            <w:gridSpan w:val="4"/>
            <w:shd w:val="clear" w:color="auto" w:fill="auto"/>
            <w:vAlign w:val="center"/>
          </w:tcPr>
          <w:p w:rsidR="005142DE" w:rsidRDefault="00497AEB">
            <w:pPr>
              <w:pStyle w:val="aff8"/>
            </w:pPr>
            <w:r>
              <w:rPr>
                <w:rFonts w:hint="eastAsia"/>
              </w:rPr>
              <w:t>20</w:t>
            </w:r>
          </w:p>
        </w:tc>
        <w:tc>
          <w:tcPr>
            <w:tcW w:w="541" w:type="pct"/>
            <w:vAlign w:val="center"/>
          </w:tcPr>
          <w:p w:rsidR="005142DE" w:rsidRDefault="00497AEB">
            <w:pPr>
              <w:pStyle w:val="aff8"/>
            </w:pPr>
            <w:r>
              <w:rPr>
                <w:rFonts w:hint="eastAsia"/>
              </w:rPr>
              <w:t>10</w:t>
            </w:r>
          </w:p>
        </w:tc>
      </w:tr>
      <w:tr w:rsidR="005142DE">
        <w:trPr>
          <w:trHeight w:val="454"/>
        </w:trPr>
        <w:tc>
          <w:tcPr>
            <w:tcW w:w="1429" w:type="pct"/>
            <w:gridSpan w:val="2"/>
            <w:shd w:val="clear" w:color="auto" w:fill="auto"/>
            <w:vAlign w:val="center"/>
          </w:tcPr>
          <w:p w:rsidR="005142DE" w:rsidRDefault="00497AEB">
            <w:pPr>
              <w:pStyle w:val="aff8"/>
            </w:pPr>
            <w:r>
              <w:rPr>
                <w:rFonts w:hint="eastAsia"/>
              </w:rPr>
              <w:t>架空电力线（中心线）</w:t>
            </w:r>
          </w:p>
        </w:tc>
        <w:tc>
          <w:tcPr>
            <w:tcW w:w="1882" w:type="pct"/>
            <w:gridSpan w:val="5"/>
            <w:shd w:val="clear" w:color="auto" w:fill="auto"/>
            <w:vAlign w:val="center"/>
          </w:tcPr>
          <w:p w:rsidR="005142DE" w:rsidRDefault="00497AEB">
            <w:pPr>
              <w:pStyle w:val="aff8"/>
            </w:pPr>
            <w:r>
              <w:rPr>
                <w:rFonts w:hint="eastAsia"/>
              </w:rPr>
              <w:t>1.5</w:t>
            </w:r>
            <w:r>
              <w:rPr>
                <w:rFonts w:hint="eastAsia"/>
              </w:rPr>
              <w:t>倍杆高</w:t>
            </w:r>
          </w:p>
        </w:tc>
        <w:tc>
          <w:tcPr>
            <w:tcW w:w="1148" w:type="pct"/>
            <w:gridSpan w:val="2"/>
            <w:shd w:val="clear" w:color="auto" w:fill="auto"/>
            <w:vAlign w:val="center"/>
          </w:tcPr>
          <w:p w:rsidR="005142DE" w:rsidRDefault="00497AEB">
            <w:pPr>
              <w:pStyle w:val="aff8"/>
            </w:pPr>
            <w:r>
              <w:rPr>
                <w:rFonts w:hint="eastAsia"/>
              </w:rPr>
              <w:t>1.5</w:t>
            </w:r>
            <w:r>
              <w:rPr>
                <w:rFonts w:hint="eastAsia"/>
              </w:rPr>
              <w:t>倍杆高，但</w:t>
            </w:r>
            <w:r>
              <w:rPr>
                <w:rFonts w:hint="eastAsia"/>
              </w:rPr>
              <w:t>35kV</w:t>
            </w:r>
            <w:r>
              <w:rPr>
                <w:rFonts w:hint="eastAsia"/>
              </w:rPr>
              <w:t>以上架空电力线不应小于</w:t>
            </w:r>
            <w:r>
              <w:rPr>
                <w:rFonts w:hint="eastAsia"/>
              </w:rPr>
              <w:t>40m</w:t>
            </w:r>
          </w:p>
        </w:tc>
        <w:tc>
          <w:tcPr>
            <w:tcW w:w="541" w:type="pct"/>
            <w:vAlign w:val="center"/>
          </w:tcPr>
          <w:p w:rsidR="005142DE" w:rsidRDefault="00497AEB">
            <w:pPr>
              <w:pStyle w:val="aff8"/>
            </w:pPr>
            <w:r>
              <w:rPr>
                <w:rFonts w:hint="eastAsia"/>
              </w:rPr>
              <w:t>2.0</w:t>
            </w:r>
            <w:r>
              <w:rPr>
                <w:rFonts w:hint="eastAsia"/>
              </w:rPr>
              <w:t>倍杆高</w:t>
            </w:r>
          </w:p>
        </w:tc>
      </w:tr>
      <w:tr w:rsidR="005142DE">
        <w:trPr>
          <w:trHeight w:val="454"/>
        </w:trPr>
        <w:tc>
          <w:tcPr>
            <w:tcW w:w="677" w:type="pct"/>
            <w:vMerge w:val="restart"/>
            <w:shd w:val="clear" w:color="auto" w:fill="auto"/>
            <w:vAlign w:val="center"/>
          </w:tcPr>
          <w:p w:rsidR="005142DE" w:rsidRDefault="00497AEB">
            <w:pPr>
              <w:pStyle w:val="aff8"/>
            </w:pPr>
            <w:r>
              <w:rPr>
                <w:rFonts w:hint="eastAsia"/>
              </w:rPr>
              <w:t>架空通信线（中心线）</w:t>
            </w:r>
          </w:p>
        </w:tc>
        <w:tc>
          <w:tcPr>
            <w:tcW w:w="752" w:type="pct"/>
            <w:shd w:val="clear" w:color="auto" w:fill="auto"/>
            <w:vAlign w:val="center"/>
          </w:tcPr>
          <w:p w:rsidR="005142DE" w:rsidRDefault="00497AEB">
            <w:pPr>
              <w:pStyle w:val="aff8"/>
            </w:pPr>
            <w:r>
              <w:rPr>
                <w:rFonts w:hint="eastAsia"/>
              </w:rPr>
              <w:t>Ⅰ、Ⅱ级</w:t>
            </w:r>
          </w:p>
        </w:tc>
        <w:tc>
          <w:tcPr>
            <w:tcW w:w="632" w:type="pct"/>
            <w:gridSpan w:val="2"/>
            <w:shd w:val="clear" w:color="auto" w:fill="auto"/>
            <w:vAlign w:val="center"/>
          </w:tcPr>
          <w:p w:rsidR="005142DE" w:rsidRDefault="00497AEB">
            <w:pPr>
              <w:pStyle w:val="aff8"/>
            </w:pPr>
            <w:r>
              <w:rPr>
                <w:rFonts w:hint="eastAsia"/>
              </w:rPr>
              <w:t>1.5</w:t>
            </w:r>
            <w:r>
              <w:rPr>
                <w:rFonts w:hint="eastAsia"/>
              </w:rPr>
              <w:t>倍杆高</w:t>
            </w:r>
          </w:p>
        </w:tc>
        <w:tc>
          <w:tcPr>
            <w:tcW w:w="793" w:type="pct"/>
            <w:gridSpan w:val="2"/>
            <w:shd w:val="clear" w:color="auto" w:fill="auto"/>
            <w:vAlign w:val="center"/>
          </w:tcPr>
          <w:p w:rsidR="005142DE" w:rsidRDefault="00497AEB">
            <w:pPr>
              <w:pStyle w:val="aff8"/>
            </w:pPr>
            <w:r>
              <w:rPr>
                <w:rFonts w:hint="eastAsia"/>
              </w:rPr>
              <w:t>30</w:t>
            </w:r>
          </w:p>
        </w:tc>
        <w:tc>
          <w:tcPr>
            <w:tcW w:w="1604" w:type="pct"/>
            <w:gridSpan w:val="3"/>
            <w:shd w:val="clear" w:color="auto" w:fill="auto"/>
            <w:vAlign w:val="center"/>
          </w:tcPr>
          <w:p w:rsidR="005142DE" w:rsidRDefault="00497AEB">
            <w:pPr>
              <w:pStyle w:val="aff8"/>
            </w:pPr>
            <w:r>
              <w:rPr>
                <w:rFonts w:hint="eastAsia"/>
              </w:rPr>
              <w:t>40</w:t>
            </w:r>
          </w:p>
        </w:tc>
        <w:tc>
          <w:tcPr>
            <w:tcW w:w="541" w:type="pct"/>
            <w:vAlign w:val="center"/>
          </w:tcPr>
          <w:p w:rsidR="005142DE" w:rsidRDefault="00497AEB">
            <w:pPr>
              <w:pStyle w:val="aff8"/>
            </w:pPr>
            <w:r>
              <w:rPr>
                <w:rFonts w:hint="eastAsia"/>
              </w:rPr>
              <w:t>1.5</w:t>
            </w:r>
            <w:r>
              <w:rPr>
                <w:rFonts w:hint="eastAsia"/>
              </w:rPr>
              <w:t>倍杆高</w:t>
            </w:r>
          </w:p>
        </w:tc>
      </w:tr>
      <w:tr w:rsidR="005142DE">
        <w:trPr>
          <w:trHeight w:val="454"/>
        </w:trPr>
        <w:tc>
          <w:tcPr>
            <w:tcW w:w="677" w:type="pct"/>
            <w:vMerge/>
            <w:shd w:val="clear" w:color="auto" w:fill="auto"/>
            <w:vAlign w:val="center"/>
          </w:tcPr>
          <w:p w:rsidR="005142DE" w:rsidRDefault="005142DE" w:rsidP="00F92E04">
            <w:pPr>
              <w:ind w:firstLine="480"/>
            </w:pPr>
          </w:p>
        </w:tc>
        <w:tc>
          <w:tcPr>
            <w:tcW w:w="752" w:type="pct"/>
            <w:shd w:val="clear" w:color="auto" w:fill="auto"/>
            <w:vAlign w:val="center"/>
          </w:tcPr>
          <w:p w:rsidR="005142DE" w:rsidRDefault="00497AEB">
            <w:pPr>
              <w:pStyle w:val="aff8"/>
            </w:pPr>
            <w:r>
              <w:rPr>
                <w:rFonts w:hint="eastAsia"/>
              </w:rPr>
              <w:t>其他</w:t>
            </w:r>
          </w:p>
        </w:tc>
        <w:tc>
          <w:tcPr>
            <w:tcW w:w="3571" w:type="pct"/>
            <w:gridSpan w:val="8"/>
            <w:shd w:val="clear" w:color="auto" w:fill="auto"/>
            <w:vAlign w:val="center"/>
          </w:tcPr>
          <w:p w:rsidR="005142DE" w:rsidRDefault="00497AEB">
            <w:pPr>
              <w:pStyle w:val="aff8"/>
            </w:pPr>
            <w:r>
              <w:rPr>
                <w:rFonts w:hint="eastAsia"/>
              </w:rPr>
              <w:t>1.5</w:t>
            </w:r>
            <w:r>
              <w:rPr>
                <w:rFonts w:hint="eastAsia"/>
              </w:rPr>
              <w:t>倍杆高</w:t>
            </w:r>
          </w:p>
        </w:tc>
      </w:tr>
    </w:tbl>
    <w:p w:rsidR="005142DE" w:rsidRDefault="00497AEB" w:rsidP="00F92E04">
      <w:pPr>
        <w:pStyle w:val="4"/>
        <w:ind w:firstLine="480"/>
      </w:pPr>
      <w:bookmarkStart w:id="202" w:name="_Toc65849678"/>
      <w:r>
        <w:t>4.</w:t>
      </w:r>
      <w:r>
        <w:rPr>
          <w:rFonts w:hint="eastAsia"/>
        </w:rPr>
        <w:t>LNG</w:t>
      </w:r>
      <w:r>
        <w:rPr>
          <w:rFonts w:hint="eastAsia"/>
        </w:rPr>
        <w:t>加气站</w:t>
      </w:r>
      <w:bookmarkEnd w:id="202"/>
    </w:p>
    <w:p w:rsidR="005142DE" w:rsidRDefault="00497AEB" w:rsidP="00F92E04">
      <w:pPr>
        <w:ind w:firstLine="480"/>
      </w:pPr>
      <w:r>
        <w:rPr>
          <w:rFonts w:hint="eastAsia"/>
        </w:rPr>
        <w:t>LNG</w:t>
      </w:r>
      <w:r>
        <w:rPr>
          <w:rFonts w:hint="eastAsia"/>
        </w:rPr>
        <w:t>加气站的</w:t>
      </w:r>
      <w:r>
        <w:rPr>
          <w:rFonts w:hint="eastAsia"/>
        </w:rPr>
        <w:t>LNG</w:t>
      </w:r>
      <w:r>
        <w:rPr>
          <w:rFonts w:hint="eastAsia"/>
        </w:rPr>
        <w:t>储罐、放散管管口、</w:t>
      </w:r>
      <w:r>
        <w:rPr>
          <w:rFonts w:hint="eastAsia"/>
        </w:rPr>
        <w:t>LNG</w:t>
      </w:r>
      <w:r>
        <w:rPr>
          <w:rFonts w:hint="eastAsia"/>
        </w:rPr>
        <w:t>卸车点、</w:t>
      </w:r>
      <w:r>
        <w:rPr>
          <w:rFonts w:hint="eastAsia"/>
        </w:rPr>
        <w:t>LNG</w:t>
      </w:r>
      <w:r>
        <w:rPr>
          <w:rFonts w:hint="eastAsia"/>
        </w:rPr>
        <w:t>橇装设备与站外建（构）筑物的安全间距，不应小于</w:t>
      </w:r>
      <w:r>
        <w:fldChar w:fldCharType="begin"/>
      </w:r>
      <w:r>
        <w:instrText xml:space="preserve"> REF _Ref7278414 \h  \* MERGEFORMAT </w:instrText>
      </w:r>
      <w:r>
        <w:fldChar w:fldCharType="separate"/>
      </w:r>
      <w:r>
        <w:t>表</w:t>
      </w:r>
      <w:r>
        <w:t>8.5</w:t>
      </w:r>
      <w:r>
        <w:fldChar w:fldCharType="end"/>
      </w:r>
      <w:r>
        <w:rPr>
          <w:rFonts w:hint="eastAsia"/>
        </w:rPr>
        <w:t>的规定。</w:t>
      </w:r>
    </w:p>
    <w:p w:rsidR="005142DE" w:rsidRDefault="00497AEB">
      <w:pPr>
        <w:pStyle w:val="affc"/>
        <w:spacing w:line="240" w:lineRule="auto"/>
        <w:ind w:firstLine="562"/>
        <w:rPr>
          <w:rFonts w:ascii="黑体" w:eastAsia="黑体"/>
          <w:szCs w:val="21"/>
        </w:rPr>
      </w:pPr>
      <w:bookmarkStart w:id="203" w:name="_Ref7278414"/>
      <w:r>
        <w:rPr>
          <w:rFonts w:ascii="黑体" w:eastAsia="黑体"/>
          <w:szCs w:val="21"/>
        </w:rPr>
        <w:t>表</w:t>
      </w:r>
      <w:bookmarkEnd w:id="203"/>
      <w:r>
        <w:rPr>
          <w:rFonts w:ascii="黑体" w:eastAsia="黑体"/>
          <w:szCs w:val="21"/>
        </w:rPr>
        <w:t>8.5</w:t>
      </w:r>
      <w:r>
        <w:rPr>
          <w:rFonts w:ascii="黑体" w:eastAsia="黑体" w:hint="eastAsia"/>
          <w:szCs w:val="21"/>
        </w:rPr>
        <w:t xml:space="preserve">  LNG工艺设备与站外建（构）筑物的安全间距（米）</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95"/>
        <w:gridCol w:w="1941"/>
        <w:gridCol w:w="1416"/>
        <w:gridCol w:w="1167"/>
        <w:gridCol w:w="1167"/>
        <w:gridCol w:w="1735"/>
      </w:tblGrid>
      <w:tr w:rsidR="005142DE">
        <w:trPr>
          <w:trHeight w:val="454"/>
          <w:jc w:val="center"/>
        </w:trPr>
        <w:tc>
          <w:tcPr>
            <w:tcW w:w="1855" w:type="pct"/>
            <w:gridSpan w:val="2"/>
            <w:vMerge w:val="restart"/>
            <w:vAlign w:val="center"/>
          </w:tcPr>
          <w:p w:rsidR="005142DE" w:rsidRDefault="00497AEB">
            <w:pPr>
              <w:pStyle w:val="aff8"/>
            </w:pPr>
            <w:r>
              <w:rPr>
                <w:rFonts w:hint="eastAsia"/>
              </w:rPr>
              <w:t>站外建（构）筑物</w:t>
            </w:r>
          </w:p>
        </w:tc>
        <w:tc>
          <w:tcPr>
            <w:tcW w:w="3145" w:type="pct"/>
            <w:gridSpan w:val="4"/>
            <w:vAlign w:val="center"/>
          </w:tcPr>
          <w:p w:rsidR="005142DE" w:rsidRDefault="00497AEB">
            <w:pPr>
              <w:pStyle w:val="aff8"/>
            </w:pPr>
            <w:r>
              <w:rPr>
                <w:rFonts w:hint="eastAsia"/>
              </w:rPr>
              <w:t>站内</w:t>
            </w:r>
            <w:r>
              <w:rPr>
                <w:rFonts w:hint="eastAsia"/>
              </w:rPr>
              <w:t>LNG</w:t>
            </w:r>
            <w:r>
              <w:rPr>
                <w:rFonts w:hint="eastAsia"/>
              </w:rPr>
              <w:t>工艺设备</w:t>
            </w:r>
          </w:p>
        </w:tc>
      </w:tr>
      <w:tr w:rsidR="005142DE">
        <w:trPr>
          <w:trHeight w:val="454"/>
          <w:jc w:val="center"/>
        </w:trPr>
        <w:tc>
          <w:tcPr>
            <w:tcW w:w="1855" w:type="pct"/>
            <w:gridSpan w:val="2"/>
            <w:vMerge/>
            <w:vAlign w:val="center"/>
          </w:tcPr>
          <w:p w:rsidR="005142DE" w:rsidRDefault="005142DE" w:rsidP="00F92E04">
            <w:pPr>
              <w:ind w:firstLine="480"/>
            </w:pPr>
          </w:p>
        </w:tc>
        <w:tc>
          <w:tcPr>
            <w:tcW w:w="2150" w:type="pct"/>
            <w:gridSpan w:val="3"/>
            <w:vAlign w:val="center"/>
          </w:tcPr>
          <w:p w:rsidR="005142DE" w:rsidRDefault="00497AEB">
            <w:pPr>
              <w:pStyle w:val="aff8"/>
            </w:pPr>
            <w:r>
              <w:rPr>
                <w:rFonts w:hint="eastAsia"/>
              </w:rPr>
              <w:t>地上</w:t>
            </w:r>
            <w:r>
              <w:rPr>
                <w:rFonts w:hint="eastAsia"/>
              </w:rPr>
              <w:t>LNG</w:t>
            </w:r>
            <w:r>
              <w:rPr>
                <w:rFonts w:hint="eastAsia"/>
              </w:rPr>
              <w:t>储罐</w:t>
            </w:r>
          </w:p>
        </w:tc>
        <w:tc>
          <w:tcPr>
            <w:tcW w:w="995" w:type="pct"/>
            <w:vAlign w:val="center"/>
          </w:tcPr>
          <w:p w:rsidR="005142DE" w:rsidRDefault="00497AEB">
            <w:pPr>
              <w:pStyle w:val="aff8"/>
            </w:pPr>
            <w:r>
              <w:rPr>
                <w:rFonts w:hint="eastAsia"/>
              </w:rPr>
              <w:t>放散管管口、加气机、</w:t>
            </w:r>
            <w:r>
              <w:rPr>
                <w:rFonts w:hint="eastAsia"/>
              </w:rPr>
              <w:t>LNG</w:t>
            </w:r>
            <w:r>
              <w:rPr>
                <w:rFonts w:hint="eastAsia"/>
              </w:rPr>
              <w:t>卸车点</w:t>
            </w:r>
          </w:p>
        </w:tc>
      </w:tr>
      <w:tr w:rsidR="005142DE">
        <w:trPr>
          <w:trHeight w:val="454"/>
          <w:jc w:val="center"/>
        </w:trPr>
        <w:tc>
          <w:tcPr>
            <w:tcW w:w="1855" w:type="pct"/>
            <w:gridSpan w:val="2"/>
            <w:vMerge/>
            <w:vAlign w:val="center"/>
          </w:tcPr>
          <w:p w:rsidR="005142DE" w:rsidRDefault="005142DE" w:rsidP="00F92E04">
            <w:pPr>
              <w:ind w:firstLine="480"/>
            </w:pPr>
          </w:p>
        </w:tc>
        <w:tc>
          <w:tcPr>
            <w:tcW w:w="812" w:type="pct"/>
            <w:vAlign w:val="center"/>
          </w:tcPr>
          <w:p w:rsidR="005142DE" w:rsidRDefault="00497AEB">
            <w:pPr>
              <w:pStyle w:val="aff8"/>
            </w:pPr>
            <w:r>
              <w:rPr>
                <w:rFonts w:hint="eastAsia"/>
              </w:rPr>
              <w:t>一级站</w:t>
            </w:r>
          </w:p>
        </w:tc>
        <w:tc>
          <w:tcPr>
            <w:tcW w:w="669" w:type="pct"/>
            <w:vAlign w:val="center"/>
          </w:tcPr>
          <w:p w:rsidR="005142DE" w:rsidRDefault="00497AEB">
            <w:pPr>
              <w:pStyle w:val="aff8"/>
            </w:pPr>
            <w:r>
              <w:rPr>
                <w:rFonts w:hint="eastAsia"/>
              </w:rPr>
              <w:t>二级站</w:t>
            </w:r>
          </w:p>
        </w:tc>
        <w:tc>
          <w:tcPr>
            <w:tcW w:w="669" w:type="pct"/>
            <w:vAlign w:val="center"/>
          </w:tcPr>
          <w:p w:rsidR="005142DE" w:rsidRDefault="00497AEB">
            <w:pPr>
              <w:pStyle w:val="aff8"/>
            </w:pPr>
            <w:r>
              <w:rPr>
                <w:rFonts w:hint="eastAsia"/>
              </w:rPr>
              <w:t>三级站</w:t>
            </w:r>
          </w:p>
        </w:tc>
        <w:tc>
          <w:tcPr>
            <w:tcW w:w="995" w:type="pct"/>
            <w:vAlign w:val="center"/>
          </w:tcPr>
          <w:p w:rsidR="005142DE" w:rsidRDefault="005142DE">
            <w:pPr>
              <w:pStyle w:val="aff8"/>
            </w:pPr>
          </w:p>
        </w:tc>
      </w:tr>
      <w:tr w:rsidR="005142DE">
        <w:trPr>
          <w:trHeight w:val="454"/>
          <w:jc w:val="center"/>
        </w:trPr>
        <w:tc>
          <w:tcPr>
            <w:tcW w:w="1855" w:type="pct"/>
            <w:gridSpan w:val="2"/>
            <w:vAlign w:val="center"/>
          </w:tcPr>
          <w:p w:rsidR="005142DE" w:rsidRDefault="00497AEB">
            <w:pPr>
              <w:pStyle w:val="aff8"/>
            </w:pPr>
            <w:r>
              <w:rPr>
                <w:rFonts w:hint="eastAsia"/>
              </w:rPr>
              <w:t>重要公共建筑物</w:t>
            </w:r>
          </w:p>
        </w:tc>
        <w:tc>
          <w:tcPr>
            <w:tcW w:w="812" w:type="pct"/>
            <w:vAlign w:val="center"/>
          </w:tcPr>
          <w:p w:rsidR="005142DE" w:rsidRDefault="00497AEB">
            <w:pPr>
              <w:pStyle w:val="aff8"/>
            </w:pPr>
            <w:r>
              <w:rPr>
                <w:rFonts w:hint="eastAsia"/>
              </w:rPr>
              <w:t>80</w:t>
            </w:r>
          </w:p>
        </w:tc>
        <w:tc>
          <w:tcPr>
            <w:tcW w:w="669" w:type="pct"/>
            <w:vAlign w:val="center"/>
          </w:tcPr>
          <w:p w:rsidR="005142DE" w:rsidRDefault="00497AEB">
            <w:pPr>
              <w:pStyle w:val="aff8"/>
            </w:pPr>
            <w:r>
              <w:rPr>
                <w:rFonts w:hint="eastAsia"/>
              </w:rPr>
              <w:t>80</w:t>
            </w:r>
          </w:p>
        </w:tc>
        <w:tc>
          <w:tcPr>
            <w:tcW w:w="669" w:type="pct"/>
            <w:vAlign w:val="center"/>
          </w:tcPr>
          <w:p w:rsidR="005142DE" w:rsidRDefault="00497AEB">
            <w:pPr>
              <w:pStyle w:val="aff8"/>
            </w:pPr>
            <w:r>
              <w:rPr>
                <w:rFonts w:hint="eastAsia"/>
              </w:rPr>
              <w:t>80</w:t>
            </w:r>
          </w:p>
        </w:tc>
        <w:tc>
          <w:tcPr>
            <w:tcW w:w="995" w:type="pct"/>
            <w:vAlign w:val="center"/>
          </w:tcPr>
          <w:p w:rsidR="005142DE" w:rsidRDefault="00497AEB">
            <w:pPr>
              <w:pStyle w:val="aff8"/>
            </w:pPr>
            <w:r>
              <w:rPr>
                <w:rFonts w:hint="eastAsia"/>
              </w:rPr>
              <w:t>50</w:t>
            </w:r>
          </w:p>
        </w:tc>
      </w:tr>
      <w:tr w:rsidR="005142DE">
        <w:trPr>
          <w:trHeight w:val="454"/>
          <w:jc w:val="center"/>
        </w:trPr>
        <w:tc>
          <w:tcPr>
            <w:tcW w:w="1855" w:type="pct"/>
            <w:gridSpan w:val="2"/>
            <w:vAlign w:val="center"/>
          </w:tcPr>
          <w:p w:rsidR="005142DE" w:rsidRDefault="00497AEB">
            <w:pPr>
              <w:pStyle w:val="aff8"/>
            </w:pPr>
            <w:r>
              <w:rPr>
                <w:rFonts w:hint="eastAsia"/>
              </w:rPr>
              <w:t>明火地点或散发火花地点</w:t>
            </w:r>
          </w:p>
        </w:tc>
        <w:tc>
          <w:tcPr>
            <w:tcW w:w="812" w:type="pct"/>
            <w:vMerge w:val="restart"/>
            <w:vAlign w:val="center"/>
          </w:tcPr>
          <w:p w:rsidR="005142DE" w:rsidRDefault="00497AEB">
            <w:pPr>
              <w:pStyle w:val="aff8"/>
            </w:pPr>
            <w:r>
              <w:rPr>
                <w:rFonts w:hint="eastAsia"/>
              </w:rPr>
              <w:t>35</w:t>
            </w:r>
          </w:p>
        </w:tc>
        <w:tc>
          <w:tcPr>
            <w:tcW w:w="669" w:type="pct"/>
            <w:vMerge w:val="restart"/>
            <w:vAlign w:val="center"/>
          </w:tcPr>
          <w:p w:rsidR="005142DE" w:rsidRDefault="00497AEB">
            <w:pPr>
              <w:pStyle w:val="aff8"/>
            </w:pPr>
            <w:r>
              <w:rPr>
                <w:rFonts w:hint="eastAsia"/>
              </w:rPr>
              <w:t>30</w:t>
            </w:r>
          </w:p>
        </w:tc>
        <w:tc>
          <w:tcPr>
            <w:tcW w:w="669" w:type="pct"/>
            <w:vMerge w:val="restart"/>
            <w:vAlign w:val="center"/>
          </w:tcPr>
          <w:p w:rsidR="005142DE" w:rsidRDefault="00497AEB">
            <w:pPr>
              <w:pStyle w:val="aff8"/>
            </w:pPr>
            <w:r>
              <w:rPr>
                <w:rFonts w:hint="eastAsia"/>
              </w:rPr>
              <w:t>25</w:t>
            </w:r>
          </w:p>
        </w:tc>
        <w:tc>
          <w:tcPr>
            <w:tcW w:w="995" w:type="pct"/>
            <w:vMerge w:val="restart"/>
            <w:vAlign w:val="center"/>
          </w:tcPr>
          <w:p w:rsidR="005142DE" w:rsidRDefault="00497AEB">
            <w:pPr>
              <w:pStyle w:val="aff8"/>
            </w:pPr>
            <w:r>
              <w:rPr>
                <w:rFonts w:hint="eastAsia"/>
              </w:rPr>
              <w:t>25</w:t>
            </w:r>
          </w:p>
        </w:tc>
      </w:tr>
      <w:tr w:rsidR="005142DE">
        <w:trPr>
          <w:trHeight w:val="454"/>
          <w:jc w:val="center"/>
        </w:trPr>
        <w:tc>
          <w:tcPr>
            <w:tcW w:w="742" w:type="pct"/>
            <w:vMerge w:val="restart"/>
            <w:vAlign w:val="center"/>
          </w:tcPr>
          <w:p w:rsidR="005142DE" w:rsidRDefault="00497AEB">
            <w:pPr>
              <w:pStyle w:val="aff8"/>
            </w:pPr>
            <w:r>
              <w:rPr>
                <w:rFonts w:hint="eastAsia"/>
              </w:rPr>
              <w:t>民用建筑保护物类别</w:t>
            </w:r>
          </w:p>
        </w:tc>
        <w:tc>
          <w:tcPr>
            <w:tcW w:w="1113" w:type="pct"/>
            <w:vAlign w:val="center"/>
          </w:tcPr>
          <w:p w:rsidR="005142DE" w:rsidRDefault="00497AEB">
            <w:pPr>
              <w:pStyle w:val="aff8"/>
            </w:pPr>
            <w:r>
              <w:rPr>
                <w:rFonts w:hint="eastAsia"/>
              </w:rPr>
              <w:t>一类保护物</w:t>
            </w:r>
          </w:p>
        </w:tc>
        <w:tc>
          <w:tcPr>
            <w:tcW w:w="812"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669" w:type="pct"/>
            <w:vMerge/>
            <w:vAlign w:val="center"/>
          </w:tcPr>
          <w:p w:rsidR="005142DE" w:rsidRDefault="005142DE" w:rsidP="00F92E04">
            <w:pPr>
              <w:ind w:firstLine="480"/>
            </w:pPr>
          </w:p>
        </w:tc>
        <w:tc>
          <w:tcPr>
            <w:tcW w:w="995" w:type="pct"/>
            <w:vMerge/>
            <w:vAlign w:val="center"/>
          </w:tcPr>
          <w:p w:rsidR="005142DE" w:rsidRDefault="005142DE" w:rsidP="00F92E04">
            <w:pPr>
              <w:ind w:firstLine="480"/>
            </w:pPr>
          </w:p>
        </w:tc>
      </w:tr>
      <w:tr w:rsidR="005142DE">
        <w:trPr>
          <w:trHeight w:val="454"/>
          <w:jc w:val="center"/>
        </w:trPr>
        <w:tc>
          <w:tcPr>
            <w:tcW w:w="742" w:type="pct"/>
            <w:vMerge/>
            <w:vAlign w:val="center"/>
          </w:tcPr>
          <w:p w:rsidR="005142DE" w:rsidRDefault="005142DE" w:rsidP="00F92E04">
            <w:pPr>
              <w:ind w:firstLine="480"/>
            </w:pPr>
          </w:p>
        </w:tc>
        <w:tc>
          <w:tcPr>
            <w:tcW w:w="1113" w:type="pct"/>
            <w:vAlign w:val="center"/>
          </w:tcPr>
          <w:p w:rsidR="005142DE" w:rsidRDefault="00497AEB">
            <w:pPr>
              <w:pStyle w:val="aff8"/>
            </w:pPr>
            <w:r>
              <w:rPr>
                <w:rFonts w:hint="eastAsia"/>
              </w:rPr>
              <w:t>二类保护物</w:t>
            </w:r>
          </w:p>
        </w:tc>
        <w:tc>
          <w:tcPr>
            <w:tcW w:w="812" w:type="pct"/>
            <w:vAlign w:val="center"/>
          </w:tcPr>
          <w:p w:rsidR="005142DE" w:rsidRDefault="00497AEB">
            <w:pPr>
              <w:pStyle w:val="aff8"/>
            </w:pPr>
            <w:r>
              <w:rPr>
                <w:rFonts w:hint="eastAsia"/>
              </w:rPr>
              <w:t>25</w:t>
            </w:r>
          </w:p>
        </w:tc>
        <w:tc>
          <w:tcPr>
            <w:tcW w:w="669" w:type="pct"/>
            <w:vAlign w:val="center"/>
          </w:tcPr>
          <w:p w:rsidR="005142DE" w:rsidRDefault="00497AEB">
            <w:pPr>
              <w:pStyle w:val="aff8"/>
            </w:pPr>
            <w:r>
              <w:rPr>
                <w:rFonts w:hint="eastAsia"/>
              </w:rPr>
              <w:t>20</w:t>
            </w:r>
          </w:p>
        </w:tc>
        <w:tc>
          <w:tcPr>
            <w:tcW w:w="669" w:type="pct"/>
            <w:vAlign w:val="center"/>
          </w:tcPr>
          <w:p w:rsidR="005142DE" w:rsidRDefault="00497AEB">
            <w:pPr>
              <w:pStyle w:val="aff8"/>
            </w:pPr>
            <w:r>
              <w:rPr>
                <w:rFonts w:hint="eastAsia"/>
              </w:rPr>
              <w:t>16</w:t>
            </w:r>
          </w:p>
        </w:tc>
        <w:tc>
          <w:tcPr>
            <w:tcW w:w="995" w:type="pct"/>
            <w:vAlign w:val="center"/>
          </w:tcPr>
          <w:p w:rsidR="005142DE" w:rsidRDefault="00497AEB">
            <w:pPr>
              <w:pStyle w:val="aff8"/>
            </w:pPr>
            <w:r>
              <w:rPr>
                <w:rFonts w:hint="eastAsia"/>
              </w:rPr>
              <w:t>16</w:t>
            </w:r>
          </w:p>
        </w:tc>
      </w:tr>
      <w:tr w:rsidR="005142DE">
        <w:trPr>
          <w:trHeight w:val="454"/>
          <w:jc w:val="center"/>
        </w:trPr>
        <w:tc>
          <w:tcPr>
            <w:tcW w:w="742" w:type="pct"/>
            <w:vMerge/>
            <w:vAlign w:val="center"/>
          </w:tcPr>
          <w:p w:rsidR="005142DE" w:rsidRDefault="005142DE" w:rsidP="00F92E04">
            <w:pPr>
              <w:ind w:firstLine="480"/>
            </w:pPr>
          </w:p>
        </w:tc>
        <w:tc>
          <w:tcPr>
            <w:tcW w:w="1113" w:type="pct"/>
            <w:vAlign w:val="center"/>
          </w:tcPr>
          <w:p w:rsidR="005142DE" w:rsidRDefault="00497AEB">
            <w:pPr>
              <w:pStyle w:val="aff8"/>
            </w:pPr>
            <w:r>
              <w:rPr>
                <w:rFonts w:hint="eastAsia"/>
              </w:rPr>
              <w:t>三类保护物</w:t>
            </w:r>
          </w:p>
        </w:tc>
        <w:tc>
          <w:tcPr>
            <w:tcW w:w="812" w:type="pct"/>
            <w:vAlign w:val="center"/>
          </w:tcPr>
          <w:p w:rsidR="005142DE" w:rsidRDefault="00497AEB">
            <w:pPr>
              <w:pStyle w:val="aff8"/>
            </w:pPr>
            <w:r>
              <w:rPr>
                <w:rFonts w:hint="eastAsia"/>
              </w:rPr>
              <w:t>18</w:t>
            </w:r>
          </w:p>
        </w:tc>
        <w:tc>
          <w:tcPr>
            <w:tcW w:w="669" w:type="pct"/>
            <w:vAlign w:val="center"/>
          </w:tcPr>
          <w:p w:rsidR="005142DE" w:rsidRDefault="00497AEB">
            <w:pPr>
              <w:pStyle w:val="aff8"/>
            </w:pPr>
            <w:r>
              <w:rPr>
                <w:rFonts w:hint="eastAsia"/>
              </w:rPr>
              <w:t>16</w:t>
            </w:r>
          </w:p>
        </w:tc>
        <w:tc>
          <w:tcPr>
            <w:tcW w:w="669" w:type="pct"/>
            <w:vAlign w:val="center"/>
          </w:tcPr>
          <w:p w:rsidR="005142DE" w:rsidRDefault="00497AEB">
            <w:pPr>
              <w:pStyle w:val="aff8"/>
            </w:pPr>
            <w:r>
              <w:rPr>
                <w:rFonts w:hint="eastAsia"/>
              </w:rPr>
              <w:t>14</w:t>
            </w:r>
          </w:p>
        </w:tc>
        <w:tc>
          <w:tcPr>
            <w:tcW w:w="995" w:type="pct"/>
            <w:vAlign w:val="center"/>
          </w:tcPr>
          <w:p w:rsidR="005142DE" w:rsidRDefault="00497AEB">
            <w:pPr>
              <w:pStyle w:val="aff8"/>
            </w:pPr>
            <w:r>
              <w:rPr>
                <w:rFonts w:hint="eastAsia"/>
              </w:rPr>
              <w:t>14</w:t>
            </w:r>
          </w:p>
        </w:tc>
      </w:tr>
      <w:tr w:rsidR="005142DE">
        <w:trPr>
          <w:trHeight w:val="454"/>
          <w:jc w:val="center"/>
        </w:trPr>
        <w:tc>
          <w:tcPr>
            <w:tcW w:w="1855" w:type="pct"/>
            <w:gridSpan w:val="2"/>
            <w:vAlign w:val="center"/>
          </w:tcPr>
          <w:p w:rsidR="005142DE" w:rsidRDefault="00497AEB">
            <w:pPr>
              <w:pStyle w:val="aff8"/>
            </w:pPr>
            <w:r>
              <w:rPr>
                <w:rFonts w:hint="eastAsia"/>
              </w:rPr>
              <w:t>甲、乙类生产厂房、库房和甲、乙类液体储罐</w:t>
            </w:r>
          </w:p>
        </w:tc>
        <w:tc>
          <w:tcPr>
            <w:tcW w:w="812" w:type="pct"/>
            <w:vAlign w:val="center"/>
          </w:tcPr>
          <w:p w:rsidR="005142DE" w:rsidRDefault="00497AEB">
            <w:pPr>
              <w:pStyle w:val="aff8"/>
            </w:pPr>
            <w:r>
              <w:rPr>
                <w:rFonts w:hint="eastAsia"/>
              </w:rPr>
              <w:t>35</w:t>
            </w:r>
          </w:p>
        </w:tc>
        <w:tc>
          <w:tcPr>
            <w:tcW w:w="669" w:type="pct"/>
            <w:vAlign w:val="center"/>
          </w:tcPr>
          <w:p w:rsidR="005142DE" w:rsidRDefault="00497AEB">
            <w:pPr>
              <w:pStyle w:val="aff8"/>
            </w:pPr>
            <w:r>
              <w:rPr>
                <w:rFonts w:hint="eastAsia"/>
              </w:rPr>
              <w:t>30</w:t>
            </w:r>
          </w:p>
        </w:tc>
        <w:tc>
          <w:tcPr>
            <w:tcW w:w="669" w:type="pct"/>
            <w:vAlign w:val="center"/>
          </w:tcPr>
          <w:p w:rsidR="005142DE" w:rsidRDefault="00497AEB">
            <w:pPr>
              <w:pStyle w:val="aff8"/>
            </w:pPr>
            <w:r>
              <w:rPr>
                <w:rFonts w:hint="eastAsia"/>
              </w:rPr>
              <w:t>25</w:t>
            </w:r>
          </w:p>
        </w:tc>
        <w:tc>
          <w:tcPr>
            <w:tcW w:w="995" w:type="pct"/>
            <w:vAlign w:val="center"/>
          </w:tcPr>
          <w:p w:rsidR="005142DE" w:rsidRDefault="00497AEB">
            <w:pPr>
              <w:pStyle w:val="aff8"/>
            </w:pPr>
            <w:r>
              <w:rPr>
                <w:rFonts w:hint="eastAsia"/>
              </w:rPr>
              <w:t>25</w:t>
            </w:r>
          </w:p>
        </w:tc>
      </w:tr>
      <w:tr w:rsidR="005142DE">
        <w:trPr>
          <w:trHeight w:val="454"/>
          <w:jc w:val="center"/>
        </w:trPr>
        <w:tc>
          <w:tcPr>
            <w:tcW w:w="1855" w:type="pct"/>
            <w:gridSpan w:val="2"/>
            <w:vAlign w:val="center"/>
          </w:tcPr>
          <w:p w:rsidR="005142DE" w:rsidRDefault="00497AEB">
            <w:pPr>
              <w:pStyle w:val="aff8"/>
            </w:pPr>
            <w:r>
              <w:rPr>
                <w:rFonts w:hint="eastAsia"/>
              </w:rPr>
              <w:t>丙、丁、戊类物品生产厂房、库房和丙类液体储罐，以及单罐容积不大于</w:t>
            </w:r>
            <w:r>
              <w:rPr>
                <w:rFonts w:hint="eastAsia"/>
              </w:rPr>
              <w:t>50 m</w:t>
            </w:r>
            <w:r>
              <w:rPr>
                <w:rFonts w:hint="eastAsia"/>
              </w:rPr>
              <w:t>³的埋地甲、乙类液体储罐</w:t>
            </w:r>
          </w:p>
        </w:tc>
        <w:tc>
          <w:tcPr>
            <w:tcW w:w="812" w:type="pct"/>
            <w:vAlign w:val="center"/>
          </w:tcPr>
          <w:p w:rsidR="005142DE" w:rsidRDefault="00497AEB">
            <w:pPr>
              <w:pStyle w:val="aff8"/>
            </w:pPr>
            <w:r>
              <w:rPr>
                <w:rFonts w:hint="eastAsia"/>
              </w:rPr>
              <w:t>25</w:t>
            </w:r>
          </w:p>
        </w:tc>
        <w:tc>
          <w:tcPr>
            <w:tcW w:w="669" w:type="pct"/>
            <w:vAlign w:val="center"/>
          </w:tcPr>
          <w:p w:rsidR="005142DE" w:rsidRDefault="00497AEB">
            <w:pPr>
              <w:pStyle w:val="aff8"/>
            </w:pPr>
            <w:r>
              <w:rPr>
                <w:rFonts w:hint="eastAsia"/>
              </w:rPr>
              <w:t>22</w:t>
            </w:r>
          </w:p>
        </w:tc>
        <w:tc>
          <w:tcPr>
            <w:tcW w:w="669" w:type="pct"/>
            <w:vAlign w:val="center"/>
          </w:tcPr>
          <w:p w:rsidR="005142DE" w:rsidRDefault="00497AEB">
            <w:pPr>
              <w:pStyle w:val="aff8"/>
            </w:pPr>
            <w:r>
              <w:rPr>
                <w:rFonts w:hint="eastAsia"/>
              </w:rPr>
              <w:t>20</w:t>
            </w:r>
          </w:p>
        </w:tc>
        <w:tc>
          <w:tcPr>
            <w:tcW w:w="995" w:type="pct"/>
            <w:vAlign w:val="center"/>
          </w:tcPr>
          <w:p w:rsidR="005142DE" w:rsidRDefault="00497AEB">
            <w:pPr>
              <w:pStyle w:val="aff8"/>
            </w:pPr>
            <w:r>
              <w:rPr>
                <w:rFonts w:hint="eastAsia"/>
              </w:rPr>
              <w:t>20</w:t>
            </w:r>
          </w:p>
        </w:tc>
      </w:tr>
      <w:tr w:rsidR="005142DE">
        <w:trPr>
          <w:trHeight w:val="454"/>
          <w:jc w:val="center"/>
        </w:trPr>
        <w:tc>
          <w:tcPr>
            <w:tcW w:w="1855" w:type="pct"/>
            <w:gridSpan w:val="2"/>
            <w:vAlign w:val="center"/>
          </w:tcPr>
          <w:p w:rsidR="005142DE" w:rsidRDefault="00497AEB">
            <w:pPr>
              <w:pStyle w:val="aff8"/>
            </w:pPr>
            <w:r>
              <w:rPr>
                <w:rFonts w:hint="eastAsia"/>
              </w:rPr>
              <w:t>室外变配电站</w:t>
            </w:r>
          </w:p>
        </w:tc>
        <w:tc>
          <w:tcPr>
            <w:tcW w:w="812" w:type="pct"/>
            <w:vAlign w:val="center"/>
          </w:tcPr>
          <w:p w:rsidR="005142DE" w:rsidRDefault="00497AEB">
            <w:pPr>
              <w:pStyle w:val="aff8"/>
            </w:pPr>
            <w:r>
              <w:rPr>
                <w:rFonts w:hint="eastAsia"/>
              </w:rPr>
              <w:t>40</w:t>
            </w:r>
          </w:p>
        </w:tc>
        <w:tc>
          <w:tcPr>
            <w:tcW w:w="669" w:type="pct"/>
            <w:vAlign w:val="center"/>
          </w:tcPr>
          <w:p w:rsidR="005142DE" w:rsidRDefault="00497AEB">
            <w:pPr>
              <w:pStyle w:val="aff8"/>
            </w:pPr>
            <w:r>
              <w:rPr>
                <w:rFonts w:hint="eastAsia"/>
              </w:rPr>
              <w:t>35</w:t>
            </w:r>
          </w:p>
        </w:tc>
        <w:tc>
          <w:tcPr>
            <w:tcW w:w="669" w:type="pct"/>
            <w:vAlign w:val="center"/>
          </w:tcPr>
          <w:p w:rsidR="005142DE" w:rsidRDefault="00497AEB">
            <w:pPr>
              <w:pStyle w:val="aff8"/>
            </w:pPr>
            <w:r>
              <w:rPr>
                <w:rFonts w:hint="eastAsia"/>
              </w:rPr>
              <w:t>30</w:t>
            </w:r>
          </w:p>
        </w:tc>
        <w:tc>
          <w:tcPr>
            <w:tcW w:w="995" w:type="pct"/>
            <w:vAlign w:val="center"/>
          </w:tcPr>
          <w:p w:rsidR="005142DE" w:rsidRDefault="00497AEB">
            <w:pPr>
              <w:pStyle w:val="aff8"/>
            </w:pPr>
            <w:r>
              <w:rPr>
                <w:rFonts w:hint="eastAsia"/>
              </w:rPr>
              <w:t>30</w:t>
            </w:r>
          </w:p>
        </w:tc>
      </w:tr>
      <w:tr w:rsidR="005142DE">
        <w:trPr>
          <w:trHeight w:val="454"/>
          <w:jc w:val="center"/>
        </w:trPr>
        <w:tc>
          <w:tcPr>
            <w:tcW w:w="1855" w:type="pct"/>
            <w:gridSpan w:val="2"/>
            <w:vAlign w:val="center"/>
          </w:tcPr>
          <w:p w:rsidR="005142DE" w:rsidRDefault="00497AEB">
            <w:pPr>
              <w:pStyle w:val="aff8"/>
            </w:pPr>
            <w:r>
              <w:rPr>
                <w:rFonts w:hint="eastAsia"/>
              </w:rPr>
              <w:t>铁路</w:t>
            </w:r>
          </w:p>
        </w:tc>
        <w:tc>
          <w:tcPr>
            <w:tcW w:w="812" w:type="pct"/>
            <w:vAlign w:val="center"/>
          </w:tcPr>
          <w:p w:rsidR="005142DE" w:rsidRDefault="00497AEB">
            <w:pPr>
              <w:pStyle w:val="aff8"/>
            </w:pPr>
            <w:r>
              <w:rPr>
                <w:rFonts w:hint="eastAsia"/>
              </w:rPr>
              <w:t>80</w:t>
            </w:r>
          </w:p>
        </w:tc>
        <w:tc>
          <w:tcPr>
            <w:tcW w:w="669" w:type="pct"/>
            <w:vAlign w:val="center"/>
          </w:tcPr>
          <w:p w:rsidR="005142DE" w:rsidRDefault="00497AEB">
            <w:pPr>
              <w:pStyle w:val="aff8"/>
            </w:pPr>
            <w:r>
              <w:rPr>
                <w:rFonts w:hint="eastAsia"/>
              </w:rPr>
              <w:t>60</w:t>
            </w:r>
          </w:p>
        </w:tc>
        <w:tc>
          <w:tcPr>
            <w:tcW w:w="669" w:type="pct"/>
            <w:vAlign w:val="center"/>
          </w:tcPr>
          <w:p w:rsidR="005142DE" w:rsidRDefault="00497AEB">
            <w:pPr>
              <w:pStyle w:val="aff8"/>
            </w:pPr>
            <w:r>
              <w:rPr>
                <w:rFonts w:hint="eastAsia"/>
              </w:rPr>
              <w:t>50</w:t>
            </w:r>
          </w:p>
        </w:tc>
        <w:tc>
          <w:tcPr>
            <w:tcW w:w="995" w:type="pct"/>
            <w:vAlign w:val="center"/>
          </w:tcPr>
          <w:p w:rsidR="005142DE" w:rsidRDefault="00497AEB">
            <w:pPr>
              <w:pStyle w:val="aff8"/>
            </w:pPr>
            <w:r>
              <w:rPr>
                <w:rFonts w:hint="eastAsia"/>
              </w:rPr>
              <w:t>50</w:t>
            </w:r>
          </w:p>
        </w:tc>
      </w:tr>
      <w:tr w:rsidR="005142DE">
        <w:trPr>
          <w:trHeight w:val="454"/>
          <w:jc w:val="center"/>
        </w:trPr>
        <w:tc>
          <w:tcPr>
            <w:tcW w:w="742" w:type="pct"/>
            <w:vMerge w:val="restart"/>
            <w:vAlign w:val="center"/>
          </w:tcPr>
          <w:p w:rsidR="005142DE" w:rsidRDefault="00497AEB">
            <w:pPr>
              <w:pStyle w:val="aff8"/>
            </w:pPr>
            <w:r>
              <w:rPr>
                <w:rFonts w:hint="eastAsia"/>
              </w:rPr>
              <w:t>城市道路</w:t>
            </w:r>
          </w:p>
        </w:tc>
        <w:tc>
          <w:tcPr>
            <w:tcW w:w="1113" w:type="pct"/>
            <w:vAlign w:val="center"/>
          </w:tcPr>
          <w:p w:rsidR="005142DE" w:rsidRDefault="00497AEB">
            <w:pPr>
              <w:pStyle w:val="aff8"/>
            </w:pPr>
            <w:r>
              <w:rPr>
                <w:rFonts w:hint="eastAsia"/>
              </w:rPr>
              <w:t>快速路、主干路</w:t>
            </w:r>
          </w:p>
        </w:tc>
        <w:tc>
          <w:tcPr>
            <w:tcW w:w="812" w:type="pct"/>
            <w:vAlign w:val="center"/>
          </w:tcPr>
          <w:p w:rsidR="005142DE" w:rsidRDefault="00497AEB">
            <w:pPr>
              <w:pStyle w:val="aff8"/>
            </w:pPr>
            <w:r>
              <w:rPr>
                <w:rFonts w:hint="eastAsia"/>
              </w:rPr>
              <w:t>12</w:t>
            </w:r>
          </w:p>
        </w:tc>
        <w:tc>
          <w:tcPr>
            <w:tcW w:w="669" w:type="pct"/>
            <w:vAlign w:val="center"/>
          </w:tcPr>
          <w:p w:rsidR="005142DE" w:rsidRDefault="00497AEB">
            <w:pPr>
              <w:pStyle w:val="aff8"/>
            </w:pPr>
            <w:r>
              <w:rPr>
                <w:rFonts w:hint="eastAsia"/>
              </w:rPr>
              <w:t>10</w:t>
            </w:r>
          </w:p>
        </w:tc>
        <w:tc>
          <w:tcPr>
            <w:tcW w:w="669" w:type="pct"/>
            <w:vAlign w:val="center"/>
          </w:tcPr>
          <w:p w:rsidR="005142DE" w:rsidRDefault="00497AEB">
            <w:pPr>
              <w:pStyle w:val="aff8"/>
            </w:pPr>
            <w:r>
              <w:rPr>
                <w:rFonts w:hint="eastAsia"/>
              </w:rPr>
              <w:t>8</w:t>
            </w:r>
          </w:p>
        </w:tc>
        <w:tc>
          <w:tcPr>
            <w:tcW w:w="995" w:type="pct"/>
            <w:vAlign w:val="center"/>
          </w:tcPr>
          <w:p w:rsidR="005142DE" w:rsidRDefault="00497AEB">
            <w:pPr>
              <w:pStyle w:val="aff8"/>
            </w:pPr>
            <w:r>
              <w:rPr>
                <w:rFonts w:hint="eastAsia"/>
              </w:rPr>
              <w:t>8</w:t>
            </w:r>
          </w:p>
        </w:tc>
      </w:tr>
      <w:tr w:rsidR="005142DE">
        <w:trPr>
          <w:trHeight w:val="454"/>
          <w:jc w:val="center"/>
        </w:trPr>
        <w:tc>
          <w:tcPr>
            <w:tcW w:w="742" w:type="pct"/>
            <w:vMerge/>
            <w:vAlign w:val="center"/>
          </w:tcPr>
          <w:p w:rsidR="005142DE" w:rsidRDefault="005142DE" w:rsidP="00F92E04">
            <w:pPr>
              <w:ind w:firstLine="480"/>
            </w:pPr>
          </w:p>
        </w:tc>
        <w:tc>
          <w:tcPr>
            <w:tcW w:w="1113" w:type="pct"/>
            <w:vAlign w:val="center"/>
          </w:tcPr>
          <w:p w:rsidR="005142DE" w:rsidRDefault="00497AEB">
            <w:pPr>
              <w:pStyle w:val="aff8"/>
            </w:pPr>
            <w:r>
              <w:rPr>
                <w:rFonts w:hint="eastAsia"/>
              </w:rPr>
              <w:t>次干路、支路</w:t>
            </w:r>
          </w:p>
        </w:tc>
        <w:tc>
          <w:tcPr>
            <w:tcW w:w="812" w:type="pct"/>
            <w:vAlign w:val="center"/>
          </w:tcPr>
          <w:p w:rsidR="005142DE" w:rsidRDefault="00497AEB">
            <w:pPr>
              <w:pStyle w:val="aff8"/>
            </w:pPr>
            <w:r>
              <w:rPr>
                <w:rFonts w:hint="eastAsia"/>
              </w:rPr>
              <w:t>10</w:t>
            </w:r>
          </w:p>
        </w:tc>
        <w:tc>
          <w:tcPr>
            <w:tcW w:w="669" w:type="pct"/>
            <w:vAlign w:val="center"/>
          </w:tcPr>
          <w:p w:rsidR="005142DE" w:rsidRDefault="00497AEB">
            <w:pPr>
              <w:pStyle w:val="aff8"/>
            </w:pPr>
            <w:r>
              <w:rPr>
                <w:rFonts w:hint="eastAsia"/>
              </w:rPr>
              <w:t>8</w:t>
            </w:r>
          </w:p>
        </w:tc>
        <w:tc>
          <w:tcPr>
            <w:tcW w:w="669" w:type="pct"/>
            <w:vAlign w:val="center"/>
          </w:tcPr>
          <w:p w:rsidR="005142DE" w:rsidRDefault="00497AEB">
            <w:pPr>
              <w:pStyle w:val="aff8"/>
            </w:pPr>
            <w:r>
              <w:rPr>
                <w:rFonts w:hint="eastAsia"/>
              </w:rPr>
              <w:t>8</w:t>
            </w:r>
          </w:p>
        </w:tc>
        <w:tc>
          <w:tcPr>
            <w:tcW w:w="995" w:type="pct"/>
            <w:vAlign w:val="center"/>
          </w:tcPr>
          <w:p w:rsidR="005142DE" w:rsidRDefault="00497AEB">
            <w:pPr>
              <w:pStyle w:val="aff8"/>
            </w:pPr>
            <w:r>
              <w:rPr>
                <w:rFonts w:hint="eastAsia"/>
              </w:rPr>
              <w:t>6</w:t>
            </w:r>
          </w:p>
        </w:tc>
      </w:tr>
      <w:tr w:rsidR="005142DE">
        <w:trPr>
          <w:trHeight w:val="454"/>
          <w:jc w:val="center"/>
        </w:trPr>
        <w:tc>
          <w:tcPr>
            <w:tcW w:w="1855" w:type="pct"/>
            <w:gridSpan w:val="2"/>
            <w:vAlign w:val="center"/>
          </w:tcPr>
          <w:p w:rsidR="005142DE" w:rsidRDefault="00497AEB">
            <w:pPr>
              <w:pStyle w:val="aff8"/>
            </w:pPr>
            <w:r>
              <w:rPr>
                <w:rFonts w:hint="eastAsia"/>
              </w:rPr>
              <w:t>架空通信线</w:t>
            </w:r>
          </w:p>
        </w:tc>
        <w:tc>
          <w:tcPr>
            <w:tcW w:w="812" w:type="pct"/>
            <w:vAlign w:val="center"/>
          </w:tcPr>
          <w:p w:rsidR="005142DE" w:rsidRDefault="00497AEB">
            <w:pPr>
              <w:pStyle w:val="aff8"/>
            </w:pPr>
            <w:r>
              <w:rPr>
                <w:rFonts w:hint="eastAsia"/>
              </w:rPr>
              <w:t>1</w:t>
            </w:r>
            <w:r>
              <w:rPr>
                <w:rFonts w:hint="eastAsia"/>
              </w:rPr>
              <w:t>倍杆高</w:t>
            </w:r>
          </w:p>
        </w:tc>
        <w:tc>
          <w:tcPr>
            <w:tcW w:w="1338" w:type="pct"/>
            <w:gridSpan w:val="2"/>
            <w:vAlign w:val="center"/>
          </w:tcPr>
          <w:p w:rsidR="005142DE" w:rsidRDefault="00497AEB">
            <w:pPr>
              <w:pStyle w:val="aff8"/>
            </w:pPr>
            <w:r>
              <w:rPr>
                <w:rFonts w:hint="eastAsia"/>
              </w:rPr>
              <w:t>0.75</w:t>
            </w:r>
            <w:r>
              <w:rPr>
                <w:rFonts w:hint="eastAsia"/>
              </w:rPr>
              <w:t>倍杆高</w:t>
            </w:r>
          </w:p>
        </w:tc>
        <w:tc>
          <w:tcPr>
            <w:tcW w:w="995" w:type="pct"/>
            <w:vAlign w:val="center"/>
          </w:tcPr>
          <w:p w:rsidR="005142DE" w:rsidRDefault="00497AEB">
            <w:pPr>
              <w:pStyle w:val="aff8"/>
            </w:pPr>
            <w:r>
              <w:rPr>
                <w:rFonts w:hint="eastAsia"/>
              </w:rPr>
              <w:t>0.75</w:t>
            </w:r>
            <w:r>
              <w:rPr>
                <w:rFonts w:hint="eastAsia"/>
              </w:rPr>
              <w:t>倍杆高</w:t>
            </w:r>
          </w:p>
        </w:tc>
      </w:tr>
      <w:tr w:rsidR="005142DE">
        <w:trPr>
          <w:trHeight w:val="454"/>
          <w:jc w:val="center"/>
        </w:trPr>
        <w:tc>
          <w:tcPr>
            <w:tcW w:w="742" w:type="pct"/>
            <w:vMerge w:val="restart"/>
            <w:vAlign w:val="center"/>
          </w:tcPr>
          <w:p w:rsidR="005142DE" w:rsidRDefault="00497AEB">
            <w:pPr>
              <w:pStyle w:val="aff8"/>
            </w:pPr>
            <w:r>
              <w:rPr>
                <w:rFonts w:hint="eastAsia"/>
              </w:rPr>
              <w:lastRenderedPageBreak/>
              <w:t>架空电力线</w:t>
            </w:r>
          </w:p>
        </w:tc>
        <w:tc>
          <w:tcPr>
            <w:tcW w:w="1113" w:type="pct"/>
            <w:vAlign w:val="center"/>
          </w:tcPr>
          <w:p w:rsidR="005142DE" w:rsidRDefault="00497AEB">
            <w:pPr>
              <w:pStyle w:val="aff8"/>
            </w:pPr>
            <w:r>
              <w:rPr>
                <w:rFonts w:hint="eastAsia"/>
              </w:rPr>
              <w:t>无绝缘层</w:t>
            </w:r>
          </w:p>
        </w:tc>
        <w:tc>
          <w:tcPr>
            <w:tcW w:w="812" w:type="pct"/>
            <w:vMerge w:val="restart"/>
            <w:vAlign w:val="center"/>
          </w:tcPr>
          <w:p w:rsidR="005142DE" w:rsidRDefault="00497AEB">
            <w:pPr>
              <w:pStyle w:val="aff8"/>
            </w:pPr>
            <w:r>
              <w:rPr>
                <w:rFonts w:hint="eastAsia"/>
              </w:rPr>
              <w:t>1.5</w:t>
            </w:r>
            <w:r>
              <w:rPr>
                <w:rFonts w:hint="eastAsia"/>
              </w:rPr>
              <w:t>倍杆</w:t>
            </w:r>
            <w:r>
              <w:rPr>
                <w:rFonts w:hint="eastAsia"/>
              </w:rPr>
              <w:t>(</w:t>
            </w:r>
            <w:r>
              <w:rPr>
                <w:rFonts w:hint="eastAsia"/>
              </w:rPr>
              <w:t>塔</w:t>
            </w:r>
            <w:r>
              <w:rPr>
                <w:rFonts w:hint="eastAsia"/>
              </w:rPr>
              <w:t>)</w:t>
            </w:r>
            <w:r>
              <w:rPr>
                <w:rFonts w:hint="eastAsia"/>
              </w:rPr>
              <w:t>高</w:t>
            </w:r>
          </w:p>
        </w:tc>
        <w:tc>
          <w:tcPr>
            <w:tcW w:w="1338" w:type="pct"/>
            <w:gridSpan w:val="2"/>
            <w:vAlign w:val="center"/>
          </w:tcPr>
          <w:p w:rsidR="005142DE" w:rsidRDefault="00497AEB">
            <w:pPr>
              <w:pStyle w:val="aff8"/>
            </w:pPr>
            <w:r>
              <w:rPr>
                <w:rFonts w:hint="eastAsia"/>
              </w:rPr>
              <w:t>1.5</w:t>
            </w:r>
            <w:r>
              <w:rPr>
                <w:rFonts w:hint="eastAsia"/>
              </w:rPr>
              <w:t>倍杆</w:t>
            </w:r>
            <w:r>
              <w:rPr>
                <w:rFonts w:hint="eastAsia"/>
              </w:rPr>
              <w:t>(</w:t>
            </w:r>
            <w:r>
              <w:rPr>
                <w:rFonts w:hint="eastAsia"/>
              </w:rPr>
              <w:t>塔</w:t>
            </w:r>
            <w:r>
              <w:rPr>
                <w:rFonts w:hint="eastAsia"/>
              </w:rPr>
              <w:t>)</w:t>
            </w:r>
            <w:r>
              <w:rPr>
                <w:rFonts w:hint="eastAsia"/>
              </w:rPr>
              <w:t>高</w:t>
            </w:r>
          </w:p>
        </w:tc>
        <w:tc>
          <w:tcPr>
            <w:tcW w:w="995" w:type="pct"/>
            <w:vAlign w:val="center"/>
          </w:tcPr>
          <w:p w:rsidR="005142DE" w:rsidRDefault="00497AEB">
            <w:pPr>
              <w:pStyle w:val="aff8"/>
            </w:pPr>
            <w:r>
              <w:rPr>
                <w:rFonts w:hint="eastAsia"/>
              </w:rPr>
              <w:t>1</w:t>
            </w:r>
            <w:r>
              <w:rPr>
                <w:rFonts w:hint="eastAsia"/>
              </w:rPr>
              <w:t>倍杆</w:t>
            </w:r>
            <w:r>
              <w:rPr>
                <w:rFonts w:hint="eastAsia"/>
              </w:rPr>
              <w:t>(</w:t>
            </w:r>
            <w:r>
              <w:rPr>
                <w:rFonts w:hint="eastAsia"/>
              </w:rPr>
              <w:t>塔</w:t>
            </w:r>
            <w:r>
              <w:rPr>
                <w:rFonts w:hint="eastAsia"/>
              </w:rPr>
              <w:t>)</w:t>
            </w:r>
            <w:r>
              <w:rPr>
                <w:rFonts w:hint="eastAsia"/>
              </w:rPr>
              <w:t>高</w:t>
            </w:r>
          </w:p>
        </w:tc>
      </w:tr>
      <w:tr w:rsidR="005142DE">
        <w:trPr>
          <w:trHeight w:val="454"/>
          <w:jc w:val="center"/>
        </w:trPr>
        <w:tc>
          <w:tcPr>
            <w:tcW w:w="742" w:type="pct"/>
            <w:vMerge/>
            <w:vAlign w:val="center"/>
          </w:tcPr>
          <w:p w:rsidR="005142DE" w:rsidRDefault="005142DE" w:rsidP="00F92E04">
            <w:pPr>
              <w:ind w:firstLine="480"/>
            </w:pPr>
          </w:p>
        </w:tc>
        <w:tc>
          <w:tcPr>
            <w:tcW w:w="1113" w:type="pct"/>
            <w:vAlign w:val="center"/>
          </w:tcPr>
          <w:p w:rsidR="005142DE" w:rsidRDefault="00497AEB">
            <w:pPr>
              <w:pStyle w:val="aff8"/>
            </w:pPr>
            <w:r>
              <w:rPr>
                <w:rFonts w:hint="eastAsia"/>
              </w:rPr>
              <w:t>有绝缘层</w:t>
            </w:r>
          </w:p>
        </w:tc>
        <w:tc>
          <w:tcPr>
            <w:tcW w:w="812" w:type="pct"/>
            <w:vMerge/>
            <w:vAlign w:val="center"/>
          </w:tcPr>
          <w:p w:rsidR="005142DE" w:rsidRDefault="005142DE" w:rsidP="00F92E04">
            <w:pPr>
              <w:ind w:firstLine="480"/>
            </w:pPr>
          </w:p>
        </w:tc>
        <w:tc>
          <w:tcPr>
            <w:tcW w:w="1338" w:type="pct"/>
            <w:gridSpan w:val="2"/>
            <w:vAlign w:val="center"/>
          </w:tcPr>
          <w:p w:rsidR="005142DE" w:rsidRDefault="00497AEB">
            <w:pPr>
              <w:pStyle w:val="aff8"/>
            </w:pPr>
            <w:r>
              <w:rPr>
                <w:rFonts w:hint="eastAsia"/>
              </w:rPr>
              <w:t>1</w:t>
            </w:r>
            <w:r>
              <w:rPr>
                <w:rFonts w:hint="eastAsia"/>
              </w:rPr>
              <w:t>倍杆</w:t>
            </w:r>
            <w:r>
              <w:rPr>
                <w:rFonts w:hint="eastAsia"/>
              </w:rPr>
              <w:t>(</w:t>
            </w:r>
            <w:r>
              <w:rPr>
                <w:rFonts w:hint="eastAsia"/>
              </w:rPr>
              <w:t>塔</w:t>
            </w:r>
            <w:r>
              <w:rPr>
                <w:rFonts w:hint="eastAsia"/>
              </w:rPr>
              <w:t>)</w:t>
            </w:r>
            <w:r>
              <w:rPr>
                <w:rFonts w:hint="eastAsia"/>
              </w:rPr>
              <w:t>高</w:t>
            </w:r>
          </w:p>
        </w:tc>
        <w:tc>
          <w:tcPr>
            <w:tcW w:w="995" w:type="pct"/>
            <w:vAlign w:val="center"/>
          </w:tcPr>
          <w:p w:rsidR="005142DE" w:rsidRDefault="00497AEB">
            <w:pPr>
              <w:pStyle w:val="aff8"/>
            </w:pPr>
            <w:r>
              <w:rPr>
                <w:rFonts w:hint="eastAsia"/>
              </w:rPr>
              <w:t>0.75</w:t>
            </w:r>
            <w:r>
              <w:rPr>
                <w:rFonts w:hint="eastAsia"/>
              </w:rPr>
              <w:t>倍杆</w:t>
            </w:r>
            <w:r>
              <w:rPr>
                <w:rFonts w:hint="eastAsia"/>
              </w:rPr>
              <w:t>(</w:t>
            </w:r>
            <w:r>
              <w:rPr>
                <w:rFonts w:hint="eastAsia"/>
              </w:rPr>
              <w:t>塔</w:t>
            </w:r>
            <w:r>
              <w:rPr>
                <w:rFonts w:hint="eastAsia"/>
              </w:rPr>
              <w:t>)</w:t>
            </w:r>
            <w:r>
              <w:rPr>
                <w:rFonts w:hint="eastAsia"/>
              </w:rPr>
              <w:t>高</w:t>
            </w:r>
          </w:p>
        </w:tc>
      </w:tr>
    </w:tbl>
    <w:p w:rsidR="005142DE" w:rsidRDefault="005142DE">
      <w:pPr>
        <w:pStyle w:val="affc"/>
        <w:ind w:firstLine="560"/>
      </w:pPr>
    </w:p>
    <w:p w:rsidR="005142DE" w:rsidRDefault="00497AEB" w:rsidP="00F92E04">
      <w:pPr>
        <w:pStyle w:val="4"/>
        <w:ind w:firstLine="480"/>
      </w:pPr>
      <w:bookmarkStart w:id="204" w:name="_Toc436944633"/>
      <w:r>
        <w:rPr>
          <w:rFonts w:hint="eastAsia"/>
        </w:rPr>
        <w:t xml:space="preserve"> </w:t>
      </w:r>
      <w:bookmarkStart w:id="205" w:name="_Toc48726991"/>
      <w:bookmarkStart w:id="206" w:name="_Toc48727573"/>
      <w:bookmarkStart w:id="207" w:name="_Toc65849679"/>
      <w:r>
        <w:t>5.</w:t>
      </w:r>
      <w:r>
        <w:rPr>
          <w:rFonts w:hint="eastAsia"/>
        </w:rPr>
        <w:t>CNG</w:t>
      </w:r>
      <w:r>
        <w:rPr>
          <w:rFonts w:hint="eastAsia"/>
        </w:rPr>
        <w:t>加气站</w:t>
      </w:r>
      <w:bookmarkEnd w:id="204"/>
      <w:bookmarkEnd w:id="205"/>
      <w:bookmarkEnd w:id="206"/>
      <w:bookmarkEnd w:id="207"/>
    </w:p>
    <w:p w:rsidR="005142DE" w:rsidRDefault="00497AEB" w:rsidP="00F92E04">
      <w:pPr>
        <w:ind w:firstLine="480"/>
      </w:pPr>
      <w:r>
        <w:rPr>
          <w:rFonts w:hint="eastAsia"/>
        </w:rPr>
        <w:t>CNG</w:t>
      </w:r>
      <w:r>
        <w:rPr>
          <w:rFonts w:hint="eastAsia"/>
        </w:rPr>
        <w:t>加气站的压缩天然气工艺设备与站外建（构）筑物的安全间距，不应小于表</w:t>
      </w:r>
      <w:r>
        <w:t>8.6</w:t>
      </w:r>
      <w:r>
        <w:rPr>
          <w:rFonts w:hint="eastAsia"/>
        </w:rPr>
        <w:t>的规定。</w:t>
      </w:r>
    </w:p>
    <w:p w:rsidR="005142DE" w:rsidRDefault="00497AEB">
      <w:pPr>
        <w:pStyle w:val="affc"/>
        <w:spacing w:line="240" w:lineRule="auto"/>
        <w:ind w:firstLine="562"/>
        <w:rPr>
          <w:rFonts w:ascii="黑体" w:eastAsia="黑体"/>
          <w:szCs w:val="21"/>
        </w:rPr>
      </w:pPr>
      <w:bookmarkStart w:id="208" w:name="_Ref7278464"/>
      <w:r>
        <w:rPr>
          <w:rFonts w:ascii="黑体" w:eastAsia="黑体" w:hint="eastAsia"/>
          <w:szCs w:val="21"/>
        </w:rPr>
        <w:t>表</w:t>
      </w:r>
      <w:bookmarkEnd w:id="208"/>
      <w:r>
        <w:rPr>
          <w:rFonts w:ascii="黑体" w:eastAsia="黑体"/>
          <w:szCs w:val="21"/>
        </w:rPr>
        <w:t>8.6</w:t>
      </w:r>
      <w:r>
        <w:rPr>
          <w:rFonts w:ascii="黑体" w:eastAsia="黑体" w:hint="eastAsia"/>
          <w:szCs w:val="21"/>
        </w:rPr>
        <w:t xml:space="preserve">  CNG工艺设备与站外建（构）筑物的安全间距（米）</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67"/>
        <w:gridCol w:w="368"/>
        <w:gridCol w:w="1777"/>
        <w:gridCol w:w="1512"/>
        <w:gridCol w:w="1547"/>
        <w:gridCol w:w="2250"/>
      </w:tblGrid>
      <w:tr w:rsidR="005142DE">
        <w:trPr>
          <w:cantSplit/>
          <w:trHeight w:val="454"/>
          <w:tblHeader/>
          <w:jc w:val="center"/>
        </w:trPr>
        <w:tc>
          <w:tcPr>
            <w:tcW w:w="1956" w:type="pct"/>
            <w:gridSpan w:val="3"/>
            <w:vMerge w:val="restart"/>
            <w:vAlign w:val="center"/>
          </w:tcPr>
          <w:p w:rsidR="005142DE" w:rsidRDefault="00497AEB">
            <w:pPr>
              <w:pStyle w:val="aff8"/>
            </w:pPr>
            <w:r>
              <w:rPr>
                <w:rFonts w:hint="eastAsia"/>
              </w:rPr>
              <w:t>站外建（构）筑物</w:t>
            </w:r>
          </w:p>
        </w:tc>
        <w:tc>
          <w:tcPr>
            <w:tcW w:w="3044" w:type="pct"/>
            <w:gridSpan w:val="3"/>
            <w:vAlign w:val="center"/>
          </w:tcPr>
          <w:p w:rsidR="005142DE" w:rsidRDefault="00497AEB">
            <w:pPr>
              <w:pStyle w:val="aff8"/>
            </w:pPr>
            <w:r>
              <w:rPr>
                <w:rFonts w:hint="eastAsia"/>
              </w:rPr>
              <w:t>站内</w:t>
            </w:r>
            <w:r>
              <w:rPr>
                <w:rFonts w:hint="eastAsia"/>
              </w:rPr>
              <w:t>CNG</w:t>
            </w:r>
            <w:r>
              <w:rPr>
                <w:rFonts w:hint="eastAsia"/>
              </w:rPr>
              <w:t>工艺设备</w:t>
            </w:r>
          </w:p>
        </w:tc>
      </w:tr>
      <w:tr w:rsidR="005142DE">
        <w:trPr>
          <w:cantSplit/>
          <w:trHeight w:val="454"/>
          <w:tblHeader/>
          <w:jc w:val="center"/>
        </w:trPr>
        <w:tc>
          <w:tcPr>
            <w:tcW w:w="1956" w:type="pct"/>
            <w:gridSpan w:val="3"/>
            <w:vMerge/>
            <w:vAlign w:val="center"/>
          </w:tcPr>
          <w:p w:rsidR="005142DE" w:rsidRDefault="005142DE" w:rsidP="00F92E04">
            <w:pPr>
              <w:ind w:firstLine="480"/>
            </w:pPr>
          </w:p>
        </w:tc>
        <w:tc>
          <w:tcPr>
            <w:tcW w:w="867" w:type="pct"/>
            <w:vAlign w:val="center"/>
          </w:tcPr>
          <w:p w:rsidR="005142DE" w:rsidRDefault="00497AEB">
            <w:pPr>
              <w:pStyle w:val="aff8"/>
            </w:pPr>
            <w:r>
              <w:rPr>
                <w:rFonts w:hint="eastAsia"/>
              </w:rPr>
              <w:t>储气瓶</w:t>
            </w:r>
          </w:p>
        </w:tc>
        <w:tc>
          <w:tcPr>
            <w:tcW w:w="887" w:type="pct"/>
            <w:vAlign w:val="center"/>
          </w:tcPr>
          <w:p w:rsidR="005142DE" w:rsidRDefault="00497AEB">
            <w:pPr>
              <w:pStyle w:val="aff8"/>
            </w:pPr>
            <w:r>
              <w:rPr>
                <w:rFonts w:hint="eastAsia"/>
              </w:rPr>
              <w:t>集中放散管管口</w:t>
            </w:r>
          </w:p>
        </w:tc>
        <w:tc>
          <w:tcPr>
            <w:tcW w:w="1290" w:type="pct"/>
            <w:vAlign w:val="center"/>
          </w:tcPr>
          <w:p w:rsidR="005142DE" w:rsidRDefault="00497AEB">
            <w:pPr>
              <w:pStyle w:val="aff8"/>
            </w:pPr>
            <w:r>
              <w:rPr>
                <w:rFonts w:hint="eastAsia"/>
              </w:rPr>
              <w:t>储气井、加（卸）气设备、脱硫脱水设备、压缩机（间）</w:t>
            </w:r>
          </w:p>
        </w:tc>
      </w:tr>
      <w:tr w:rsidR="005142DE">
        <w:trPr>
          <w:cantSplit/>
          <w:trHeight w:val="454"/>
          <w:jc w:val="center"/>
        </w:trPr>
        <w:tc>
          <w:tcPr>
            <w:tcW w:w="1956" w:type="pct"/>
            <w:gridSpan w:val="3"/>
            <w:vAlign w:val="center"/>
          </w:tcPr>
          <w:p w:rsidR="005142DE" w:rsidRDefault="00497AEB">
            <w:pPr>
              <w:pStyle w:val="aff8"/>
            </w:pPr>
            <w:r>
              <w:rPr>
                <w:rFonts w:hint="eastAsia"/>
              </w:rPr>
              <w:t>重要公共建筑物</w:t>
            </w:r>
          </w:p>
        </w:tc>
        <w:tc>
          <w:tcPr>
            <w:tcW w:w="867" w:type="pct"/>
            <w:vAlign w:val="center"/>
          </w:tcPr>
          <w:p w:rsidR="005142DE" w:rsidRDefault="00497AEB">
            <w:pPr>
              <w:pStyle w:val="aff8"/>
            </w:pPr>
            <w:r>
              <w:rPr>
                <w:rFonts w:hint="eastAsia"/>
              </w:rPr>
              <w:t>50</w:t>
            </w:r>
          </w:p>
        </w:tc>
        <w:tc>
          <w:tcPr>
            <w:tcW w:w="887" w:type="pct"/>
            <w:vAlign w:val="center"/>
          </w:tcPr>
          <w:p w:rsidR="005142DE" w:rsidRDefault="00497AEB">
            <w:pPr>
              <w:pStyle w:val="aff8"/>
            </w:pPr>
            <w:r>
              <w:rPr>
                <w:rFonts w:hint="eastAsia"/>
              </w:rPr>
              <w:t>30</w:t>
            </w:r>
          </w:p>
        </w:tc>
        <w:tc>
          <w:tcPr>
            <w:tcW w:w="1290" w:type="pct"/>
            <w:vAlign w:val="center"/>
          </w:tcPr>
          <w:p w:rsidR="005142DE" w:rsidRDefault="00497AEB">
            <w:pPr>
              <w:pStyle w:val="aff8"/>
            </w:pPr>
            <w:r>
              <w:rPr>
                <w:rFonts w:hint="eastAsia"/>
              </w:rPr>
              <w:t>30</w:t>
            </w:r>
          </w:p>
        </w:tc>
      </w:tr>
      <w:tr w:rsidR="005142DE">
        <w:trPr>
          <w:cantSplit/>
          <w:trHeight w:val="454"/>
          <w:jc w:val="center"/>
        </w:trPr>
        <w:tc>
          <w:tcPr>
            <w:tcW w:w="1956" w:type="pct"/>
            <w:gridSpan w:val="3"/>
            <w:vAlign w:val="center"/>
          </w:tcPr>
          <w:p w:rsidR="005142DE" w:rsidRDefault="00497AEB">
            <w:pPr>
              <w:pStyle w:val="aff8"/>
            </w:pPr>
            <w:r>
              <w:rPr>
                <w:rFonts w:hint="eastAsia"/>
              </w:rPr>
              <w:t>明火地点或散发火花地点</w:t>
            </w:r>
          </w:p>
        </w:tc>
        <w:tc>
          <w:tcPr>
            <w:tcW w:w="867" w:type="pct"/>
            <w:vMerge w:val="restart"/>
            <w:vAlign w:val="center"/>
          </w:tcPr>
          <w:p w:rsidR="005142DE" w:rsidRDefault="00497AEB">
            <w:pPr>
              <w:pStyle w:val="aff8"/>
            </w:pPr>
            <w:r>
              <w:rPr>
                <w:rFonts w:hint="eastAsia"/>
              </w:rPr>
              <w:t>30</w:t>
            </w:r>
          </w:p>
        </w:tc>
        <w:tc>
          <w:tcPr>
            <w:tcW w:w="887" w:type="pct"/>
            <w:vMerge w:val="restart"/>
            <w:vAlign w:val="center"/>
          </w:tcPr>
          <w:p w:rsidR="005142DE" w:rsidRDefault="00497AEB">
            <w:pPr>
              <w:pStyle w:val="aff8"/>
            </w:pPr>
            <w:r>
              <w:rPr>
                <w:rFonts w:hint="eastAsia"/>
              </w:rPr>
              <w:t>25</w:t>
            </w:r>
          </w:p>
        </w:tc>
        <w:tc>
          <w:tcPr>
            <w:tcW w:w="1290" w:type="pct"/>
            <w:vMerge w:val="restart"/>
            <w:vAlign w:val="center"/>
          </w:tcPr>
          <w:p w:rsidR="005142DE" w:rsidRDefault="00497AEB">
            <w:pPr>
              <w:pStyle w:val="aff8"/>
            </w:pPr>
            <w:r>
              <w:rPr>
                <w:rFonts w:hint="eastAsia"/>
              </w:rPr>
              <w:t>20</w:t>
            </w:r>
          </w:p>
        </w:tc>
      </w:tr>
      <w:tr w:rsidR="005142DE">
        <w:trPr>
          <w:cantSplit/>
          <w:trHeight w:val="454"/>
          <w:jc w:val="center"/>
        </w:trPr>
        <w:tc>
          <w:tcPr>
            <w:tcW w:w="726" w:type="pct"/>
            <w:vMerge w:val="restart"/>
            <w:vAlign w:val="center"/>
          </w:tcPr>
          <w:p w:rsidR="005142DE" w:rsidRDefault="00497AEB">
            <w:pPr>
              <w:pStyle w:val="aff8"/>
            </w:pPr>
            <w:r>
              <w:rPr>
                <w:rFonts w:hint="eastAsia"/>
              </w:rPr>
              <w:t>民用建筑物保护类别</w:t>
            </w:r>
          </w:p>
        </w:tc>
        <w:tc>
          <w:tcPr>
            <w:tcW w:w="1230" w:type="pct"/>
            <w:gridSpan w:val="2"/>
            <w:vAlign w:val="center"/>
          </w:tcPr>
          <w:p w:rsidR="005142DE" w:rsidRDefault="00497AEB">
            <w:pPr>
              <w:pStyle w:val="aff8"/>
            </w:pPr>
            <w:r>
              <w:rPr>
                <w:rFonts w:hint="eastAsia"/>
              </w:rPr>
              <w:t>一类保护物</w:t>
            </w:r>
          </w:p>
        </w:tc>
        <w:tc>
          <w:tcPr>
            <w:tcW w:w="867" w:type="pct"/>
            <w:vMerge/>
            <w:vAlign w:val="center"/>
          </w:tcPr>
          <w:p w:rsidR="005142DE" w:rsidRDefault="005142DE" w:rsidP="00F92E04">
            <w:pPr>
              <w:ind w:firstLine="480"/>
            </w:pPr>
          </w:p>
        </w:tc>
        <w:tc>
          <w:tcPr>
            <w:tcW w:w="887" w:type="pct"/>
            <w:vMerge/>
            <w:vAlign w:val="center"/>
          </w:tcPr>
          <w:p w:rsidR="005142DE" w:rsidRDefault="005142DE" w:rsidP="00F92E04">
            <w:pPr>
              <w:ind w:firstLine="480"/>
            </w:pPr>
          </w:p>
        </w:tc>
        <w:tc>
          <w:tcPr>
            <w:tcW w:w="1290" w:type="pct"/>
            <w:vMerge/>
            <w:vAlign w:val="center"/>
          </w:tcPr>
          <w:p w:rsidR="005142DE" w:rsidRDefault="005142DE" w:rsidP="00F92E04">
            <w:pPr>
              <w:ind w:firstLine="480"/>
            </w:pPr>
          </w:p>
        </w:tc>
      </w:tr>
      <w:tr w:rsidR="005142DE">
        <w:trPr>
          <w:cantSplit/>
          <w:trHeight w:val="454"/>
          <w:jc w:val="center"/>
        </w:trPr>
        <w:tc>
          <w:tcPr>
            <w:tcW w:w="726" w:type="pct"/>
            <w:vMerge/>
            <w:vAlign w:val="center"/>
          </w:tcPr>
          <w:p w:rsidR="005142DE" w:rsidRDefault="005142DE" w:rsidP="00F92E04">
            <w:pPr>
              <w:ind w:firstLine="480"/>
            </w:pPr>
          </w:p>
        </w:tc>
        <w:tc>
          <w:tcPr>
            <w:tcW w:w="1230" w:type="pct"/>
            <w:gridSpan w:val="2"/>
            <w:vAlign w:val="center"/>
          </w:tcPr>
          <w:p w:rsidR="005142DE" w:rsidRDefault="00497AEB">
            <w:pPr>
              <w:pStyle w:val="aff8"/>
            </w:pPr>
            <w:r>
              <w:rPr>
                <w:rFonts w:hint="eastAsia"/>
              </w:rPr>
              <w:t>二类保护物</w:t>
            </w:r>
          </w:p>
        </w:tc>
        <w:tc>
          <w:tcPr>
            <w:tcW w:w="867" w:type="pct"/>
            <w:vAlign w:val="center"/>
          </w:tcPr>
          <w:p w:rsidR="005142DE" w:rsidRDefault="00497AEB">
            <w:pPr>
              <w:pStyle w:val="aff8"/>
            </w:pPr>
            <w:r>
              <w:rPr>
                <w:rFonts w:hint="eastAsia"/>
              </w:rPr>
              <w:t>20</w:t>
            </w:r>
          </w:p>
        </w:tc>
        <w:tc>
          <w:tcPr>
            <w:tcW w:w="887" w:type="pct"/>
            <w:vAlign w:val="center"/>
          </w:tcPr>
          <w:p w:rsidR="005142DE" w:rsidRDefault="00497AEB">
            <w:pPr>
              <w:pStyle w:val="aff8"/>
            </w:pPr>
            <w:r>
              <w:rPr>
                <w:rFonts w:hint="eastAsia"/>
              </w:rPr>
              <w:t>20</w:t>
            </w:r>
          </w:p>
        </w:tc>
        <w:tc>
          <w:tcPr>
            <w:tcW w:w="1290" w:type="pct"/>
            <w:vAlign w:val="center"/>
          </w:tcPr>
          <w:p w:rsidR="005142DE" w:rsidRDefault="00497AEB">
            <w:pPr>
              <w:pStyle w:val="aff8"/>
            </w:pPr>
            <w:r>
              <w:rPr>
                <w:rFonts w:hint="eastAsia"/>
              </w:rPr>
              <w:t>14</w:t>
            </w:r>
          </w:p>
        </w:tc>
      </w:tr>
      <w:tr w:rsidR="005142DE">
        <w:trPr>
          <w:cantSplit/>
          <w:trHeight w:val="454"/>
          <w:jc w:val="center"/>
        </w:trPr>
        <w:tc>
          <w:tcPr>
            <w:tcW w:w="726" w:type="pct"/>
            <w:vMerge/>
            <w:vAlign w:val="center"/>
          </w:tcPr>
          <w:p w:rsidR="005142DE" w:rsidRDefault="005142DE" w:rsidP="00F92E04">
            <w:pPr>
              <w:ind w:firstLine="480"/>
            </w:pPr>
          </w:p>
        </w:tc>
        <w:tc>
          <w:tcPr>
            <w:tcW w:w="1230" w:type="pct"/>
            <w:gridSpan w:val="2"/>
            <w:vAlign w:val="center"/>
          </w:tcPr>
          <w:p w:rsidR="005142DE" w:rsidRDefault="00497AEB">
            <w:pPr>
              <w:pStyle w:val="aff8"/>
            </w:pPr>
            <w:r>
              <w:rPr>
                <w:rFonts w:hint="eastAsia"/>
              </w:rPr>
              <w:t>三类保护物</w:t>
            </w:r>
          </w:p>
        </w:tc>
        <w:tc>
          <w:tcPr>
            <w:tcW w:w="867" w:type="pct"/>
            <w:vAlign w:val="center"/>
          </w:tcPr>
          <w:p w:rsidR="005142DE" w:rsidRDefault="00497AEB">
            <w:pPr>
              <w:pStyle w:val="aff8"/>
            </w:pPr>
            <w:r>
              <w:t>18</w:t>
            </w:r>
          </w:p>
        </w:tc>
        <w:tc>
          <w:tcPr>
            <w:tcW w:w="887" w:type="pct"/>
            <w:vAlign w:val="center"/>
          </w:tcPr>
          <w:p w:rsidR="005142DE" w:rsidRDefault="00497AEB">
            <w:pPr>
              <w:pStyle w:val="aff8"/>
            </w:pPr>
            <w:r>
              <w:rPr>
                <w:rFonts w:hint="eastAsia"/>
              </w:rPr>
              <w:t>15</w:t>
            </w:r>
          </w:p>
        </w:tc>
        <w:tc>
          <w:tcPr>
            <w:tcW w:w="1290" w:type="pct"/>
            <w:vAlign w:val="center"/>
          </w:tcPr>
          <w:p w:rsidR="005142DE" w:rsidRDefault="00497AEB">
            <w:pPr>
              <w:pStyle w:val="aff8"/>
            </w:pPr>
            <w:r>
              <w:t>1</w:t>
            </w:r>
            <w:r>
              <w:rPr>
                <w:rFonts w:hint="eastAsia"/>
              </w:rPr>
              <w:t>2</w:t>
            </w:r>
          </w:p>
        </w:tc>
      </w:tr>
      <w:tr w:rsidR="005142DE">
        <w:trPr>
          <w:cantSplit/>
          <w:trHeight w:val="454"/>
          <w:jc w:val="center"/>
        </w:trPr>
        <w:tc>
          <w:tcPr>
            <w:tcW w:w="1956" w:type="pct"/>
            <w:gridSpan w:val="3"/>
            <w:vAlign w:val="center"/>
          </w:tcPr>
          <w:p w:rsidR="005142DE" w:rsidRDefault="00497AEB">
            <w:pPr>
              <w:pStyle w:val="aff8"/>
            </w:pPr>
            <w:r>
              <w:rPr>
                <w:rFonts w:hint="eastAsia"/>
              </w:rPr>
              <w:t>甲、乙类物品生产厂房、</w:t>
            </w:r>
            <w:r>
              <w:rPr>
                <w:rFonts w:hint="eastAsia"/>
              </w:rPr>
              <w:t xml:space="preserve"> </w:t>
            </w:r>
            <w:r>
              <w:rPr>
                <w:rFonts w:hint="eastAsia"/>
              </w:rPr>
              <w:t>库房和甲、乙类液体储罐</w:t>
            </w:r>
          </w:p>
        </w:tc>
        <w:tc>
          <w:tcPr>
            <w:tcW w:w="867" w:type="pct"/>
            <w:vAlign w:val="center"/>
          </w:tcPr>
          <w:p w:rsidR="005142DE" w:rsidRDefault="00497AEB">
            <w:pPr>
              <w:pStyle w:val="aff8"/>
            </w:pPr>
            <w:r>
              <w:rPr>
                <w:rFonts w:hint="eastAsia"/>
              </w:rPr>
              <w:t>25</w:t>
            </w:r>
          </w:p>
        </w:tc>
        <w:tc>
          <w:tcPr>
            <w:tcW w:w="887" w:type="pct"/>
            <w:vAlign w:val="center"/>
          </w:tcPr>
          <w:p w:rsidR="005142DE" w:rsidRDefault="00497AEB">
            <w:pPr>
              <w:pStyle w:val="aff8"/>
            </w:pPr>
            <w:r>
              <w:rPr>
                <w:rFonts w:hint="eastAsia"/>
              </w:rPr>
              <w:t>25</w:t>
            </w:r>
          </w:p>
        </w:tc>
        <w:tc>
          <w:tcPr>
            <w:tcW w:w="1290" w:type="pct"/>
            <w:vAlign w:val="center"/>
          </w:tcPr>
          <w:p w:rsidR="005142DE" w:rsidRDefault="00497AEB">
            <w:pPr>
              <w:pStyle w:val="aff8"/>
            </w:pPr>
            <w:r>
              <w:rPr>
                <w:rFonts w:hint="eastAsia"/>
              </w:rPr>
              <w:t>18</w:t>
            </w:r>
          </w:p>
        </w:tc>
      </w:tr>
      <w:tr w:rsidR="005142DE">
        <w:trPr>
          <w:cantSplit/>
          <w:trHeight w:val="454"/>
          <w:jc w:val="center"/>
        </w:trPr>
        <w:tc>
          <w:tcPr>
            <w:tcW w:w="1956" w:type="pct"/>
            <w:gridSpan w:val="3"/>
            <w:vAlign w:val="center"/>
          </w:tcPr>
          <w:p w:rsidR="005142DE" w:rsidRDefault="00497AEB">
            <w:pPr>
              <w:pStyle w:val="aff8"/>
            </w:pPr>
            <w:r>
              <w:rPr>
                <w:rFonts w:hint="eastAsia"/>
              </w:rPr>
              <w:t>丙、丁、戊类物品生产厂房、库房和丙类液体储罐以及单罐容积不大于</w:t>
            </w:r>
            <w:r>
              <w:t>5</w:t>
            </w:r>
            <w:r>
              <w:rPr>
                <w:rFonts w:hint="eastAsia"/>
              </w:rPr>
              <w:t>0</w:t>
            </w:r>
            <w:r>
              <w:t>m³</w:t>
            </w:r>
            <w:r>
              <w:rPr>
                <w:rFonts w:hint="eastAsia"/>
              </w:rPr>
              <w:t>的埋地甲、乙类液体储罐</w:t>
            </w:r>
          </w:p>
        </w:tc>
        <w:tc>
          <w:tcPr>
            <w:tcW w:w="867" w:type="pct"/>
            <w:vAlign w:val="center"/>
          </w:tcPr>
          <w:p w:rsidR="005142DE" w:rsidRDefault="00497AEB">
            <w:pPr>
              <w:pStyle w:val="aff8"/>
            </w:pPr>
            <w:r>
              <w:rPr>
                <w:rFonts w:hint="eastAsia"/>
              </w:rPr>
              <w:t>18</w:t>
            </w:r>
          </w:p>
        </w:tc>
        <w:tc>
          <w:tcPr>
            <w:tcW w:w="887" w:type="pct"/>
            <w:vAlign w:val="center"/>
          </w:tcPr>
          <w:p w:rsidR="005142DE" w:rsidRDefault="00497AEB">
            <w:pPr>
              <w:pStyle w:val="aff8"/>
            </w:pPr>
            <w:r>
              <w:rPr>
                <w:rFonts w:hint="eastAsia"/>
              </w:rPr>
              <w:t>18</w:t>
            </w:r>
          </w:p>
        </w:tc>
        <w:tc>
          <w:tcPr>
            <w:tcW w:w="1290" w:type="pct"/>
            <w:vAlign w:val="center"/>
          </w:tcPr>
          <w:p w:rsidR="005142DE" w:rsidRDefault="00497AEB">
            <w:pPr>
              <w:pStyle w:val="aff8"/>
            </w:pPr>
            <w:r>
              <w:rPr>
                <w:rFonts w:hint="eastAsia"/>
              </w:rPr>
              <w:t>13</w:t>
            </w:r>
          </w:p>
        </w:tc>
      </w:tr>
      <w:tr w:rsidR="005142DE">
        <w:trPr>
          <w:cantSplit/>
          <w:trHeight w:val="454"/>
          <w:jc w:val="center"/>
        </w:trPr>
        <w:tc>
          <w:tcPr>
            <w:tcW w:w="1956" w:type="pct"/>
            <w:gridSpan w:val="3"/>
            <w:vAlign w:val="center"/>
          </w:tcPr>
          <w:p w:rsidR="005142DE" w:rsidRDefault="00497AEB">
            <w:pPr>
              <w:pStyle w:val="aff8"/>
            </w:pPr>
            <w:r>
              <w:rPr>
                <w:rFonts w:hint="eastAsia"/>
              </w:rPr>
              <w:t>室外变配电站</w:t>
            </w:r>
          </w:p>
        </w:tc>
        <w:tc>
          <w:tcPr>
            <w:tcW w:w="867" w:type="pct"/>
            <w:vAlign w:val="center"/>
          </w:tcPr>
          <w:p w:rsidR="005142DE" w:rsidRDefault="00497AEB">
            <w:pPr>
              <w:pStyle w:val="aff8"/>
            </w:pPr>
            <w:r>
              <w:rPr>
                <w:rFonts w:hint="eastAsia"/>
              </w:rPr>
              <w:t>25</w:t>
            </w:r>
          </w:p>
        </w:tc>
        <w:tc>
          <w:tcPr>
            <w:tcW w:w="887" w:type="pct"/>
            <w:vAlign w:val="center"/>
          </w:tcPr>
          <w:p w:rsidR="005142DE" w:rsidRDefault="00497AEB">
            <w:pPr>
              <w:pStyle w:val="aff8"/>
            </w:pPr>
            <w:r>
              <w:rPr>
                <w:rFonts w:hint="eastAsia"/>
              </w:rPr>
              <w:t>25</w:t>
            </w:r>
          </w:p>
        </w:tc>
        <w:tc>
          <w:tcPr>
            <w:tcW w:w="1290" w:type="pct"/>
            <w:vAlign w:val="center"/>
          </w:tcPr>
          <w:p w:rsidR="005142DE" w:rsidRDefault="00497AEB">
            <w:pPr>
              <w:pStyle w:val="aff8"/>
            </w:pPr>
            <w:r>
              <w:rPr>
                <w:rFonts w:hint="eastAsia"/>
              </w:rPr>
              <w:t>18</w:t>
            </w:r>
          </w:p>
        </w:tc>
      </w:tr>
      <w:tr w:rsidR="005142DE">
        <w:trPr>
          <w:cantSplit/>
          <w:trHeight w:val="454"/>
          <w:jc w:val="center"/>
        </w:trPr>
        <w:tc>
          <w:tcPr>
            <w:tcW w:w="1956" w:type="pct"/>
            <w:gridSpan w:val="3"/>
            <w:vAlign w:val="center"/>
          </w:tcPr>
          <w:p w:rsidR="005142DE" w:rsidRDefault="00497AEB">
            <w:pPr>
              <w:pStyle w:val="aff8"/>
            </w:pPr>
            <w:r>
              <w:rPr>
                <w:rFonts w:hint="eastAsia"/>
              </w:rPr>
              <w:t>铁路</w:t>
            </w:r>
          </w:p>
        </w:tc>
        <w:tc>
          <w:tcPr>
            <w:tcW w:w="867" w:type="pct"/>
            <w:vAlign w:val="center"/>
          </w:tcPr>
          <w:p w:rsidR="005142DE" w:rsidRDefault="00497AEB">
            <w:pPr>
              <w:pStyle w:val="aff8"/>
            </w:pPr>
            <w:r>
              <w:rPr>
                <w:rFonts w:hint="eastAsia"/>
              </w:rPr>
              <w:t>30</w:t>
            </w:r>
          </w:p>
        </w:tc>
        <w:tc>
          <w:tcPr>
            <w:tcW w:w="887" w:type="pct"/>
            <w:vAlign w:val="center"/>
          </w:tcPr>
          <w:p w:rsidR="005142DE" w:rsidRDefault="00497AEB">
            <w:pPr>
              <w:pStyle w:val="aff8"/>
            </w:pPr>
            <w:r>
              <w:rPr>
                <w:rFonts w:hint="eastAsia"/>
              </w:rPr>
              <w:t>30</w:t>
            </w:r>
          </w:p>
        </w:tc>
        <w:tc>
          <w:tcPr>
            <w:tcW w:w="1290" w:type="pct"/>
            <w:vAlign w:val="center"/>
          </w:tcPr>
          <w:p w:rsidR="005142DE" w:rsidRDefault="00497AEB">
            <w:pPr>
              <w:pStyle w:val="aff8"/>
            </w:pPr>
            <w:r>
              <w:rPr>
                <w:rFonts w:hint="eastAsia"/>
              </w:rPr>
              <w:t>22</w:t>
            </w:r>
          </w:p>
        </w:tc>
      </w:tr>
      <w:tr w:rsidR="005142DE">
        <w:trPr>
          <w:cantSplit/>
          <w:trHeight w:val="454"/>
          <w:jc w:val="center"/>
        </w:trPr>
        <w:tc>
          <w:tcPr>
            <w:tcW w:w="937" w:type="pct"/>
            <w:gridSpan w:val="2"/>
            <w:vMerge w:val="restart"/>
            <w:vAlign w:val="center"/>
          </w:tcPr>
          <w:p w:rsidR="005142DE" w:rsidRDefault="00497AEB">
            <w:pPr>
              <w:pStyle w:val="aff8"/>
            </w:pPr>
            <w:r>
              <w:rPr>
                <w:rFonts w:hint="eastAsia"/>
              </w:rPr>
              <w:t>城市道路</w:t>
            </w:r>
          </w:p>
        </w:tc>
        <w:tc>
          <w:tcPr>
            <w:tcW w:w="1018" w:type="pct"/>
            <w:vAlign w:val="center"/>
          </w:tcPr>
          <w:p w:rsidR="005142DE" w:rsidRDefault="00497AEB">
            <w:pPr>
              <w:pStyle w:val="aff8"/>
            </w:pPr>
            <w:r>
              <w:rPr>
                <w:rFonts w:hint="eastAsia"/>
              </w:rPr>
              <w:t>快速路、主干路</w:t>
            </w:r>
          </w:p>
        </w:tc>
        <w:tc>
          <w:tcPr>
            <w:tcW w:w="867" w:type="pct"/>
            <w:vAlign w:val="center"/>
          </w:tcPr>
          <w:p w:rsidR="005142DE" w:rsidRDefault="00497AEB">
            <w:pPr>
              <w:pStyle w:val="aff8"/>
            </w:pPr>
            <w:r>
              <w:rPr>
                <w:rFonts w:hint="eastAsia"/>
              </w:rPr>
              <w:t>12</w:t>
            </w:r>
          </w:p>
        </w:tc>
        <w:tc>
          <w:tcPr>
            <w:tcW w:w="887" w:type="pct"/>
            <w:vAlign w:val="center"/>
          </w:tcPr>
          <w:p w:rsidR="005142DE" w:rsidRDefault="00497AEB">
            <w:pPr>
              <w:pStyle w:val="aff8"/>
            </w:pPr>
            <w:r>
              <w:rPr>
                <w:rFonts w:hint="eastAsia"/>
              </w:rPr>
              <w:t>10</w:t>
            </w:r>
          </w:p>
        </w:tc>
        <w:tc>
          <w:tcPr>
            <w:tcW w:w="1290" w:type="pct"/>
            <w:vAlign w:val="center"/>
          </w:tcPr>
          <w:p w:rsidR="005142DE" w:rsidRDefault="00497AEB">
            <w:pPr>
              <w:pStyle w:val="aff8"/>
            </w:pPr>
            <w:r>
              <w:rPr>
                <w:rFonts w:hint="eastAsia"/>
              </w:rPr>
              <w:t>6</w:t>
            </w:r>
          </w:p>
        </w:tc>
      </w:tr>
      <w:tr w:rsidR="005142DE">
        <w:trPr>
          <w:cantSplit/>
          <w:trHeight w:val="454"/>
          <w:jc w:val="center"/>
        </w:trPr>
        <w:tc>
          <w:tcPr>
            <w:tcW w:w="937" w:type="pct"/>
            <w:gridSpan w:val="2"/>
            <w:vMerge/>
            <w:vAlign w:val="center"/>
          </w:tcPr>
          <w:p w:rsidR="005142DE" w:rsidRDefault="005142DE" w:rsidP="00F92E04">
            <w:pPr>
              <w:ind w:firstLine="480"/>
            </w:pPr>
          </w:p>
        </w:tc>
        <w:tc>
          <w:tcPr>
            <w:tcW w:w="1018" w:type="pct"/>
            <w:vAlign w:val="center"/>
          </w:tcPr>
          <w:p w:rsidR="005142DE" w:rsidRDefault="00497AEB">
            <w:pPr>
              <w:pStyle w:val="aff8"/>
            </w:pPr>
            <w:r>
              <w:rPr>
                <w:rFonts w:hint="eastAsia"/>
              </w:rPr>
              <w:t>次干路、支路</w:t>
            </w:r>
          </w:p>
        </w:tc>
        <w:tc>
          <w:tcPr>
            <w:tcW w:w="867" w:type="pct"/>
            <w:vAlign w:val="center"/>
          </w:tcPr>
          <w:p w:rsidR="005142DE" w:rsidRDefault="00497AEB">
            <w:pPr>
              <w:pStyle w:val="aff8"/>
            </w:pPr>
            <w:r>
              <w:rPr>
                <w:rFonts w:hint="eastAsia"/>
              </w:rPr>
              <w:t>10</w:t>
            </w:r>
          </w:p>
        </w:tc>
        <w:tc>
          <w:tcPr>
            <w:tcW w:w="887" w:type="pct"/>
            <w:vAlign w:val="center"/>
          </w:tcPr>
          <w:p w:rsidR="005142DE" w:rsidRDefault="00497AEB">
            <w:pPr>
              <w:pStyle w:val="aff8"/>
            </w:pPr>
            <w:r>
              <w:rPr>
                <w:rFonts w:hint="eastAsia"/>
              </w:rPr>
              <w:t>8</w:t>
            </w:r>
          </w:p>
        </w:tc>
        <w:tc>
          <w:tcPr>
            <w:tcW w:w="1290" w:type="pct"/>
            <w:vAlign w:val="center"/>
          </w:tcPr>
          <w:p w:rsidR="005142DE" w:rsidRDefault="00497AEB">
            <w:pPr>
              <w:pStyle w:val="aff8"/>
            </w:pPr>
            <w:r>
              <w:rPr>
                <w:rFonts w:hint="eastAsia"/>
              </w:rPr>
              <w:t>5</w:t>
            </w:r>
          </w:p>
        </w:tc>
      </w:tr>
      <w:tr w:rsidR="005142DE">
        <w:trPr>
          <w:cantSplit/>
          <w:trHeight w:val="454"/>
          <w:jc w:val="center"/>
        </w:trPr>
        <w:tc>
          <w:tcPr>
            <w:tcW w:w="1956" w:type="pct"/>
            <w:gridSpan w:val="3"/>
            <w:vAlign w:val="center"/>
          </w:tcPr>
          <w:p w:rsidR="005142DE" w:rsidRDefault="00497AEB">
            <w:pPr>
              <w:pStyle w:val="aff8"/>
            </w:pPr>
            <w:r>
              <w:rPr>
                <w:rFonts w:hint="eastAsia"/>
              </w:rPr>
              <w:t>架空通信线</w:t>
            </w:r>
          </w:p>
        </w:tc>
        <w:tc>
          <w:tcPr>
            <w:tcW w:w="867" w:type="pct"/>
            <w:vAlign w:val="center"/>
          </w:tcPr>
          <w:p w:rsidR="005142DE" w:rsidRDefault="00497AEB">
            <w:pPr>
              <w:pStyle w:val="aff8"/>
            </w:pPr>
            <w:r>
              <w:rPr>
                <w:rFonts w:hint="eastAsia"/>
              </w:rPr>
              <w:t>1</w:t>
            </w:r>
            <w:r>
              <w:rPr>
                <w:rFonts w:hint="eastAsia"/>
              </w:rPr>
              <w:t>倍杆高</w:t>
            </w:r>
          </w:p>
        </w:tc>
        <w:tc>
          <w:tcPr>
            <w:tcW w:w="887" w:type="pct"/>
            <w:vAlign w:val="center"/>
          </w:tcPr>
          <w:p w:rsidR="005142DE" w:rsidRDefault="00497AEB">
            <w:pPr>
              <w:pStyle w:val="aff8"/>
            </w:pPr>
            <w:r>
              <w:rPr>
                <w:rFonts w:hint="eastAsia"/>
              </w:rPr>
              <w:t>0.75</w:t>
            </w:r>
            <w:r>
              <w:rPr>
                <w:rFonts w:hint="eastAsia"/>
              </w:rPr>
              <w:t>倍杆高</w:t>
            </w:r>
          </w:p>
        </w:tc>
        <w:tc>
          <w:tcPr>
            <w:tcW w:w="1290" w:type="pct"/>
            <w:vAlign w:val="center"/>
          </w:tcPr>
          <w:p w:rsidR="005142DE" w:rsidRDefault="00497AEB">
            <w:pPr>
              <w:pStyle w:val="aff8"/>
            </w:pPr>
            <w:r>
              <w:rPr>
                <w:rFonts w:hint="eastAsia"/>
              </w:rPr>
              <w:t>0.75</w:t>
            </w:r>
            <w:r>
              <w:rPr>
                <w:rFonts w:hint="eastAsia"/>
              </w:rPr>
              <w:t>倍杆高</w:t>
            </w:r>
          </w:p>
        </w:tc>
      </w:tr>
      <w:tr w:rsidR="005142DE">
        <w:trPr>
          <w:cantSplit/>
          <w:trHeight w:val="454"/>
          <w:jc w:val="center"/>
        </w:trPr>
        <w:tc>
          <w:tcPr>
            <w:tcW w:w="937" w:type="pct"/>
            <w:gridSpan w:val="2"/>
            <w:vMerge w:val="restart"/>
            <w:vAlign w:val="center"/>
          </w:tcPr>
          <w:p w:rsidR="005142DE" w:rsidRDefault="00497AEB">
            <w:pPr>
              <w:pStyle w:val="aff8"/>
            </w:pPr>
            <w:r>
              <w:rPr>
                <w:rFonts w:hint="eastAsia"/>
              </w:rPr>
              <w:t>架空电力线路</w:t>
            </w:r>
          </w:p>
        </w:tc>
        <w:tc>
          <w:tcPr>
            <w:tcW w:w="1018" w:type="pct"/>
            <w:vAlign w:val="center"/>
          </w:tcPr>
          <w:p w:rsidR="005142DE" w:rsidRDefault="00497AEB">
            <w:pPr>
              <w:pStyle w:val="aff8"/>
            </w:pPr>
            <w:r>
              <w:rPr>
                <w:rFonts w:hint="eastAsia"/>
              </w:rPr>
              <w:t>无绝缘层</w:t>
            </w:r>
          </w:p>
        </w:tc>
        <w:tc>
          <w:tcPr>
            <w:tcW w:w="867" w:type="pct"/>
            <w:vAlign w:val="center"/>
          </w:tcPr>
          <w:p w:rsidR="005142DE" w:rsidRDefault="00497AEB">
            <w:pPr>
              <w:pStyle w:val="aff8"/>
            </w:pPr>
            <w:r>
              <w:rPr>
                <w:rFonts w:hint="eastAsia"/>
              </w:rPr>
              <w:t>1.5</w:t>
            </w:r>
            <w:r>
              <w:rPr>
                <w:rFonts w:hint="eastAsia"/>
              </w:rPr>
              <w:t>倍杆</w:t>
            </w:r>
            <w:r>
              <w:rPr>
                <w:rFonts w:hint="eastAsia"/>
              </w:rPr>
              <w:t>(</w:t>
            </w:r>
            <w:r>
              <w:rPr>
                <w:rFonts w:hint="eastAsia"/>
              </w:rPr>
              <w:t>塔</w:t>
            </w:r>
            <w:r>
              <w:rPr>
                <w:rFonts w:hint="eastAsia"/>
              </w:rPr>
              <w:t>)</w:t>
            </w:r>
            <w:r>
              <w:rPr>
                <w:rFonts w:hint="eastAsia"/>
              </w:rPr>
              <w:t>高</w:t>
            </w:r>
          </w:p>
        </w:tc>
        <w:tc>
          <w:tcPr>
            <w:tcW w:w="887" w:type="pct"/>
            <w:vAlign w:val="center"/>
          </w:tcPr>
          <w:p w:rsidR="005142DE" w:rsidRDefault="00497AEB">
            <w:pPr>
              <w:pStyle w:val="aff8"/>
            </w:pPr>
            <w:r>
              <w:rPr>
                <w:rFonts w:hint="eastAsia"/>
              </w:rPr>
              <w:t>1.5</w:t>
            </w:r>
            <w:r>
              <w:rPr>
                <w:rFonts w:hint="eastAsia"/>
              </w:rPr>
              <w:t>倍杆</w:t>
            </w:r>
            <w:r>
              <w:rPr>
                <w:rFonts w:hint="eastAsia"/>
              </w:rPr>
              <w:t>(</w:t>
            </w:r>
            <w:r>
              <w:rPr>
                <w:rFonts w:hint="eastAsia"/>
              </w:rPr>
              <w:t>塔</w:t>
            </w:r>
            <w:r>
              <w:rPr>
                <w:rFonts w:hint="eastAsia"/>
              </w:rPr>
              <w:t>)</w:t>
            </w:r>
            <w:r>
              <w:rPr>
                <w:rFonts w:hint="eastAsia"/>
              </w:rPr>
              <w:t>高</w:t>
            </w:r>
          </w:p>
        </w:tc>
        <w:tc>
          <w:tcPr>
            <w:tcW w:w="1290" w:type="pct"/>
            <w:vMerge w:val="restart"/>
            <w:vAlign w:val="center"/>
          </w:tcPr>
          <w:p w:rsidR="005142DE" w:rsidRDefault="00497AEB">
            <w:pPr>
              <w:pStyle w:val="aff8"/>
            </w:pPr>
            <w:r>
              <w:rPr>
                <w:rFonts w:hint="eastAsia"/>
              </w:rPr>
              <w:t>1</w:t>
            </w:r>
            <w:r>
              <w:rPr>
                <w:rFonts w:hint="eastAsia"/>
              </w:rPr>
              <w:t>倍杆</w:t>
            </w:r>
            <w:r>
              <w:rPr>
                <w:rFonts w:hint="eastAsia"/>
              </w:rPr>
              <w:t>(</w:t>
            </w:r>
            <w:r>
              <w:rPr>
                <w:rFonts w:hint="eastAsia"/>
              </w:rPr>
              <w:t>塔</w:t>
            </w:r>
            <w:r>
              <w:rPr>
                <w:rFonts w:hint="eastAsia"/>
              </w:rPr>
              <w:t xml:space="preserve">) </w:t>
            </w:r>
            <w:r>
              <w:rPr>
                <w:rFonts w:hint="eastAsia"/>
              </w:rPr>
              <w:t>高</w:t>
            </w:r>
          </w:p>
        </w:tc>
      </w:tr>
      <w:tr w:rsidR="005142DE">
        <w:trPr>
          <w:cantSplit/>
          <w:trHeight w:val="454"/>
          <w:jc w:val="center"/>
        </w:trPr>
        <w:tc>
          <w:tcPr>
            <w:tcW w:w="937" w:type="pct"/>
            <w:gridSpan w:val="2"/>
            <w:vMerge/>
            <w:vAlign w:val="center"/>
          </w:tcPr>
          <w:p w:rsidR="005142DE" w:rsidRDefault="005142DE" w:rsidP="00F92E04">
            <w:pPr>
              <w:ind w:firstLine="480"/>
            </w:pPr>
          </w:p>
        </w:tc>
        <w:tc>
          <w:tcPr>
            <w:tcW w:w="1018" w:type="pct"/>
            <w:vAlign w:val="center"/>
          </w:tcPr>
          <w:p w:rsidR="005142DE" w:rsidRDefault="00497AEB">
            <w:pPr>
              <w:pStyle w:val="aff8"/>
            </w:pPr>
            <w:r>
              <w:rPr>
                <w:rFonts w:hint="eastAsia"/>
              </w:rPr>
              <w:t>有绝缘层</w:t>
            </w:r>
          </w:p>
        </w:tc>
        <w:tc>
          <w:tcPr>
            <w:tcW w:w="867" w:type="pct"/>
            <w:vAlign w:val="center"/>
          </w:tcPr>
          <w:p w:rsidR="005142DE" w:rsidRDefault="00497AEB">
            <w:pPr>
              <w:pStyle w:val="aff8"/>
            </w:pPr>
            <w:r>
              <w:rPr>
                <w:rFonts w:hint="eastAsia"/>
              </w:rPr>
              <w:t>1</w:t>
            </w:r>
            <w:r>
              <w:rPr>
                <w:rFonts w:hint="eastAsia"/>
              </w:rPr>
              <w:t>倍杆</w:t>
            </w:r>
            <w:r>
              <w:rPr>
                <w:rFonts w:hint="eastAsia"/>
              </w:rPr>
              <w:t>(</w:t>
            </w:r>
            <w:r>
              <w:rPr>
                <w:rFonts w:hint="eastAsia"/>
              </w:rPr>
              <w:t>塔</w:t>
            </w:r>
            <w:r>
              <w:rPr>
                <w:rFonts w:hint="eastAsia"/>
              </w:rPr>
              <w:t>)</w:t>
            </w:r>
            <w:r>
              <w:rPr>
                <w:rFonts w:hint="eastAsia"/>
              </w:rPr>
              <w:t>高</w:t>
            </w:r>
          </w:p>
        </w:tc>
        <w:tc>
          <w:tcPr>
            <w:tcW w:w="887" w:type="pct"/>
            <w:vAlign w:val="center"/>
          </w:tcPr>
          <w:p w:rsidR="005142DE" w:rsidRDefault="00497AEB">
            <w:pPr>
              <w:pStyle w:val="aff8"/>
            </w:pPr>
            <w:r>
              <w:rPr>
                <w:rFonts w:hint="eastAsia"/>
              </w:rPr>
              <w:t>1</w:t>
            </w:r>
            <w:r>
              <w:rPr>
                <w:rFonts w:hint="eastAsia"/>
              </w:rPr>
              <w:t>倍杆</w:t>
            </w:r>
            <w:r>
              <w:rPr>
                <w:rFonts w:hint="eastAsia"/>
              </w:rPr>
              <w:t>(</w:t>
            </w:r>
            <w:r>
              <w:rPr>
                <w:rFonts w:hint="eastAsia"/>
              </w:rPr>
              <w:t>塔</w:t>
            </w:r>
            <w:r>
              <w:rPr>
                <w:rFonts w:hint="eastAsia"/>
              </w:rPr>
              <w:t>)</w:t>
            </w:r>
            <w:r>
              <w:rPr>
                <w:rFonts w:hint="eastAsia"/>
              </w:rPr>
              <w:t>高</w:t>
            </w:r>
          </w:p>
        </w:tc>
        <w:tc>
          <w:tcPr>
            <w:tcW w:w="1290" w:type="pct"/>
            <w:vMerge/>
            <w:vAlign w:val="center"/>
          </w:tcPr>
          <w:p w:rsidR="005142DE" w:rsidRDefault="005142DE" w:rsidP="00F92E04">
            <w:pPr>
              <w:ind w:firstLine="480"/>
            </w:pPr>
          </w:p>
        </w:tc>
      </w:tr>
    </w:tbl>
    <w:p w:rsidR="005142DE" w:rsidRDefault="00497AEB" w:rsidP="00F92E04">
      <w:pPr>
        <w:pStyle w:val="3"/>
        <w:ind w:firstLine="560"/>
        <w:rPr>
          <w:rFonts w:hint="eastAsia"/>
        </w:rPr>
      </w:pPr>
      <w:r>
        <w:rPr>
          <w:rFonts w:hint="eastAsia"/>
        </w:rPr>
        <w:t>（三）</w:t>
      </w:r>
      <w:r>
        <w:t>安全管理</w:t>
      </w:r>
      <w:r>
        <w:rPr>
          <w:rFonts w:hint="eastAsia"/>
        </w:rPr>
        <w:t>要求</w:t>
      </w:r>
    </w:p>
    <w:p w:rsidR="005142DE" w:rsidRDefault="00497AEB" w:rsidP="00F92E04">
      <w:pPr>
        <w:pStyle w:val="4"/>
        <w:ind w:firstLine="480"/>
      </w:pPr>
      <w:r>
        <w:rPr>
          <w:rFonts w:hint="eastAsia"/>
        </w:rPr>
        <w:t>1</w:t>
      </w:r>
      <w:r>
        <w:t>.</w:t>
      </w:r>
      <w:r>
        <w:rPr>
          <w:rFonts w:hint="eastAsia"/>
        </w:rPr>
        <w:t>天然气管道运行安全管理</w:t>
      </w:r>
    </w:p>
    <w:p w:rsidR="005142DE" w:rsidRDefault="00497AEB" w:rsidP="00F92E04">
      <w:pPr>
        <w:ind w:firstLine="480"/>
      </w:pPr>
      <w:r>
        <w:rPr>
          <w:rFonts w:hint="eastAsia"/>
        </w:rPr>
        <w:t>（</w:t>
      </w:r>
      <w:r>
        <w:rPr>
          <w:rFonts w:hint="eastAsia"/>
        </w:rPr>
        <w:t>1</w:t>
      </w:r>
      <w:r>
        <w:rPr>
          <w:rFonts w:hint="eastAsia"/>
        </w:rPr>
        <w:t>）管道运行安全要求</w:t>
      </w:r>
    </w:p>
    <w:p w:rsidR="005142DE" w:rsidRDefault="00497AEB" w:rsidP="00F92E04">
      <w:pPr>
        <w:ind w:firstLine="480"/>
      </w:pPr>
      <w:r>
        <w:rPr>
          <w:rFonts w:hint="eastAsia"/>
        </w:rPr>
        <w:t>管输天然气中有害成分及含量的多少，对管道的工作状况、经济效果和使用寿命有重大影响。气体质量问题是关系管道安全的根本问题，燃气企业应根据管道的实际情况，对燃气提出明确的质量标准。</w:t>
      </w:r>
    </w:p>
    <w:p w:rsidR="005142DE" w:rsidRDefault="00497AEB" w:rsidP="00F92E04">
      <w:pPr>
        <w:ind w:firstLine="480"/>
      </w:pPr>
      <w:r>
        <w:rPr>
          <w:rFonts w:hint="eastAsia"/>
        </w:rPr>
        <w:lastRenderedPageBreak/>
        <w:t>天然气中有害杂质，包括机械杂质、有害气体组分（如</w:t>
      </w:r>
      <w:r>
        <w:rPr>
          <w:rFonts w:hint="eastAsia"/>
        </w:rPr>
        <w:t>H</w:t>
      </w:r>
      <w:r>
        <w:rPr>
          <w:rFonts w:hint="eastAsia"/>
          <w:vertAlign w:val="subscript"/>
        </w:rPr>
        <w:t>2</w:t>
      </w:r>
      <w:r>
        <w:rPr>
          <w:rFonts w:hint="eastAsia"/>
        </w:rPr>
        <w:t>S</w:t>
      </w:r>
      <w:r>
        <w:rPr>
          <w:rFonts w:hint="eastAsia"/>
        </w:rPr>
        <w:t>、</w:t>
      </w:r>
      <w:r>
        <w:rPr>
          <w:rFonts w:hint="eastAsia"/>
        </w:rPr>
        <w:t>CO</w:t>
      </w:r>
      <w:r>
        <w:rPr>
          <w:rFonts w:hint="eastAsia"/>
          <w:vertAlign w:val="subscript"/>
        </w:rPr>
        <w:t>2</w:t>
      </w:r>
      <w:r>
        <w:rPr>
          <w:rFonts w:hint="eastAsia"/>
        </w:rPr>
        <w:t>、</w:t>
      </w:r>
      <w:r>
        <w:rPr>
          <w:rFonts w:hint="eastAsia"/>
        </w:rPr>
        <w:t>H</w:t>
      </w:r>
      <w:r>
        <w:rPr>
          <w:rFonts w:hint="eastAsia"/>
          <w:vertAlign w:val="subscript"/>
        </w:rPr>
        <w:t>2</w:t>
      </w:r>
      <w:r>
        <w:rPr>
          <w:rFonts w:hint="eastAsia"/>
        </w:rPr>
        <w:t>O</w:t>
      </w:r>
      <w:r>
        <w:rPr>
          <w:rFonts w:hint="eastAsia"/>
        </w:rPr>
        <w:t>等）、液态烃等。我国对商品天然气的质量标准，要求天然气发热量、总硫和硫化氢含量、水露点指标应符合</w:t>
      </w:r>
      <w:r>
        <w:rPr>
          <w:rFonts w:hint="eastAsia"/>
        </w:rPr>
        <w:t xml:space="preserve">GB17820-2018 </w:t>
      </w:r>
      <w:r>
        <w:rPr>
          <w:rFonts w:hint="eastAsia"/>
        </w:rPr>
        <w:t>《天然气》的一类或二类气的规定。</w:t>
      </w:r>
    </w:p>
    <w:p w:rsidR="005142DE" w:rsidRDefault="00497AEB" w:rsidP="00F92E04">
      <w:pPr>
        <w:ind w:firstLine="480"/>
        <w:jc w:val="left"/>
      </w:pPr>
      <w:r>
        <w:rPr>
          <w:rFonts w:hint="eastAsia"/>
        </w:rPr>
        <w:t>对天然气气体质量应在输气管道的输入、输出点进行监测和控制，主要包括天然气的水露点监测、烃露点和排污量监测、气体温度监测、含硫量检测及天然气热值监测等，天然气的水露点应比最低环境温度低</w:t>
      </w:r>
      <w:r>
        <w:t>5</w:t>
      </w:r>
      <w:r>
        <w:rPr>
          <w:rFonts w:hint="eastAsia"/>
        </w:rPr>
        <w:t>℃，且不应有固态、液态或胶状物质。</w:t>
      </w:r>
    </w:p>
    <w:p w:rsidR="005142DE" w:rsidRDefault="00497AEB" w:rsidP="00F92E04">
      <w:pPr>
        <w:ind w:firstLine="480"/>
      </w:pPr>
      <w:r>
        <w:rPr>
          <w:rFonts w:hint="eastAsia"/>
        </w:rPr>
        <w:t>（</w:t>
      </w:r>
      <w:r>
        <w:rPr>
          <w:rFonts w:hint="eastAsia"/>
        </w:rPr>
        <w:t>2</w:t>
      </w:r>
      <w:r>
        <w:rPr>
          <w:rFonts w:hint="eastAsia"/>
        </w:rPr>
        <w:t>）管道维修及动火的安全要求</w:t>
      </w:r>
    </w:p>
    <w:p w:rsidR="005142DE" w:rsidRDefault="00497AEB" w:rsidP="00F92E04">
      <w:pPr>
        <w:ind w:firstLine="480"/>
      </w:pPr>
      <w:r>
        <w:rPr>
          <w:rFonts w:hint="eastAsia"/>
          <w:color w:val="000000"/>
        </w:rPr>
        <w:t>有计划地检修及事故抢修时，常需要更换管段或对漏气、破裂的管线补焊，且有时在不停输的情况下进行，即使停输后维修，也不可能完全排空长距离管线内的天然气。因此，操作中必须绝对注意防火、防爆和人身安全。</w:t>
      </w:r>
    </w:p>
    <w:p w:rsidR="005142DE" w:rsidRDefault="00497AEB" w:rsidP="00F92E04">
      <w:pPr>
        <w:ind w:firstLine="480"/>
        <w:rPr>
          <w:color w:val="000000"/>
        </w:rPr>
      </w:pPr>
      <w:r>
        <w:rPr>
          <w:rFonts w:hint="eastAsia"/>
          <w:color w:val="000000"/>
        </w:rPr>
        <w:t>①严格动火管理，做到三不动火：即没有批准动火票不动火；防火措施不落实不动火；防火监护人不到现场不动火。</w:t>
      </w:r>
    </w:p>
    <w:p w:rsidR="005142DE" w:rsidRDefault="00497AEB" w:rsidP="00F92E04">
      <w:pPr>
        <w:ind w:firstLine="480"/>
        <w:rPr>
          <w:color w:val="000000"/>
        </w:rPr>
      </w:pPr>
      <w:r>
        <w:rPr>
          <w:rFonts w:hint="eastAsia"/>
          <w:color w:val="000000"/>
        </w:rPr>
        <w:t>②动火现场安全要求：动火现场不许有可燃气体泄漏。</w:t>
      </w:r>
    </w:p>
    <w:p w:rsidR="005142DE" w:rsidRDefault="00497AEB" w:rsidP="00F92E04">
      <w:pPr>
        <w:ind w:firstLine="480"/>
        <w:rPr>
          <w:color w:val="FF0000"/>
        </w:rPr>
      </w:pPr>
      <w:r>
        <w:rPr>
          <w:rFonts w:hint="eastAsia"/>
          <w:color w:val="000000"/>
        </w:rPr>
        <w:t>③更换大直径输气管段的安全要求：更换直径大于</w:t>
      </w:r>
      <w:r>
        <w:rPr>
          <w:rFonts w:hint="eastAsia"/>
          <w:color w:val="000000"/>
        </w:rPr>
        <w:t>250mm</w:t>
      </w:r>
      <w:r>
        <w:rPr>
          <w:rFonts w:hint="eastAsia"/>
          <w:color w:val="000000"/>
        </w:rPr>
        <w:t>的管段时，应首先关闭该管段上、下游的截断阀，断绝气源；放空管段内余气，为了避免吸入空气，管内应留有</w:t>
      </w:r>
      <w:r>
        <w:rPr>
          <w:rFonts w:hint="eastAsia"/>
          <w:color w:val="000000"/>
        </w:rPr>
        <w:t>80~120mm</w:t>
      </w:r>
      <w:r>
        <w:rPr>
          <w:rFonts w:hint="eastAsia"/>
          <w:color w:val="000000"/>
        </w:rPr>
        <w:t>水柱的余压。在更换管段两端</w:t>
      </w:r>
      <w:r>
        <w:rPr>
          <w:rFonts w:hint="eastAsia"/>
          <w:color w:val="000000"/>
        </w:rPr>
        <w:t>3~5m</w:t>
      </w:r>
      <w:r>
        <w:rPr>
          <w:rFonts w:hint="eastAsia"/>
          <w:color w:val="000000"/>
        </w:rPr>
        <w:t>处开孔放置隔离球，隔离余气或用</w:t>
      </w:r>
      <w:r>
        <w:rPr>
          <w:rFonts w:hint="eastAsia"/>
          <w:color w:val="000000"/>
        </w:rPr>
        <w:t>DN</w:t>
      </w:r>
      <w:r>
        <w:rPr>
          <w:rFonts w:hint="eastAsia"/>
          <w:color w:val="000000"/>
        </w:rPr>
        <w:t>型开孔封堵器开孔，保证操作安全。</w:t>
      </w:r>
    </w:p>
    <w:p w:rsidR="005142DE" w:rsidRDefault="00497AEB" w:rsidP="00F92E04">
      <w:pPr>
        <w:pStyle w:val="4"/>
        <w:ind w:firstLine="560"/>
        <w:rPr>
          <w:rStyle w:val="2Char"/>
          <w:b w:val="0"/>
          <w:bCs w:val="0"/>
          <w:sz w:val="28"/>
          <w:szCs w:val="28"/>
        </w:rPr>
      </w:pPr>
      <w:r>
        <w:rPr>
          <w:rStyle w:val="2Char"/>
          <w:rFonts w:hint="eastAsia"/>
          <w:b w:val="0"/>
          <w:bCs w:val="0"/>
          <w:sz w:val="28"/>
          <w:szCs w:val="28"/>
        </w:rPr>
        <w:t>2</w:t>
      </w:r>
      <w:r>
        <w:rPr>
          <w:rStyle w:val="2Char"/>
          <w:b w:val="0"/>
          <w:bCs w:val="0"/>
          <w:sz w:val="28"/>
          <w:szCs w:val="28"/>
        </w:rPr>
        <w:t>.</w:t>
      </w:r>
      <w:r>
        <w:rPr>
          <w:rStyle w:val="2Char"/>
          <w:rFonts w:hint="eastAsia"/>
          <w:b w:val="0"/>
          <w:bCs w:val="0"/>
          <w:sz w:val="28"/>
          <w:szCs w:val="28"/>
        </w:rPr>
        <w:t>天然气站场安全管理</w:t>
      </w:r>
    </w:p>
    <w:p w:rsidR="005142DE" w:rsidRDefault="00497AEB" w:rsidP="00F92E04">
      <w:pPr>
        <w:ind w:firstLine="480"/>
      </w:pPr>
      <w:r>
        <w:rPr>
          <w:rFonts w:hint="eastAsia"/>
        </w:rPr>
        <w:t>（</w:t>
      </w:r>
      <w:r>
        <w:rPr>
          <w:rFonts w:hint="eastAsia"/>
        </w:rPr>
        <w:t>1</w:t>
      </w:r>
      <w:r>
        <w:rPr>
          <w:rFonts w:hint="eastAsia"/>
        </w:rPr>
        <w:t>）站场安全分析</w:t>
      </w:r>
    </w:p>
    <w:p w:rsidR="005142DE" w:rsidRDefault="00497AEB" w:rsidP="00F92E04">
      <w:pPr>
        <w:ind w:firstLine="480"/>
      </w:pPr>
      <w:r>
        <w:t>由于天然气性质和管道腐蚀等原因，管道中还有一些固体废物，主要有砂粒、粉尘和腐蚀物（成分是氧化铁）。在</w:t>
      </w:r>
      <w:r>
        <w:rPr>
          <w:rFonts w:hint="eastAsia"/>
        </w:rPr>
        <w:t>燃气</w:t>
      </w:r>
      <w:r>
        <w:t>站场均设有过滤设备，这些固体废物可能会堵塞过滤分离器，当过滤分离器的滤芯被堵塞时，会造成过滤分离器憋压，使气体通过分离器的压力损耗过大，影响分离效果。应在过滤分离器进出口设置压差测量仪，压差超大时及时进行滤芯的清理和更换。站场计量和调压系统失灵或法兰安装密封不可靠，可能引发泄漏事故，容易引起着火爆炸等恶性事故。若安全阀定压过高或发生故障不能及时泄压，调压阀内漏或调压系统失效，就会造成憋压或爆管等恶性事故。</w:t>
      </w:r>
    </w:p>
    <w:p w:rsidR="005142DE" w:rsidRDefault="00497AEB" w:rsidP="00F92E04">
      <w:pPr>
        <w:ind w:firstLine="480"/>
      </w:pPr>
      <w:r>
        <w:rPr>
          <w:rFonts w:hint="eastAsia"/>
        </w:rPr>
        <w:t>（</w:t>
      </w:r>
      <w:r>
        <w:rPr>
          <w:rFonts w:hint="eastAsia"/>
        </w:rPr>
        <w:t>2</w:t>
      </w:r>
      <w:r>
        <w:rPr>
          <w:rFonts w:hint="eastAsia"/>
        </w:rPr>
        <w:t>）站场一般运行安全管理</w:t>
      </w:r>
    </w:p>
    <w:p w:rsidR="005142DE" w:rsidRDefault="00497AEB" w:rsidP="00F92E04">
      <w:pPr>
        <w:ind w:firstLine="480"/>
      </w:pPr>
      <w:r>
        <w:rPr>
          <w:rFonts w:hint="eastAsia"/>
        </w:rPr>
        <w:t>①工艺流程的启运应符合相关技术规定，应保证切换操作无误；越站流程应</w:t>
      </w:r>
      <w:r>
        <w:rPr>
          <w:rFonts w:hint="eastAsia"/>
        </w:rPr>
        <w:lastRenderedPageBreak/>
        <w:t>用于工艺特殊需要：气体流经站场装置压力损失过大和发生管网故障；反输流程应用于管道事故处理和输气方向变化情况。</w:t>
      </w:r>
    </w:p>
    <w:p w:rsidR="005142DE" w:rsidRDefault="00497AEB" w:rsidP="00F92E04">
      <w:pPr>
        <w:ind w:firstLine="480"/>
      </w:pPr>
      <w:r>
        <w:rPr>
          <w:rFonts w:hint="eastAsia"/>
        </w:rPr>
        <w:t>②执行计划及调度指令调节输供气流量时，应确保无差错，操作平稳。</w:t>
      </w:r>
    </w:p>
    <w:p w:rsidR="005142DE" w:rsidRDefault="00497AEB" w:rsidP="00F92E04">
      <w:pPr>
        <w:ind w:firstLine="480"/>
      </w:pPr>
      <w:r>
        <w:rPr>
          <w:rFonts w:hint="eastAsia"/>
        </w:rPr>
        <w:t>③压力、温度计量，要准确、及时，流量计算程序应符合规定，各参数取值应符合要求；应保证计算气量正确，复核气量准确，报出气量无误。</w:t>
      </w:r>
    </w:p>
    <w:p w:rsidR="005142DE" w:rsidRDefault="00497AEB" w:rsidP="00F92E04">
      <w:pPr>
        <w:ind w:firstLine="480"/>
      </w:pPr>
      <w:r>
        <w:rPr>
          <w:rFonts w:hint="eastAsia"/>
        </w:rPr>
        <w:t>④在线气质监测（微水及硫化氢含量监测）无缺漏，监测数据应准确、可靠。</w:t>
      </w:r>
    </w:p>
    <w:p w:rsidR="005142DE" w:rsidRDefault="00497AEB" w:rsidP="00F92E04">
      <w:pPr>
        <w:ind w:firstLine="480"/>
      </w:pPr>
      <w:r>
        <w:rPr>
          <w:rFonts w:hint="eastAsia"/>
        </w:rPr>
        <w:t>⑤站内设备维护保养应及时，确保设备开关灵活，无向外泄漏现象。</w:t>
      </w:r>
    </w:p>
    <w:p w:rsidR="005142DE" w:rsidRDefault="00497AEB" w:rsidP="00F92E04">
      <w:pPr>
        <w:ind w:firstLine="480"/>
      </w:pPr>
      <w:r>
        <w:rPr>
          <w:rFonts w:hint="eastAsia"/>
        </w:rPr>
        <w:t>⑥各项记录资料、生产报表应齐全，并妥善保管。</w:t>
      </w:r>
    </w:p>
    <w:p w:rsidR="005142DE" w:rsidRDefault="00497AEB" w:rsidP="00F92E04">
      <w:pPr>
        <w:ind w:firstLine="480"/>
      </w:pPr>
      <w:r>
        <w:rPr>
          <w:rFonts w:hint="eastAsia"/>
        </w:rPr>
        <w:t>（</w:t>
      </w:r>
      <w:r>
        <w:rPr>
          <w:rFonts w:hint="eastAsia"/>
        </w:rPr>
        <w:t>3</w:t>
      </w:r>
      <w:r>
        <w:rPr>
          <w:rFonts w:hint="eastAsia"/>
        </w:rPr>
        <w:t>）重要设备的安全管理</w:t>
      </w:r>
    </w:p>
    <w:p w:rsidR="005142DE" w:rsidRDefault="00497AEB" w:rsidP="00F92E04">
      <w:pPr>
        <w:ind w:firstLine="480"/>
        <w:rPr>
          <w:color w:val="000000"/>
        </w:rPr>
      </w:pPr>
      <w:r>
        <w:rPr>
          <w:rFonts w:hint="eastAsia"/>
          <w:color w:val="000000"/>
        </w:rPr>
        <w:t>①对管线、站场设置的关键设备如在用线路截断阀、快开盲板，应坚持定期活动操作，宜每月全开全关活动一次，并作好记录，填写资料档案。</w:t>
      </w:r>
    </w:p>
    <w:p w:rsidR="005142DE" w:rsidRDefault="00497AEB" w:rsidP="00F92E04">
      <w:pPr>
        <w:ind w:firstLine="480"/>
        <w:rPr>
          <w:color w:val="000000"/>
        </w:rPr>
      </w:pPr>
      <w:r>
        <w:rPr>
          <w:rFonts w:hint="eastAsia"/>
          <w:color w:val="000000"/>
        </w:rPr>
        <w:t>②对衔接高低压系统的重要阀门，必须密切监视阀前、阀后压力值，严防该阀内漏窜通，损坏低压系统的仪器仪表及其他意外事故的发生。</w:t>
      </w:r>
    </w:p>
    <w:p w:rsidR="005142DE" w:rsidRDefault="00497AEB" w:rsidP="00F92E04">
      <w:pPr>
        <w:ind w:firstLine="480"/>
        <w:rPr>
          <w:color w:val="000000"/>
        </w:rPr>
      </w:pPr>
      <w:r>
        <w:rPr>
          <w:rFonts w:hint="eastAsia"/>
          <w:color w:val="000000"/>
        </w:rPr>
        <w:t>③站场受压容器的检测必须按劳动部颁发的《压力容器安全技术监察规程》和《在用压力容器检验规程》的规定进行。</w:t>
      </w:r>
    </w:p>
    <w:p w:rsidR="005142DE" w:rsidRDefault="00497AEB" w:rsidP="00F92E04">
      <w:pPr>
        <w:ind w:firstLine="480"/>
      </w:pPr>
      <w:r>
        <w:rPr>
          <w:rFonts w:hint="eastAsia"/>
        </w:rPr>
        <w:t>（</w:t>
      </w:r>
      <w:r>
        <w:rPr>
          <w:rFonts w:hint="eastAsia"/>
        </w:rPr>
        <w:t>4</w:t>
      </w:r>
      <w:r>
        <w:rPr>
          <w:rFonts w:hint="eastAsia"/>
        </w:rPr>
        <w:t>）站内维修的安全管理</w:t>
      </w:r>
    </w:p>
    <w:p w:rsidR="005142DE" w:rsidRDefault="00497AEB" w:rsidP="00F92E04">
      <w:pPr>
        <w:ind w:firstLine="480"/>
        <w:rPr>
          <w:color w:val="000000"/>
        </w:rPr>
      </w:pPr>
      <w:r>
        <w:rPr>
          <w:rFonts w:hint="eastAsia"/>
          <w:color w:val="000000"/>
        </w:rPr>
        <w:t>燃气站内设备集中、管线复杂，除了遵守上述维修安全要求外，维护人员应熟悉站内流程及地下管线分布情况，熟悉所维修设备的结构与维修方法。</w:t>
      </w:r>
    </w:p>
    <w:p w:rsidR="005142DE" w:rsidRDefault="00497AEB" w:rsidP="00F92E04">
      <w:pPr>
        <w:ind w:firstLine="480"/>
        <w:rPr>
          <w:color w:val="000000"/>
        </w:rPr>
      </w:pPr>
      <w:r>
        <w:rPr>
          <w:rFonts w:hint="eastAsia"/>
          <w:color w:val="000000"/>
        </w:rPr>
        <w:t>对动火管段必须截断气源，放空管内余气，用氮气置换或吹扫管线。该段与气源相连通的阀门应设置“禁止开阀”标志并派专人看守。对边生产边检修站场，应严格检查相连部位是否有窜漏气现象，或加隔板隔断有气部分，经验测确认无漏气时才能动火。</w:t>
      </w:r>
    </w:p>
    <w:p w:rsidR="005142DE" w:rsidRDefault="00497AEB" w:rsidP="00F92E04">
      <w:pPr>
        <w:pStyle w:val="3"/>
        <w:ind w:firstLine="560"/>
        <w:rPr>
          <w:rFonts w:hint="eastAsia"/>
        </w:rPr>
      </w:pPr>
      <w:r>
        <w:rPr>
          <w:rFonts w:hint="eastAsia"/>
          <w:color w:val="000000"/>
        </w:rPr>
        <w:t>（四）</w:t>
      </w:r>
      <w:r>
        <w:rPr>
          <w:rFonts w:hint="eastAsia"/>
        </w:rPr>
        <w:t>提高安全运行水平建议</w:t>
      </w:r>
      <w:r>
        <w:t xml:space="preserve"> </w:t>
      </w:r>
    </w:p>
    <w:p w:rsidR="005142DE" w:rsidRDefault="00497AEB" w:rsidP="00F92E04">
      <w:pPr>
        <w:ind w:firstLine="480"/>
      </w:pPr>
      <w:r>
        <w:rPr>
          <w:rFonts w:hint="eastAsia"/>
        </w:rPr>
        <w:t>（</w:t>
      </w:r>
      <w:r>
        <w:rPr>
          <w:rFonts w:hint="eastAsia"/>
        </w:rPr>
        <w:t>1</w:t>
      </w:r>
      <w:r>
        <w:rPr>
          <w:rFonts w:hint="eastAsia"/>
        </w:rPr>
        <w:t>）加强生产管理，工作中严格把关。实行严格的管线巡视和安全隐患处理制度，根据实际情况制定对材料和设备的维护、保养计划，定期对材料设备的使用情况和老化情况进行监督检查。</w:t>
      </w:r>
    </w:p>
    <w:p w:rsidR="005142DE" w:rsidRDefault="00497AEB" w:rsidP="00F92E04">
      <w:pPr>
        <w:ind w:firstLine="480"/>
      </w:pPr>
      <w:r>
        <w:rPr>
          <w:rFonts w:hint="eastAsia"/>
        </w:rPr>
        <w:t>（</w:t>
      </w:r>
      <w:r>
        <w:rPr>
          <w:rFonts w:hint="eastAsia"/>
        </w:rPr>
        <w:t>2</w:t>
      </w:r>
      <w:r>
        <w:rPr>
          <w:rFonts w:hint="eastAsia"/>
        </w:rPr>
        <w:t>）完善规章制度，建立健全安全责任制。有针对性地完善各项规章制度，调动员工的自觉性、积极性和创造性，明确安全工作职责。</w:t>
      </w:r>
    </w:p>
    <w:p w:rsidR="005142DE" w:rsidRDefault="00497AEB" w:rsidP="00F92E04">
      <w:pPr>
        <w:ind w:firstLine="480"/>
      </w:pPr>
      <w:r>
        <w:rPr>
          <w:rFonts w:hint="eastAsia"/>
        </w:rPr>
        <w:t>（</w:t>
      </w:r>
      <w:r>
        <w:rPr>
          <w:rFonts w:hint="eastAsia"/>
        </w:rPr>
        <w:t>3</w:t>
      </w:r>
      <w:r>
        <w:rPr>
          <w:rFonts w:hint="eastAsia"/>
        </w:rPr>
        <w:t>）加强安全教育培训，提高安全意识。定期开展丰富多样的安全教育培训，普及安全知识。做好天然气设备的标志工作，消除天然气管网的安全隐患，作好</w:t>
      </w:r>
      <w:r>
        <w:rPr>
          <w:rFonts w:hint="eastAsia"/>
        </w:rPr>
        <w:lastRenderedPageBreak/>
        <w:t>安全预防。</w:t>
      </w:r>
    </w:p>
    <w:p w:rsidR="005142DE" w:rsidRDefault="00497AEB" w:rsidP="00F92E04">
      <w:pPr>
        <w:ind w:firstLine="480"/>
      </w:pPr>
      <w:r>
        <w:rPr>
          <w:rFonts w:hint="eastAsia"/>
        </w:rPr>
        <w:t>（</w:t>
      </w:r>
      <w:r>
        <w:rPr>
          <w:rFonts w:hint="eastAsia"/>
        </w:rPr>
        <w:t>4</w:t>
      </w:r>
      <w:r>
        <w:rPr>
          <w:rFonts w:hint="eastAsia"/>
        </w:rPr>
        <w:t>）建立完善的燃气事故预案和快速反应机制。燃气事故预案是在对燃气泄漏事故及后继发生的火灾、爆炸事故进行全面的分析和风险评价后，有针对性地制定出抢修、抢险的方法、手段及技术措施方案，同时根据预案制订出抢险救灾的快速反应机制。定期对各级工作人员进行演练，发现问题及时整改，从而保证对事故有良好的应急处理能力。</w:t>
      </w:r>
    </w:p>
    <w:p w:rsidR="005142DE" w:rsidRDefault="00497AEB" w:rsidP="00F92E04">
      <w:pPr>
        <w:ind w:firstLine="480"/>
      </w:pPr>
      <w:r>
        <w:rPr>
          <w:rFonts w:hint="eastAsia"/>
        </w:rPr>
        <w:t>（</w:t>
      </w:r>
      <w:r>
        <w:t>5</w:t>
      </w:r>
      <w:r>
        <w:rPr>
          <w:rFonts w:hint="eastAsia"/>
        </w:rPr>
        <w:t>）采用先进的新技术，对城市天然气管网进行全面完善的管理。利用新工艺、新技术，对城市天然气管网进行改造，建立城市燃气管网信息化系统、大数据辅助调度系统，全面提升天然气安全运行水平。</w:t>
      </w:r>
    </w:p>
    <w:p w:rsidR="005142DE" w:rsidRDefault="00497AEB" w:rsidP="00F92E04">
      <w:pPr>
        <w:pStyle w:val="2"/>
        <w:ind w:firstLine="643"/>
      </w:pPr>
      <w:r>
        <w:rPr>
          <w:rFonts w:hint="eastAsia"/>
        </w:rPr>
        <w:t>二、环境保护</w:t>
      </w:r>
    </w:p>
    <w:p w:rsidR="005142DE" w:rsidRDefault="00497AEB" w:rsidP="00F92E04">
      <w:pPr>
        <w:pStyle w:val="3"/>
        <w:ind w:firstLine="560"/>
        <w:rPr>
          <w:rFonts w:hint="eastAsia"/>
        </w:rPr>
      </w:pPr>
      <w:r>
        <w:rPr>
          <w:rFonts w:hint="eastAsia"/>
        </w:rPr>
        <w:t>（一）主要的污染源及污染物</w:t>
      </w:r>
    </w:p>
    <w:p w:rsidR="005142DE" w:rsidRDefault="00497AEB" w:rsidP="00F92E04">
      <w:pPr>
        <w:ind w:firstLine="480"/>
      </w:pPr>
      <w:r>
        <w:rPr>
          <w:rFonts w:hint="eastAsia"/>
        </w:rPr>
        <w:t>《中华人民共和国环境保护法》指出，环境是指大气、水、土地、矿藏、森林、草原、野生动物、野生植物、水生植物、名胜古迹、风景游览区、温泉、疗养区、自然保护区、生活居住区等。环境可按属性分为自然环境和社会环境。</w:t>
      </w:r>
    </w:p>
    <w:p w:rsidR="005142DE" w:rsidRDefault="00497AEB" w:rsidP="00F92E04">
      <w:pPr>
        <w:ind w:firstLine="480"/>
      </w:pPr>
      <w:r>
        <w:rPr>
          <w:rFonts w:hint="eastAsia"/>
        </w:rPr>
        <w:t>从引起环境问题的根源考虑，将环境问题分为两类。一是由自然力引起的原生环境问题，称第一环境问题，主要指地震、洪涝、干旱、滑坡等自然灾害问题。二是由人类活动所引起的为次生环境问题，称为第二环境问题，可分为环境污染和生态环境破坏。</w:t>
      </w:r>
    </w:p>
    <w:p w:rsidR="005142DE" w:rsidRDefault="00497AEB" w:rsidP="00F92E04">
      <w:pPr>
        <w:pStyle w:val="4"/>
        <w:ind w:firstLine="480"/>
      </w:pPr>
      <w:r>
        <w:t>1.</w:t>
      </w:r>
      <w:r>
        <w:rPr>
          <w:rFonts w:hint="eastAsia"/>
        </w:rPr>
        <w:t>工程建设期污染因素</w:t>
      </w:r>
    </w:p>
    <w:p w:rsidR="005142DE" w:rsidRDefault="00497AEB" w:rsidP="00F92E04">
      <w:pPr>
        <w:ind w:firstLine="480"/>
      </w:pPr>
      <w:r>
        <w:rPr>
          <w:rFonts w:hint="eastAsia"/>
        </w:rPr>
        <w:t>（</w:t>
      </w:r>
      <w:r>
        <w:rPr>
          <w:rFonts w:hint="eastAsia"/>
        </w:rPr>
        <w:t>1</w:t>
      </w:r>
      <w:r>
        <w:rPr>
          <w:rFonts w:hint="eastAsia"/>
        </w:rPr>
        <w:t>）大气污染物</w:t>
      </w:r>
    </w:p>
    <w:p w:rsidR="005142DE" w:rsidRDefault="00497AEB" w:rsidP="00F92E04">
      <w:pPr>
        <w:ind w:firstLine="480"/>
      </w:pPr>
      <w:r>
        <w:rPr>
          <w:rFonts w:hint="eastAsia"/>
        </w:rPr>
        <w:t>工程建设期间大气污染源主要施工扬尘造成大气中</w:t>
      </w:r>
      <w:r>
        <w:rPr>
          <w:rFonts w:hint="eastAsia"/>
        </w:rPr>
        <w:t>TSP</w:t>
      </w:r>
      <w:r>
        <w:rPr>
          <w:rFonts w:hint="eastAsia"/>
        </w:rPr>
        <w:t>值增高，产生原因为管沟或基础开挖、施工机械、运输车辆引起的扬尘。废气为工程车及运输车辆排放的尾气。</w:t>
      </w:r>
    </w:p>
    <w:p w:rsidR="005142DE" w:rsidRDefault="00497AEB" w:rsidP="00F92E04">
      <w:pPr>
        <w:ind w:firstLine="480"/>
      </w:pPr>
      <w:r>
        <w:rPr>
          <w:rFonts w:hint="eastAsia"/>
        </w:rPr>
        <w:t>（</w:t>
      </w:r>
      <w:r>
        <w:rPr>
          <w:rFonts w:hint="eastAsia"/>
        </w:rPr>
        <w:t>2</w:t>
      </w:r>
      <w:r>
        <w:rPr>
          <w:rFonts w:hint="eastAsia"/>
        </w:rPr>
        <w:t>）噪声</w:t>
      </w:r>
    </w:p>
    <w:p w:rsidR="005142DE" w:rsidRDefault="00497AEB" w:rsidP="00F92E04">
      <w:pPr>
        <w:ind w:firstLine="480"/>
      </w:pPr>
      <w:r>
        <w:rPr>
          <w:rFonts w:hint="eastAsia"/>
        </w:rPr>
        <w:t>在施工作业过程中，由于各类施工机械和车辆产生的暂时噪声。</w:t>
      </w:r>
    </w:p>
    <w:p w:rsidR="005142DE" w:rsidRDefault="00497AEB" w:rsidP="00F92E04">
      <w:pPr>
        <w:ind w:firstLine="480"/>
      </w:pPr>
      <w:r>
        <w:rPr>
          <w:rFonts w:hint="eastAsia"/>
        </w:rPr>
        <w:t>（</w:t>
      </w:r>
      <w:r>
        <w:rPr>
          <w:rFonts w:hint="eastAsia"/>
        </w:rPr>
        <w:t>3</w:t>
      </w:r>
      <w:r>
        <w:rPr>
          <w:rFonts w:hint="eastAsia"/>
        </w:rPr>
        <w:t>）废水</w:t>
      </w:r>
    </w:p>
    <w:p w:rsidR="005142DE" w:rsidRDefault="00497AEB" w:rsidP="00F92E04">
      <w:pPr>
        <w:ind w:firstLine="480"/>
      </w:pPr>
      <w:r>
        <w:rPr>
          <w:rFonts w:hint="eastAsia"/>
        </w:rPr>
        <w:t>施工期间的水污染物主要为施工人员的生活污水及管道试压后排放的工程废水。施工人员生活污水，约每人每天</w:t>
      </w:r>
      <w:r>
        <w:rPr>
          <w:rFonts w:hint="eastAsia"/>
        </w:rPr>
        <w:t>0.05</w:t>
      </w:r>
      <w:r>
        <w:rPr>
          <w:rFonts w:hint="eastAsia"/>
        </w:rPr>
        <w:t>立方米天。</w:t>
      </w:r>
    </w:p>
    <w:p w:rsidR="005142DE" w:rsidRDefault="00497AEB" w:rsidP="00F92E04">
      <w:pPr>
        <w:ind w:firstLine="480"/>
      </w:pPr>
      <w:r>
        <w:rPr>
          <w:rFonts w:hint="eastAsia"/>
        </w:rPr>
        <w:t>（</w:t>
      </w:r>
      <w:r>
        <w:rPr>
          <w:rFonts w:hint="eastAsia"/>
        </w:rPr>
        <w:t>4</w:t>
      </w:r>
      <w:r>
        <w:rPr>
          <w:rFonts w:hint="eastAsia"/>
        </w:rPr>
        <w:t>）固体废弃物</w:t>
      </w:r>
    </w:p>
    <w:p w:rsidR="005142DE" w:rsidRDefault="00497AEB" w:rsidP="00F92E04">
      <w:pPr>
        <w:ind w:firstLine="480"/>
      </w:pPr>
      <w:r>
        <w:rPr>
          <w:rFonts w:hint="eastAsia"/>
        </w:rPr>
        <w:lastRenderedPageBreak/>
        <w:t>包括施工弃土、废弃物料（如焊条、防腐材料等）和施工人员生活垃圾。</w:t>
      </w:r>
    </w:p>
    <w:p w:rsidR="005142DE" w:rsidRDefault="00497AEB" w:rsidP="00F92E04">
      <w:pPr>
        <w:pStyle w:val="4"/>
        <w:ind w:firstLine="480"/>
      </w:pPr>
      <w:r>
        <w:t>2.</w:t>
      </w:r>
      <w:r>
        <w:rPr>
          <w:rFonts w:hint="eastAsia"/>
        </w:rPr>
        <w:t>运行期污染因素</w:t>
      </w:r>
    </w:p>
    <w:p w:rsidR="005142DE" w:rsidRDefault="00497AEB" w:rsidP="00F92E04">
      <w:pPr>
        <w:ind w:firstLine="480"/>
      </w:pPr>
      <w:r>
        <w:rPr>
          <w:rFonts w:hint="eastAsia"/>
        </w:rPr>
        <w:t>（</w:t>
      </w:r>
      <w:r>
        <w:rPr>
          <w:rFonts w:hint="eastAsia"/>
        </w:rPr>
        <w:t>1</w:t>
      </w:r>
      <w:r>
        <w:rPr>
          <w:rFonts w:hint="eastAsia"/>
        </w:rPr>
        <w:t>）废气</w:t>
      </w:r>
    </w:p>
    <w:p w:rsidR="005142DE" w:rsidRDefault="00497AEB" w:rsidP="00F92E04">
      <w:pPr>
        <w:ind w:firstLine="480"/>
      </w:pPr>
      <w:r>
        <w:rPr>
          <w:rFonts w:hint="eastAsia"/>
        </w:rPr>
        <w:t>天然气输配过程为密闭过程，全系统不产生废气，无有毒气体排放。只有在对管线、场站进行检修或压力超高时因保护设备的需要，才有少量天然气放散，且放散量远远底于国家标准准许排放量，不会对大气产生大的污染。此外还有主电源断电后备用柴油发电机工作时产生的少量废气。</w:t>
      </w:r>
    </w:p>
    <w:p w:rsidR="005142DE" w:rsidRDefault="00497AEB" w:rsidP="00F92E04">
      <w:pPr>
        <w:ind w:firstLine="480"/>
      </w:pPr>
      <w:r>
        <w:rPr>
          <w:rFonts w:hint="eastAsia"/>
        </w:rPr>
        <w:t>（</w:t>
      </w:r>
      <w:r>
        <w:rPr>
          <w:rFonts w:hint="eastAsia"/>
        </w:rPr>
        <w:t>2</w:t>
      </w:r>
      <w:r>
        <w:rPr>
          <w:rFonts w:hint="eastAsia"/>
        </w:rPr>
        <w:t>）噪音</w:t>
      </w:r>
    </w:p>
    <w:p w:rsidR="005142DE" w:rsidRDefault="00497AEB" w:rsidP="00F92E04">
      <w:pPr>
        <w:ind w:firstLine="480"/>
      </w:pPr>
      <w:r>
        <w:rPr>
          <w:rFonts w:hint="eastAsia"/>
        </w:rPr>
        <w:t>燃气工程可能产生的噪声有调压器工作噪音、主电源断电后备用柴油发电机工作噪音等。</w:t>
      </w:r>
    </w:p>
    <w:p w:rsidR="005142DE" w:rsidRDefault="00497AEB" w:rsidP="00F92E04">
      <w:pPr>
        <w:ind w:firstLine="480"/>
      </w:pPr>
      <w:r>
        <w:rPr>
          <w:rFonts w:hint="eastAsia"/>
        </w:rPr>
        <w:t>（</w:t>
      </w:r>
      <w:r>
        <w:rPr>
          <w:rFonts w:hint="eastAsia"/>
        </w:rPr>
        <w:t>3</w:t>
      </w:r>
      <w:r>
        <w:rPr>
          <w:rFonts w:hint="eastAsia"/>
        </w:rPr>
        <w:t>）废水</w:t>
      </w:r>
    </w:p>
    <w:p w:rsidR="005142DE" w:rsidRDefault="00497AEB" w:rsidP="00F92E04">
      <w:pPr>
        <w:ind w:firstLine="480"/>
      </w:pPr>
      <w:r>
        <w:rPr>
          <w:rFonts w:hint="eastAsia"/>
        </w:rPr>
        <w:t>天然气输配过程不产生废水，各场站仅有生活污水排放。</w:t>
      </w:r>
    </w:p>
    <w:p w:rsidR="005142DE" w:rsidRDefault="00497AEB" w:rsidP="00F92E04">
      <w:pPr>
        <w:ind w:firstLine="480"/>
      </w:pPr>
      <w:r>
        <w:rPr>
          <w:rFonts w:hint="eastAsia"/>
        </w:rPr>
        <w:t>（</w:t>
      </w:r>
      <w:r>
        <w:rPr>
          <w:rFonts w:hint="eastAsia"/>
        </w:rPr>
        <w:t>4</w:t>
      </w:r>
      <w:r>
        <w:rPr>
          <w:rFonts w:hint="eastAsia"/>
        </w:rPr>
        <w:t>）固体废弃物</w:t>
      </w:r>
    </w:p>
    <w:p w:rsidR="005142DE" w:rsidRDefault="00497AEB" w:rsidP="00F92E04">
      <w:pPr>
        <w:ind w:firstLine="480"/>
      </w:pPr>
      <w:r>
        <w:rPr>
          <w:rFonts w:hint="eastAsia"/>
        </w:rPr>
        <w:t>主要包括天然气输配过程过滤器产生微量杂质和站内生活垃圾。</w:t>
      </w:r>
    </w:p>
    <w:p w:rsidR="005142DE" w:rsidRDefault="00497AEB" w:rsidP="00F92E04">
      <w:pPr>
        <w:pStyle w:val="3"/>
        <w:ind w:firstLine="560"/>
        <w:rPr>
          <w:rFonts w:hint="eastAsia"/>
        </w:rPr>
      </w:pPr>
      <w:bookmarkStart w:id="209" w:name="_Toc437371550"/>
      <w:bookmarkStart w:id="210" w:name="_Toc469500354"/>
      <w:r>
        <w:rPr>
          <w:rFonts w:hint="eastAsia"/>
        </w:rPr>
        <w:t>（二）环境保护</w:t>
      </w:r>
      <w:bookmarkEnd w:id="209"/>
      <w:bookmarkEnd w:id="210"/>
      <w:r>
        <w:rPr>
          <w:rFonts w:hint="eastAsia"/>
        </w:rPr>
        <w:t>基本要求</w:t>
      </w:r>
    </w:p>
    <w:p w:rsidR="005142DE" w:rsidRDefault="00497AEB" w:rsidP="00F92E04">
      <w:pPr>
        <w:ind w:firstLine="480"/>
      </w:pPr>
      <w:r>
        <w:rPr>
          <w:rFonts w:hint="eastAsia"/>
        </w:rPr>
        <w:t>城镇天然气工程的建设，可以改善本地区的能源结构，减少大气污染物和温室气体的排放，因此城镇天然气工程本身是一个环保能源项目，符合本区整体发展的需要。</w:t>
      </w:r>
    </w:p>
    <w:p w:rsidR="005142DE" w:rsidRDefault="00497AEB" w:rsidP="00F92E04">
      <w:pPr>
        <w:ind w:firstLine="480"/>
      </w:pPr>
      <w:r>
        <w:rPr>
          <w:rFonts w:hint="eastAsia"/>
        </w:rPr>
        <w:t>城镇天然气工程建设可促进本区生态环境建设，促进能源结构优化目标的实现。但工程的建设，在施工期阶段不可避免地对管道沿线环境空气、噪声、生态及交通将造成一定影响。因此需在项目实施环节做好环境保护设计工作，切实落实环境保护设计</w:t>
      </w:r>
      <w:r>
        <w:rPr>
          <w:rFonts w:hint="eastAsia"/>
        </w:rPr>
        <w:t>,</w:t>
      </w:r>
      <w:r>
        <w:rPr>
          <w:rFonts w:hint="eastAsia"/>
        </w:rPr>
        <w:t>在完善各项污染防治措施、风险防范措施以及事故应急预案的前提下，使工程对环境的不利影响降至最低限度。</w:t>
      </w:r>
    </w:p>
    <w:p w:rsidR="005142DE" w:rsidRDefault="00497AEB" w:rsidP="00F92E04">
      <w:pPr>
        <w:pStyle w:val="4"/>
        <w:ind w:firstLine="480"/>
      </w:pPr>
      <w:r>
        <w:rPr>
          <w:rFonts w:hint="eastAsia"/>
        </w:rPr>
        <w:t>1</w:t>
      </w:r>
      <w:r>
        <w:t>.</w:t>
      </w:r>
      <w:r>
        <w:t>大气环境</w:t>
      </w:r>
    </w:p>
    <w:p w:rsidR="005142DE" w:rsidRDefault="00497AEB" w:rsidP="00F92E04">
      <w:pPr>
        <w:ind w:firstLine="480"/>
      </w:pPr>
      <w:r>
        <w:rPr>
          <w:rFonts w:hint="eastAsia"/>
        </w:rPr>
        <w:t>工程建设</w:t>
      </w:r>
      <w:r>
        <w:t>期</w:t>
      </w:r>
      <w:r>
        <w:rPr>
          <w:rFonts w:hint="eastAsia"/>
        </w:rPr>
        <w:t>的</w:t>
      </w:r>
      <w:r>
        <w:t>施工扬尘应满足</w:t>
      </w:r>
      <w:r>
        <w:rPr>
          <w:rFonts w:hint="eastAsia"/>
        </w:rPr>
        <w:t>江津区打赢蓝天保卫战行动计划</w:t>
      </w:r>
      <w:r>
        <w:t>的</w:t>
      </w:r>
      <w:r>
        <w:rPr>
          <w:rFonts w:hint="eastAsia"/>
        </w:rPr>
        <w:t>相关</w:t>
      </w:r>
      <w:r>
        <w:t>控制要求。</w:t>
      </w:r>
      <w:r>
        <w:rPr>
          <w:rFonts w:hint="eastAsia"/>
        </w:rPr>
        <w:t>工程建设</w:t>
      </w:r>
      <w:r>
        <w:t>期及运行期废气</w:t>
      </w:r>
      <w:r>
        <w:rPr>
          <w:rFonts w:hint="eastAsia"/>
        </w:rPr>
        <w:t>排放</w:t>
      </w:r>
      <w:r>
        <w:t>应满足《大气污染物综合排放标准》（</w:t>
      </w:r>
      <w:r>
        <w:t>GB16297</w:t>
      </w:r>
      <w:r>
        <w:t>）的</w:t>
      </w:r>
      <w:r>
        <w:rPr>
          <w:rFonts w:hint="eastAsia"/>
        </w:rPr>
        <w:t>指标</w:t>
      </w:r>
      <w:r>
        <w:t>要求。</w:t>
      </w:r>
    </w:p>
    <w:p w:rsidR="005142DE" w:rsidRDefault="00497AEB" w:rsidP="00F92E04">
      <w:pPr>
        <w:pStyle w:val="4"/>
        <w:ind w:firstLine="480"/>
      </w:pPr>
      <w:r>
        <w:rPr>
          <w:rFonts w:hint="eastAsia"/>
        </w:rPr>
        <w:t>2</w:t>
      </w:r>
      <w:r>
        <w:t>.</w:t>
      </w:r>
      <w:r>
        <w:t>声环境</w:t>
      </w:r>
    </w:p>
    <w:p w:rsidR="005142DE" w:rsidRDefault="00497AEB" w:rsidP="00F92E04">
      <w:pPr>
        <w:ind w:firstLine="480"/>
      </w:pPr>
      <w:r>
        <w:rPr>
          <w:rFonts w:hint="eastAsia"/>
        </w:rPr>
        <w:t>工程建设</w:t>
      </w:r>
      <w:r>
        <w:t>期和运行期</w:t>
      </w:r>
      <w:r>
        <w:rPr>
          <w:rFonts w:hint="eastAsia"/>
        </w:rPr>
        <w:t>的</w:t>
      </w:r>
      <w:r>
        <w:t>噪声控制应满足《工业企业厂界环境噪声排放标准》（</w:t>
      </w:r>
      <w:r>
        <w:t>GB12348</w:t>
      </w:r>
      <w:r>
        <w:t>）和《声环境质量标准》（</w:t>
      </w:r>
      <w:r>
        <w:t>GB3096</w:t>
      </w:r>
      <w:r>
        <w:t>）的</w:t>
      </w:r>
      <w:r>
        <w:rPr>
          <w:rFonts w:hint="eastAsia"/>
        </w:rPr>
        <w:t>相关</w:t>
      </w:r>
      <w:r>
        <w:t>规定。</w:t>
      </w:r>
    </w:p>
    <w:p w:rsidR="005142DE" w:rsidRDefault="00497AEB" w:rsidP="00F92E04">
      <w:pPr>
        <w:pStyle w:val="4"/>
        <w:ind w:firstLine="480"/>
      </w:pPr>
      <w:r>
        <w:rPr>
          <w:rFonts w:hint="eastAsia"/>
        </w:rPr>
        <w:lastRenderedPageBreak/>
        <w:t>3</w:t>
      </w:r>
      <w:r>
        <w:t>.</w:t>
      </w:r>
      <w:r>
        <w:t>水环境</w:t>
      </w:r>
    </w:p>
    <w:p w:rsidR="005142DE" w:rsidRDefault="00497AEB" w:rsidP="00F92E04">
      <w:pPr>
        <w:ind w:firstLine="480"/>
      </w:pPr>
      <w:r>
        <w:rPr>
          <w:rFonts w:hint="eastAsia"/>
        </w:rPr>
        <w:t>工程建设</w:t>
      </w:r>
      <w:r>
        <w:t>期和运行期的废水排放应满足《地表水环境质量标准》（</w:t>
      </w:r>
      <w:r>
        <w:t>GB3838</w:t>
      </w:r>
      <w:r>
        <w:t>）的控制要求。</w:t>
      </w:r>
    </w:p>
    <w:p w:rsidR="005142DE" w:rsidRDefault="00497AEB" w:rsidP="00F92E04">
      <w:pPr>
        <w:pStyle w:val="4"/>
        <w:ind w:firstLine="480"/>
      </w:pPr>
      <w:r>
        <w:rPr>
          <w:rFonts w:hint="eastAsia"/>
        </w:rPr>
        <w:t>4</w:t>
      </w:r>
      <w:r>
        <w:t>.</w:t>
      </w:r>
      <w:r>
        <w:t>生态</w:t>
      </w:r>
      <w:r>
        <w:rPr>
          <w:rFonts w:hint="eastAsia"/>
        </w:rPr>
        <w:t>环境</w:t>
      </w:r>
    </w:p>
    <w:p w:rsidR="005142DE" w:rsidRDefault="00497AEB" w:rsidP="00F92E04">
      <w:pPr>
        <w:ind w:firstLine="480"/>
      </w:pPr>
      <w:r>
        <w:rPr>
          <w:rFonts w:hint="eastAsia"/>
        </w:rPr>
        <w:t>工程建设</w:t>
      </w:r>
      <w:r>
        <w:t>期</w:t>
      </w:r>
      <w:r>
        <w:rPr>
          <w:rFonts w:hint="eastAsia"/>
        </w:rPr>
        <w:t>应减少施工占地、植被破坏、弃土和水土流失的生态环境影响。施工期及运行期的杂质、垃圾排放应满足《一般工业固体废物贮存、处置场污染控制标准》（</w:t>
      </w:r>
      <w:r>
        <w:rPr>
          <w:rFonts w:hint="eastAsia"/>
        </w:rPr>
        <w:t>GB18599</w:t>
      </w:r>
      <w:r>
        <w:rPr>
          <w:rFonts w:hint="eastAsia"/>
        </w:rPr>
        <w:t>）的相关要求。</w:t>
      </w:r>
    </w:p>
    <w:p w:rsidR="005142DE" w:rsidRDefault="00497AEB" w:rsidP="00F92E04">
      <w:pPr>
        <w:pStyle w:val="3"/>
        <w:ind w:firstLine="560"/>
        <w:rPr>
          <w:rFonts w:hint="eastAsia"/>
        </w:rPr>
      </w:pPr>
      <w:r>
        <w:rPr>
          <w:rFonts w:hint="eastAsia"/>
        </w:rPr>
        <w:t>（三）环境保护对策</w:t>
      </w:r>
    </w:p>
    <w:p w:rsidR="005142DE" w:rsidRDefault="00497AEB" w:rsidP="00F92E04">
      <w:pPr>
        <w:ind w:firstLine="480"/>
        <w:rPr>
          <w:color w:val="0D0D0D"/>
          <w:szCs w:val="21"/>
        </w:rPr>
      </w:pPr>
      <w:r>
        <w:t>（</w:t>
      </w:r>
      <w:r>
        <w:t>1</w:t>
      </w:r>
      <w:r>
        <w:t>）经济建设和环境保护协调发展的原则。</w:t>
      </w:r>
      <w:r>
        <w:rPr>
          <w:color w:val="0D0D0D"/>
          <w:szCs w:val="21"/>
        </w:rPr>
        <w:t>经济建设和环境保护协调发展指在发展经济的同时，也要保护好环境，使经济建设、城乡建设、环境建设同步规划、同步实施、同步发展，即符合</w:t>
      </w:r>
      <w:r>
        <w:rPr>
          <w:color w:val="0D0D0D"/>
          <w:szCs w:val="21"/>
        </w:rPr>
        <w:t>“</w:t>
      </w:r>
      <w:r>
        <w:rPr>
          <w:color w:val="0D0D0D"/>
          <w:szCs w:val="21"/>
        </w:rPr>
        <w:t>三同时</w:t>
      </w:r>
      <w:r>
        <w:rPr>
          <w:color w:val="0D0D0D"/>
          <w:szCs w:val="21"/>
        </w:rPr>
        <w:t>”</w:t>
      </w:r>
      <w:r>
        <w:rPr>
          <w:color w:val="0D0D0D"/>
          <w:szCs w:val="21"/>
        </w:rPr>
        <w:t>政策，使经济效益、环境效益和社会效益统一协调起来，达到经济和环境和谐有序地向前发展。</w:t>
      </w:r>
    </w:p>
    <w:p w:rsidR="005142DE" w:rsidRDefault="00497AEB" w:rsidP="00F92E04">
      <w:pPr>
        <w:ind w:firstLine="480"/>
        <w:rPr>
          <w:color w:val="0D0D0D"/>
          <w:szCs w:val="21"/>
        </w:rPr>
      </w:pPr>
      <w:r>
        <w:t>（</w:t>
      </w:r>
      <w:r>
        <w:t>2</w:t>
      </w:r>
      <w:r>
        <w:t>）预防为主、防治结合、综合治理的原则。</w:t>
      </w:r>
      <w:r>
        <w:t>“</w:t>
      </w:r>
      <w:r>
        <w:rPr>
          <w:color w:val="0D0D0D"/>
          <w:szCs w:val="21"/>
        </w:rPr>
        <w:t>预防为主</w:t>
      </w:r>
      <w:r>
        <w:t>”</w:t>
      </w:r>
      <w:r>
        <w:rPr>
          <w:color w:val="0D0D0D"/>
          <w:szCs w:val="21"/>
        </w:rPr>
        <w:t>是解决环境问题的一个重要途径。主要发达国家的环境保护工作，经历了环境污染的限制阶段、</w:t>
      </w:r>
      <w:r>
        <w:rPr>
          <w:color w:val="0D0D0D"/>
          <w:szCs w:val="21"/>
        </w:rPr>
        <w:t>“</w:t>
      </w:r>
      <w:r>
        <w:rPr>
          <w:color w:val="0D0D0D"/>
          <w:szCs w:val="21"/>
        </w:rPr>
        <w:t>三废</w:t>
      </w:r>
      <w:r>
        <w:rPr>
          <w:color w:val="0D0D0D"/>
          <w:szCs w:val="21"/>
        </w:rPr>
        <w:t>”</w:t>
      </w:r>
      <w:r>
        <w:rPr>
          <w:color w:val="0D0D0D"/>
          <w:szCs w:val="21"/>
        </w:rPr>
        <w:t>治理阶段、综合防治阶段、规划管理阶段等四个发展阶段。</w:t>
      </w:r>
    </w:p>
    <w:p w:rsidR="005142DE" w:rsidRDefault="00497AEB" w:rsidP="00F92E04">
      <w:pPr>
        <w:ind w:firstLine="480"/>
        <w:rPr>
          <w:color w:val="0D0D0D"/>
          <w:szCs w:val="21"/>
        </w:rPr>
      </w:pPr>
      <w:r>
        <w:t>（</w:t>
      </w:r>
      <w:r>
        <w:t>3</w:t>
      </w:r>
      <w:r>
        <w:t>）污染者付费的原则。</w:t>
      </w:r>
      <w:r>
        <w:rPr>
          <w:color w:val="0D0D0D"/>
          <w:szCs w:val="21"/>
        </w:rPr>
        <w:t>污染者付费原则。在我国的环境保护法中称为</w:t>
      </w:r>
      <w:r>
        <w:rPr>
          <w:color w:val="0D0D0D"/>
          <w:szCs w:val="21"/>
        </w:rPr>
        <w:t>“</w:t>
      </w:r>
      <w:r>
        <w:rPr>
          <w:color w:val="0D0D0D"/>
          <w:szCs w:val="21"/>
        </w:rPr>
        <w:t>谁开发、谁保护</w:t>
      </w:r>
      <w:r>
        <w:rPr>
          <w:color w:val="0D0D0D"/>
          <w:szCs w:val="21"/>
        </w:rPr>
        <w:t>”</w:t>
      </w:r>
      <w:r>
        <w:rPr>
          <w:color w:val="0D0D0D"/>
          <w:szCs w:val="21"/>
        </w:rPr>
        <w:t>，</w:t>
      </w:r>
      <w:r>
        <w:rPr>
          <w:color w:val="0D0D0D"/>
          <w:szCs w:val="21"/>
        </w:rPr>
        <w:t>“</w:t>
      </w:r>
      <w:r>
        <w:rPr>
          <w:color w:val="0D0D0D"/>
          <w:szCs w:val="21"/>
        </w:rPr>
        <w:t>谁污染、谁治理</w:t>
      </w:r>
      <w:r>
        <w:rPr>
          <w:color w:val="0D0D0D"/>
          <w:szCs w:val="21"/>
        </w:rPr>
        <w:t>”</w:t>
      </w:r>
      <w:r>
        <w:rPr>
          <w:color w:val="0D0D0D"/>
          <w:szCs w:val="21"/>
        </w:rPr>
        <w:t>原则。凡是对环境造成污染，对资源造成破坏的燃气经营企业和个人，都应该根据法律的有关规定承担防治环境污染，保护自然资源的责任，都应支付防治污染、保护资源所需的费用，这是排污者理所应当负起治理污染的责任。</w:t>
      </w:r>
    </w:p>
    <w:p w:rsidR="005142DE" w:rsidRDefault="00497AEB" w:rsidP="00F92E04">
      <w:pPr>
        <w:ind w:firstLine="480"/>
        <w:rPr>
          <w:color w:val="0D0D0D"/>
          <w:szCs w:val="21"/>
        </w:rPr>
      </w:pPr>
      <w:r>
        <w:t>（</w:t>
      </w:r>
      <w:r>
        <w:t>4</w:t>
      </w:r>
      <w:r>
        <w:t>）政府对环境质量负责的原则。</w:t>
      </w:r>
      <w:r>
        <w:rPr>
          <w:color w:val="0D0D0D"/>
          <w:szCs w:val="21"/>
        </w:rPr>
        <w:t>行业主管部门支持和帮助燃气公司对已经造成的环境污染进行积极治理，同时在必要的情况下要给予经济和技术上的帮助。环境保护部门检查和督促污染单位治理污染，并负责组织协调区域性环境污染的综合治理，把单项治理和区域的综合治理结合起来，以达到有效地、合理地防治环境污染。</w:t>
      </w:r>
    </w:p>
    <w:p w:rsidR="005142DE" w:rsidRDefault="00497AEB" w:rsidP="00F92E04">
      <w:pPr>
        <w:ind w:firstLine="480"/>
        <w:rPr>
          <w:color w:val="0D0D0D"/>
          <w:szCs w:val="21"/>
        </w:rPr>
      </w:pPr>
      <w:r>
        <w:t>（</w:t>
      </w:r>
      <w:r>
        <w:t>5</w:t>
      </w:r>
      <w:r>
        <w:t>）依靠群众保护环境的原则。</w:t>
      </w:r>
      <w:r>
        <w:rPr>
          <w:color w:val="0D0D0D"/>
          <w:szCs w:val="21"/>
        </w:rPr>
        <w:t>环境质量好坏关系到广大人民群众的切身利益，因此保护环境不受污染危害，不仅是公民的义务，也是公民的权利。因此，在环境保护工作中，依靠广大群众的原则，组织和发动群众对污染环境、破坏资源和破坏生态的行为进行监督和检举，组织群众参加并依靠他们加强环境管理活动，做到</w:t>
      </w:r>
      <w:r>
        <w:rPr>
          <w:color w:val="0D0D0D"/>
          <w:szCs w:val="21"/>
        </w:rPr>
        <w:t>“</w:t>
      </w:r>
      <w:r>
        <w:rPr>
          <w:color w:val="0D0D0D"/>
          <w:szCs w:val="21"/>
        </w:rPr>
        <w:t>公众参与、公众监督</w:t>
      </w:r>
      <w:r>
        <w:rPr>
          <w:color w:val="0D0D0D"/>
          <w:szCs w:val="21"/>
        </w:rPr>
        <w:t>”</w:t>
      </w:r>
      <w:r>
        <w:rPr>
          <w:color w:val="0D0D0D"/>
          <w:szCs w:val="21"/>
        </w:rPr>
        <w:t>。</w:t>
      </w:r>
    </w:p>
    <w:p w:rsidR="005142DE" w:rsidRDefault="00497AEB" w:rsidP="00F92E04">
      <w:pPr>
        <w:ind w:firstLine="480"/>
      </w:pPr>
      <w:r>
        <w:lastRenderedPageBreak/>
        <w:t>（</w:t>
      </w:r>
      <w:r>
        <w:t>6</w:t>
      </w:r>
      <w:r>
        <w:t>）奖励和惩罚相结合的原则。</w:t>
      </w:r>
      <w:r>
        <w:rPr>
          <w:color w:val="0D0D0D"/>
          <w:szCs w:val="21"/>
        </w:rPr>
        <w:t>我国的环保法不仅要对违法者给予惩罚，依法追究法律责任，给予必要的法律制裁；而且还要对保护资源和对环保有功者给予相应的奖励，做到赏罚分明，通过这条原则加强环境保护工作。</w:t>
      </w:r>
      <w:r>
        <w:br w:type="page"/>
      </w:r>
    </w:p>
    <w:p w:rsidR="005142DE" w:rsidRDefault="00497AEB">
      <w:pPr>
        <w:pStyle w:val="1"/>
      </w:pPr>
      <w:r>
        <w:rPr>
          <w:rFonts w:hint="eastAsia"/>
        </w:rPr>
        <w:t>第九章</w:t>
      </w:r>
      <w:r>
        <w:rPr>
          <w:rFonts w:hint="eastAsia"/>
        </w:rPr>
        <w:t xml:space="preserve"> </w:t>
      </w:r>
      <w:r>
        <w:rPr>
          <w:rFonts w:hint="eastAsia"/>
        </w:rPr>
        <w:t>规划实施效益</w:t>
      </w:r>
    </w:p>
    <w:p w:rsidR="005142DE" w:rsidRDefault="00497AEB" w:rsidP="00F92E04">
      <w:pPr>
        <w:pStyle w:val="2"/>
        <w:ind w:firstLine="643"/>
      </w:pPr>
      <w:r>
        <w:rPr>
          <w:rFonts w:hint="eastAsia"/>
        </w:rPr>
        <w:t>一、社会效益</w:t>
      </w:r>
    </w:p>
    <w:p w:rsidR="005142DE" w:rsidRDefault="00497AEB" w:rsidP="00F92E04">
      <w:pPr>
        <w:pStyle w:val="3"/>
        <w:ind w:firstLine="560"/>
        <w:rPr>
          <w:rFonts w:hint="eastAsia"/>
        </w:rPr>
      </w:pPr>
      <w:r>
        <w:rPr>
          <w:rFonts w:hint="eastAsia"/>
        </w:rPr>
        <w:t>（一）对社会的影响分析</w:t>
      </w:r>
    </w:p>
    <w:p w:rsidR="005142DE" w:rsidRDefault="00497AEB" w:rsidP="00F92E04">
      <w:pPr>
        <w:pStyle w:val="4"/>
        <w:ind w:firstLine="480"/>
        <w:rPr>
          <w:rFonts w:ascii="黑体"/>
        </w:rPr>
      </w:pPr>
      <w:r>
        <w:rPr>
          <w:rFonts w:hint="eastAsia"/>
        </w:rPr>
        <w:t>1</w:t>
      </w:r>
      <w:r>
        <w:t>.</w:t>
      </w:r>
      <w:r>
        <w:rPr>
          <w:rFonts w:hint="eastAsia"/>
        </w:rPr>
        <w:t>正面影响</w:t>
      </w:r>
    </w:p>
    <w:p w:rsidR="005142DE" w:rsidRDefault="00497AEB" w:rsidP="00F92E04">
      <w:pPr>
        <w:ind w:firstLine="480"/>
      </w:pPr>
      <w:r>
        <w:rPr>
          <w:rFonts w:ascii="黑体" w:eastAsia="黑体" w:hint="eastAsia"/>
        </w:rPr>
        <w:t>（1）提高天然气供应可靠性，优化能源结构。</w:t>
      </w:r>
      <w:r>
        <w:rPr>
          <w:rFonts w:hint="eastAsia"/>
        </w:rPr>
        <w:t>本规划使江津区</w:t>
      </w:r>
      <w:r>
        <w:t>内</w:t>
      </w:r>
      <w:r>
        <w:rPr>
          <w:rFonts w:hint="eastAsia"/>
        </w:rPr>
        <w:t>城镇天然气输配系统更加完善，提升了应急调峰能力，在满足各类用户用气需求、增强气量灵活调度等方面将发挥重要作用。</w:t>
      </w:r>
    </w:p>
    <w:p w:rsidR="005142DE" w:rsidRDefault="00497AEB" w:rsidP="00F92E04">
      <w:pPr>
        <w:ind w:firstLine="480"/>
      </w:pPr>
      <w:r>
        <w:rPr>
          <w:rFonts w:ascii="黑体" w:eastAsia="黑体" w:hint="eastAsia"/>
        </w:rPr>
        <w:t>（2）有利于生态环境保护，减少污染物排放。</w:t>
      </w:r>
      <w:r>
        <w:rPr>
          <w:rFonts w:hint="eastAsia"/>
        </w:rPr>
        <w:t>天然气是清洁高效的能源，燃烧时没有</w:t>
      </w:r>
      <w:r>
        <w:rPr>
          <w:rFonts w:hint="eastAsia"/>
        </w:rPr>
        <w:t xml:space="preserve"> SO</w:t>
      </w:r>
      <w:r>
        <w:rPr>
          <w:rFonts w:hint="eastAsia"/>
          <w:vertAlign w:val="subscript"/>
        </w:rPr>
        <w:t>2</w:t>
      </w:r>
      <w:r>
        <w:rPr>
          <w:rFonts w:hint="eastAsia"/>
        </w:rPr>
        <w:t>、粉尘等有害物质的排放，</w:t>
      </w:r>
      <w:r>
        <w:rPr>
          <w:rFonts w:hint="eastAsia"/>
        </w:rPr>
        <w:t>CO</w:t>
      </w:r>
      <w:r>
        <w:rPr>
          <w:rFonts w:hint="eastAsia"/>
          <w:vertAlign w:val="subscript"/>
        </w:rPr>
        <w:t>2</w:t>
      </w:r>
      <w:r>
        <w:rPr>
          <w:rFonts w:hint="eastAsia"/>
        </w:rPr>
        <w:t>排放仅燃煤的</w:t>
      </w:r>
      <w:r>
        <w:rPr>
          <w:rFonts w:hint="eastAsia"/>
        </w:rPr>
        <w:t>42%</w:t>
      </w:r>
      <w:r>
        <w:rPr>
          <w:rFonts w:hint="eastAsia"/>
        </w:rPr>
        <w:t>，可</w:t>
      </w:r>
      <w:r>
        <w:t>有效</w:t>
      </w:r>
      <w:r>
        <w:rPr>
          <w:rFonts w:hint="eastAsia"/>
        </w:rPr>
        <w:t>改善城市生态环境。城镇</w:t>
      </w:r>
      <w:r>
        <w:t>燃气</w:t>
      </w:r>
      <w:r>
        <w:rPr>
          <w:rFonts w:hint="eastAsia"/>
        </w:rPr>
        <w:t>管道采用密闭输送，正常情况下没有污染物排放，埋地</w:t>
      </w:r>
      <w:r>
        <w:t>敷设</w:t>
      </w:r>
      <w:r>
        <w:rPr>
          <w:rFonts w:hint="eastAsia"/>
        </w:rPr>
        <w:t>对沿线自然环境影响甚微。虽然项目建设</w:t>
      </w:r>
      <w:r>
        <w:t>期</w:t>
      </w:r>
      <w:r>
        <w:rPr>
          <w:rFonts w:hint="eastAsia"/>
        </w:rPr>
        <w:t>会存在施工机械、车辆的使用及人员活动产生的噪声影响，但影响是暂时的，施工结束后即可消失。</w:t>
      </w:r>
    </w:p>
    <w:p w:rsidR="005142DE" w:rsidRDefault="00497AEB" w:rsidP="00F92E04">
      <w:pPr>
        <w:ind w:firstLine="480"/>
      </w:pPr>
      <w:r>
        <w:rPr>
          <w:rFonts w:ascii="黑体" w:eastAsia="黑体" w:hint="eastAsia"/>
        </w:rPr>
        <w:t>（3）促进区域经济持续增长，缩小城乡</w:t>
      </w:r>
      <w:r>
        <w:rPr>
          <w:rFonts w:ascii="黑体" w:eastAsia="黑体"/>
        </w:rPr>
        <w:t>差距</w:t>
      </w:r>
      <w:r>
        <w:rPr>
          <w:rFonts w:ascii="黑体" w:eastAsia="黑体" w:hint="eastAsia"/>
        </w:rPr>
        <w:t>。</w:t>
      </w:r>
      <w:r>
        <w:rPr>
          <w:rFonts w:hint="eastAsia"/>
        </w:rPr>
        <w:t>把天然气作为城镇</w:t>
      </w:r>
      <w:r>
        <w:t>燃气</w:t>
      </w:r>
      <w:r>
        <w:rPr>
          <w:rFonts w:hint="eastAsia"/>
        </w:rPr>
        <w:t>发展的主导方向，助力江津</w:t>
      </w:r>
      <w:r>
        <w:t>区</w:t>
      </w:r>
      <w:r>
        <w:rPr>
          <w:rFonts w:hint="eastAsia"/>
        </w:rPr>
        <w:t>产业布局调整，持续推动社会</w:t>
      </w:r>
      <w:r>
        <w:t>经济</w:t>
      </w:r>
      <w:r>
        <w:rPr>
          <w:rFonts w:hint="eastAsia"/>
        </w:rPr>
        <w:t>快速</w:t>
      </w:r>
      <w:r>
        <w:t>发展</w:t>
      </w:r>
      <w:r>
        <w:rPr>
          <w:rFonts w:hint="eastAsia"/>
        </w:rPr>
        <w:t>。把推动燃气发展和脱贫攻坚有机结合，发挥燃气基础设施和供应服务在扶贫中的基础性作用，改善农村地区供能条件。</w:t>
      </w:r>
    </w:p>
    <w:p w:rsidR="005142DE" w:rsidRDefault="00497AEB" w:rsidP="00F92E04">
      <w:pPr>
        <w:ind w:firstLine="480"/>
      </w:pPr>
      <w:r>
        <w:rPr>
          <w:rFonts w:ascii="黑体" w:eastAsia="黑体" w:hint="eastAsia"/>
        </w:rPr>
        <w:t>（</w:t>
      </w:r>
      <w:r>
        <w:rPr>
          <w:rFonts w:ascii="黑体" w:eastAsia="黑体"/>
        </w:rPr>
        <w:t>4</w:t>
      </w:r>
      <w:r>
        <w:rPr>
          <w:rFonts w:ascii="黑体" w:eastAsia="黑体" w:hint="eastAsia"/>
        </w:rPr>
        <w:t>）提高人民群众的生活水平和质量。</w:t>
      </w:r>
      <w:r>
        <w:rPr>
          <w:rFonts w:hint="eastAsia"/>
        </w:rPr>
        <w:t>天然气的热值和热效率高于煤炭、石油，现阶段输配技术成熟、安全可靠，是理想的城镇燃气气源。按热值计算，天然气到用户的价格比液化石油气便宜</w:t>
      </w:r>
      <w:r>
        <w:rPr>
          <w:rFonts w:hint="eastAsia"/>
        </w:rPr>
        <w:t>30</w:t>
      </w:r>
      <w:r>
        <w:rPr>
          <w:rFonts w:hint="eastAsia"/>
        </w:rPr>
        <w:t>％以上，可有效降低居民生活成本，提高生活</w:t>
      </w:r>
      <w:r>
        <w:t>质量</w:t>
      </w:r>
      <w:r>
        <w:rPr>
          <w:rFonts w:hint="eastAsia"/>
        </w:rPr>
        <w:t>。</w:t>
      </w:r>
    </w:p>
    <w:p w:rsidR="005142DE" w:rsidRDefault="00497AEB" w:rsidP="00F92E04">
      <w:pPr>
        <w:ind w:firstLine="480"/>
      </w:pPr>
      <w:r>
        <w:rPr>
          <w:rFonts w:ascii="黑体" w:eastAsia="黑体" w:hint="eastAsia"/>
        </w:rPr>
        <w:t>（5）有利于社会公共事业发展与进步。</w:t>
      </w:r>
      <w:r>
        <w:rPr>
          <w:rFonts w:hint="eastAsia"/>
        </w:rPr>
        <w:t>通过</w:t>
      </w:r>
      <w:r>
        <w:t>城镇天然气</w:t>
      </w:r>
      <w:r>
        <w:rPr>
          <w:rFonts w:hint="eastAsia"/>
        </w:rPr>
        <w:t>民生基础设施和公共服务能力建设，提高能源的普遍服务水平，将有利于社会发展过程中各种问题与矛盾的解决，从而进一步促进公共事业的进步与社会的稳定发展。</w:t>
      </w:r>
    </w:p>
    <w:p w:rsidR="005142DE" w:rsidRDefault="00497AEB" w:rsidP="00F92E04">
      <w:pPr>
        <w:pStyle w:val="4"/>
        <w:ind w:firstLine="480"/>
      </w:pPr>
      <w:r>
        <w:rPr>
          <w:rFonts w:hint="eastAsia"/>
        </w:rPr>
        <w:t>2</w:t>
      </w:r>
      <w:r>
        <w:t>.</w:t>
      </w:r>
      <w:r>
        <w:rPr>
          <w:rFonts w:hint="eastAsia"/>
        </w:rPr>
        <w:t>负面影响</w:t>
      </w:r>
    </w:p>
    <w:p w:rsidR="005142DE" w:rsidRDefault="00497AEB" w:rsidP="00F92E04">
      <w:pPr>
        <w:ind w:firstLine="480"/>
      </w:pPr>
      <w:r>
        <w:rPr>
          <w:rFonts w:ascii="黑体" w:eastAsia="黑体" w:hint="eastAsia"/>
        </w:rPr>
        <w:t>（1）征地拆迁。</w:t>
      </w:r>
      <w:r>
        <w:rPr>
          <w:rFonts w:hint="eastAsia"/>
        </w:rPr>
        <w:t>规划涉及</w:t>
      </w:r>
      <w:r>
        <w:t>的</w:t>
      </w:r>
      <w:r>
        <w:rPr>
          <w:rFonts w:hint="eastAsia"/>
        </w:rPr>
        <w:t>工程</w:t>
      </w:r>
      <w:r>
        <w:t>项目</w:t>
      </w:r>
      <w:r>
        <w:rPr>
          <w:rFonts w:hint="eastAsia"/>
        </w:rPr>
        <w:t>中，管道和</w:t>
      </w:r>
      <w:r>
        <w:t>站场的建设均存在</w:t>
      </w:r>
      <w:r>
        <w:rPr>
          <w:rFonts w:hint="eastAsia"/>
        </w:rPr>
        <w:t>占地问题。临时性占地主要用于管道施工作业带、施工便道等内容，施工结束后可尽快地退还土地；永久性征地主要用于燃气设施和</w:t>
      </w:r>
      <w:r>
        <w:t>建</w:t>
      </w:r>
      <w:r>
        <w:rPr>
          <w:rFonts w:hint="eastAsia"/>
        </w:rPr>
        <w:t>构筑</w:t>
      </w:r>
      <w:r>
        <w:t>物</w:t>
      </w:r>
      <w:r>
        <w:rPr>
          <w:rFonts w:hint="eastAsia"/>
        </w:rPr>
        <w:t>建设等内容，永久性占地将改变现有土地利用状况，对建设区的农业、林业和交通运输会有一定的影响。根据</w:t>
      </w:r>
      <w:r>
        <w:rPr>
          <w:rFonts w:hint="eastAsia"/>
        </w:rPr>
        <w:lastRenderedPageBreak/>
        <w:t>相关文件，通过委托有关单位给与补偿，并依法缴纳相关费用，可妥善解决矛盾。</w:t>
      </w:r>
    </w:p>
    <w:p w:rsidR="005142DE" w:rsidRDefault="00497AEB" w:rsidP="00F92E04">
      <w:pPr>
        <w:ind w:firstLine="480"/>
      </w:pPr>
      <w:r>
        <w:rPr>
          <w:rFonts w:ascii="黑体" w:eastAsia="黑体" w:hint="eastAsia"/>
        </w:rPr>
        <w:t>（2）安全隐患。</w:t>
      </w:r>
      <w:r>
        <w:rPr>
          <w:rFonts w:hint="eastAsia"/>
        </w:rPr>
        <w:t>天然气</w:t>
      </w:r>
      <w:r>
        <w:t>输配仍然存在</w:t>
      </w:r>
      <w:r>
        <w:rPr>
          <w:rFonts w:hint="eastAsia"/>
        </w:rPr>
        <w:t>一定的安全隐患，</w:t>
      </w:r>
      <w:r>
        <w:t>如</w:t>
      </w:r>
      <w:r>
        <w:rPr>
          <w:rFonts w:hint="eastAsia"/>
        </w:rPr>
        <w:t>管道断裂或天然气泄漏，极易导致火灾或</w:t>
      </w:r>
      <w:r>
        <w:t>爆炸</w:t>
      </w:r>
      <w:r>
        <w:rPr>
          <w:rFonts w:hint="eastAsia"/>
        </w:rPr>
        <w:t>，对当地居民生命和财产安全造成重大威胁，对周边生态环境带来灾难性后果。因此，在管道建设时应采取高标准，运行期加强设备设施</w:t>
      </w:r>
      <w:r>
        <w:t>的</w:t>
      </w:r>
      <w:r>
        <w:rPr>
          <w:rFonts w:hint="eastAsia"/>
        </w:rPr>
        <w:t>巡查检测，对供气用户进行必要的安全知识普及，通过采取这些必要的防范措施，可消除安全隐患，遏制事故发生。</w:t>
      </w:r>
    </w:p>
    <w:p w:rsidR="005142DE" w:rsidRDefault="00497AEB" w:rsidP="00F92E04">
      <w:pPr>
        <w:ind w:firstLine="480"/>
      </w:pPr>
      <w:r>
        <w:rPr>
          <w:rFonts w:hint="eastAsia"/>
        </w:rPr>
        <w:t>通过上述两方面的综合评估，本规划对社会的影响是积极正面的，具体可见</w:t>
      </w:r>
      <w:r>
        <w:t>社会影响评价指标表</w:t>
      </w:r>
      <w:r>
        <w:t>9.1</w:t>
      </w:r>
      <w:r>
        <w:t>。</w:t>
      </w:r>
    </w:p>
    <w:p w:rsidR="005142DE" w:rsidRDefault="00497AEB" w:rsidP="00F92E04">
      <w:pPr>
        <w:ind w:firstLine="420"/>
        <w:jc w:val="center"/>
        <w:rPr>
          <w:rFonts w:ascii="黑体" w:eastAsia="黑体"/>
          <w:sz w:val="21"/>
          <w:szCs w:val="21"/>
        </w:rPr>
      </w:pPr>
      <w:bookmarkStart w:id="211" w:name="_Ref22550010"/>
      <w:bookmarkStart w:id="212" w:name="_Ref22550002"/>
      <w:r>
        <w:rPr>
          <w:rFonts w:ascii="黑体" w:eastAsia="黑体"/>
          <w:sz w:val="21"/>
          <w:szCs w:val="21"/>
        </w:rPr>
        <w:t>表</w:t>
      </w:r>
      <w:bookmarkEnd w:id="211"/>
      <w:r>
        <w:rPr>
          <w:rFonts w:ascii="黑体" w:eastAsia="黑体"/>
          <w:sz w:val="21"/>
          <w:szCs w:val="21"/>
        </w:rPr>
        <w:t>9.1 社会影响评价指标表</w:t>
      </w:r>
      <w:bookmarkEnd w:id="212"/>
    </w:p>
    <w:tbl>
      <w:tblPr>
        <w:tblW w:w="86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04"/>
        <w:gridCol w:w="1418"/>
        <w:gridCol w:w="2693"/>
        <w:gridCol w:w="3827"/>
      </w:tblGrid>
      <w:tr w:rsidR="005142DE">
        <w:trPr>
          <w:trHeight w:val="502"/>
        </w:trPr>
        <w:tc>
          <w:tcPr>
            <w:tcW w:w="704" w:type="dxa"/>
            <w:vAlign w:val="center"/>
          </w:tcPr>
          <w:p w:rsidR="005142DE" w:rsidRDefault="00497AEB">
            <w:pPr>
              <w:snapToGrid w:val="0"/>
              <w:ind w:firstLineChars="0" w:firstLine="0"/>
              <w:jc w:val="center"/>
              <w:rPr>
                <w:sz w:val="18"/>
                <w:szCs w:val="18"/>
              </w:rPr>
            </w:pPr>
            <w:r>
              <w:rPr>
                <w:sz w:val="18"/>
                <w:szCs w:val="18"/>
              </w:rPr>
              <w:t>序号</w:t>
            </w:r>
          </w:p>
        </w:tc>
        <w:tc>
          <w:tcPr>
            <w:tcW w:w="1418" w:type="dxa"/>
            <w:vAlign w:val="center"/>
          </w:tcPr>
          <w:p w:rsidR="005142DE" w:rsidRDefault="00497AEB">
            <w:pPr>
              <w:snapToGrid w:val="0"/>
              <w:ind w:firstLineChars="0" w:firstLine="0"/>
              <w:jc w:val="center"/>
              <w:rPr>
                <w:sz w:val="18"/>
                <w:szCs w:val="18"/>
              </w:rPr>
            </w:pPr>
            <w:r>
              <w:rPr>
                <w:sz w:val="18"/>
                <w:szCs w:val="18"/>
              </w:rPr>
              <w:t>一级指标</w:t>
            </w:r>
          </w:p>
        </w:tc>
        <w:tc>
          <w:tcPr>
            <w:tcW w:w="2693" w:type="dxa"/>
            <w:vAlign w:val="center"/>
          </w:tcPr>
          <w:p w:rsidR="005142DE" w:rsidRDefault="00497AEB">
            <w:pPr>
              <w:snapToGrid w:val="0"/>
              <w:ind w:firstLineChars="0" w:firstLine="0"/>
              <w:jc w:val="center"/>
              <w:rPr>
                <w:sz w:val="18"/>
                <w:szCs w:val="18"/>
              </w:rPr>
            </w:pPr>
            <w:r>
              <w:rPr>
                <w:sz w:val="18"/>
                <w:szCs w:val="18"/>
              </w:rPr>
              <w:t>二级指标</w:t>
            </w:r>
          </w:p>
        </w:tc>
        <w:tc>
          <w:tcPr>
            <w:tcW w:w="3827" w:type="dxa"/>
            <w:vAlign w:val="center"/>
          </w:tcPr>
          <w:p w:rsidR="005142DE" w:rsidRDefault="00497AEB">
            <w:pPr>
              <w:snapToGrid w:val="0"/>
              <w:ind w:firstLineChars="0" w:firstLine="0"/>
              <w:jc w:val="center"/>
              <w:rPr>
                <w:sz w:val="18"/>
                <w:szCs w:val="18"/>
              </w:rPr>
            </w:pPr>
            <w:r>
              <w:rPr>
                <w:sz w:val="18"/>
                <w:szCs w:val="18"/>
              </w:rPr>
              <w:t>指标分析</w:t>
            </w:r>
          </w:p>
        </w:tc>
      </w:tr>
      <w:tr w:rsidR="005142DE">
        <w:tc>
          <w:tcPr>
            <w:tcW w:w="704" w:type="dxa"/>
            <w:vAlign w:val="center"/>
          </w:tcPr>
          <w:p w:rsidR="005142DE" w:rsidRDefault="00497AEB">
            <w:pPr>
              <w:snapToGrid w:val="0"/>
              <w:ind w:firstLineChars="0" w:firstLine="0"/>
              <w:jc w:val="center"/>
              <w:rPr>
                <w:sz w:val="18"/>
                <w:szCs w:val="18"/>
              </w:rPr>
            </w:pPr>
            <w:r>
              <w:rPr>
                <w:rFonts w:hint="eastAsia"/>
                <w:sz w:val="18"/>
                <w:szCs w:val="18"/>
              </w:rPr>
              <w:t>1</w:t>
            </w:r>
          </w:p>
        </w:tc>
        <w:tc>
          <w:tcPr>
            <w:tcW w:w="1418" w:type="dxa"/>
            <w:vAlign w:val="center"/>
          </w:tcPr>
          <w:p w:rsidR="005142DE" w:rsidRDefault="00497AEB">
            <w:pPr>
              <w:snapToGrid w:val="0"/>
              <w:ind w:firstLineChars="0" w:firstLine="0"/>
              <w:jc w:val="center"/>
              <w:rPr>
                <w:sz w:val="18"/>
                <w:szCs w:val="18"/>
              </w:rPr>
            </w:pPr>
            <w:r>
              <w:rPr>
                <w:sz w:val="18"/>
                <w:szCs w:val="18"/>
              </w:rPr>
              <w:t>促进社会进步</w:t>
            </w:r>
          </w:p>
        </w:tc>
        <w:tc>
          <w:tcPr>
            <w:tcW w:w="2693" w:type="dxa"/>
            <w:vAlign w:val="center"/>
          </w:tcPr>
          <w:p w:rsidR="005142DE" w:rsidRDefault="00497AEB">
            <w:pPr>
              <w:snapToGrid w:val="0"/>
              <w:ind w:firstLineChars="0" w:firstLine="0"/>
              <w:rPr>
                <w:sz w:val="18"/>
                <w:szCs w:val="18"/>
              </w:rPr>
            </w:pPr>
            <w:r>
              <w:rPr>
                <w:sz w:val="18"/>
                <w:szCs w:val="18"/>
              </w:rPr>
              <w:t>1.</w:t>
            </w:r>
            <w:r>
              <w:rPr>
                <w:sz w:val="18"/>
                <w:szCs w:val="18"/>
              </w:rPr>
              <w:t>保障地方能源供应安全；</w:t>
            </w:r>
          </w:p>
          <w:p w:rsidR="005142DE" w:rsidRDefault="00497AEB">
            <w:pPr>
              <w:snapToGrid w:val="0"/>
              <w:ind w:firstLineChars="0" w:firstLine="0"/>
              <w:rPr>
                <w:sz w:val="18"/>
                <w:szCs w:val="18"/>
              </w:rPr>
            </w:pPr>
            <w:r>
              <w:rPr>
                <w:sz w:val="18"/>
                <w:szCs w:val="18"/>
              </w:rPr>
              <w:t>2.</w:t>
            </w:r>
            <w:r>
              <w:rPr>
                <w:sz w:val="18"/>
                <w:szCs w:val="18"/>
              </w:rPr>
              <w:t>提高资源利用效率；</w:t>
            </w:r>
          </w:p>
          <w:p w:rsidR="005142DE" w:rsidRDefault="00497AEB">
            <w:pPr>
              <w:snapToGrid w:val="0"/>
              <w:ind w:firstLineChars="0" w:firstLine="0"/>
              <w:rPr>
                <w:sz w:val="18"/>
                <w:szCs w:val="18"/>
              </w:rPr>
            </w:pPr>
            <w:r>
              <w:rPr>
                <w:sz w:val="18"/>
                <w:szCs w:val="18"/>
              </w:rPr>
              <w:t>3.</w:t>
            </w:r>
            <w:r>
              <w:rPr>
                <w:sz w:val="18"/>
                <w:szCs w:val="18"/>
              </w:rPr>
              <w:t>促进城镇天然气行业发展。</w:t>
            </w:r>
          </w:p>
        </w:tc>
        <w:tc>
          <w:tcPr>
            <w:tcW w:w="3827" w:type="dxa"/>
            <w:vAlign w:val="center"/>
          </w:tcPr>
          <w:p w:rsidR="005142DE" w:rsidRDefault="00497AEB">
            <w:pPr>
              <w:snapToGrid w:val="0"/>
              <w:ind w:firstLineChars="0" w:firstLine="0"/>
              <w:rPr>
                <w:sz w:val="18"/>
                <w:szCs w:val="18"/>
              </w:rPr>
            </w:pPr>
            <w:r>
              <w:rPr>
                <w:sz w:val="18"/>
                <w:szCs w:val="18"/>
              </w:rPr>
              <w:t>1.</w:t>
            </w:r>
            <w:r>
              <w:rPr>
                <w:sz w:val="18"/>
                <w:szCs w:val="18"/>
              </w:rPr>
              <w:t>符合清洁低碳导向，实现节能减排；</w:t>
            </w:r>
          </w:p>
          <w:p w:rsidR="005142DE" w:rsidRDefault="00497AEB">
            <w:pPr>
              <w:snapToGrid w:val="0"/>
              <w:ind w:firstLineChars="0" w:firstLine="0"/>
              <w:rPr>
                <w:sz w:val="18"/>
                <w:szCs w:val="18"/>
              </w:rPr>
            </w:pPr>
            <w:r>
              <w:rPr>
                <w:sz w:val="18"/>
                <w:szCs w:val="18"/>
              </w:rPr>
              <w:t>2.</w:t>
            </w:r>
            <w:r>
              <w:rPr>
                <w:sz w:val="18"/>
                <w:szCs w:val="18"/>
              </w:rPr>
              <w:t>保障了江津区供气安全性、可靠性</w:t>
            </w:r>
            <w:r>
              <w:rPr>
                <w:rFonts w:hint="eastAsia"/>
                <w:sz w:val="18"/>
                <w:szCs w:val="18"/>
              </w:rPr>
              <w:t>。</w:t>
            </w:r>
          </w:p>
        </w:tc>
      </w:tr>
      <w:tr w:rsidR="005142DE">
        <w:tc>
          <w:tcPr>
            <w:tcW w:w="704" w:type="dxa"/>
            <w:vAlign w:val="center"/>
          </w:tcPr>
          <w:p w:rsidR="005142DE" w:rsidRDefault="00497AEB">
            <w:pPr>
              <w:snapToGrid w:val="0"/>
              <w:ind w:firstLineChars="0" w:firstLine="0"/>
              <w:jc w:val="center"/>
              <w:rPr>
                <w:sz w:val="18"/>
                <w:szCs w:val="18"/>
              </w:rPr>
            </w:pPr>
            <w:r>
              <w:rPr>
                <w:rFonts w:hint="eastAsia"/>
                <w:sz w:val="18"/>
                <w:szCs w:val="18"/>
              </w:rPr>
              <w:t>2</w:t>
            </w:r>
          </w:p>
        </w:tc>
        <w:tc>
          <w:tcPr>
            <w:tcW w:w="1418" w:type="dxa"/>
            <w:vAlign w:val="center"/>
          </w:tcPr>
          <w:p w:rsidR="005142DE" w:rsidRDefault="00497AEB">
            <w:pPr>
              <w:snapToGrid w:val="0"/>
              <w:ind w:firstLineChars="0" w:firstLine="0"/>
              <w:jc w:val="center"/>
              <w:rPr>
                <w:sz w:val="18"/>
                <w:szCs w:val="18"/>
              </w:rPr>
            </w:pPr>
            <w:r>
              <w:rPr>
                <w:sz w:val="18"/>
                <w:szCs w:val="18"/>
              </w:rPr>
              <w:t>促进地方发展</w:t>
            </w:r>
          </w:p>
        </w:tc>
        <w:tc>
          <w:tcPr>
            <w:tcW w:w="2693" w:type="dxa"/>
            <w:vAlign w:val="center"/>
          </w:tcPr>
          <w:p w:rsidR="005142DE" w:rsidRDefault="00497AEB">
            <w:pPr>
              <w:snapToGrid w:val="0"/>
              <w:ind w:firstLineChars="0" w:firstLine="0"/>
              <w:rPr>
                <w:sz w:val="18"/>
                <w:szCs w:val="18"/>
              </w:rPr>
            </w:pPr>
            <w:r>
              <w:rPr>
                <w:sz w:val="18"/>
                <w:szCs w:val="18"/>
              </w:rPr>
              <w:t>1.</w:t>
            </w:r>
            <w:r>
              <w:rPr>
                <w:sz w:val="18"/>
                <w:szCs w:val="18"/>
              </w:rPr>
              <w:t>促进地方经济发展；</w:t>
            </w:r>
          </w:p>
          <w:p w:rsidR="005142DE" w:rsidRDefault="00497AEB">
            <w:pPr>
              <w:snapToGrid w:val="0"/>
              <w:ind w:firstLineChars="0" w:firstLine="0"/>
              <w:rPr>
                <w:sz w:val="18"/>
                <w:szCs w:val="18"/>
              </w:rPr>
            </w:pPr>
            <w:r>
              <w:rPr>
                <w:sz w:val="18"/>
                <w:szCs w:val="18"/>
              </w:rPr>
              <w:t>2.</w:t>
            </w:r>
            <w:r>
              <w:rPr>
                <w:sz w:val="18"/>
                <w:szCs w:val="18"/>
              </w:rPr>
              <w:t>助力加快产业结构优化调整；</w:t>
            </w:r>
          </w:p>
          <w:p w:rsidR="005142DE" w:rsidRDefault="00497AEB">
            <w:pPr>
              <w:snapToGrid w:val="0"/>
              <w:ind w:firstLineChars="0" w:firstLine="0"/>
              <w:rPr>
                <w:sz w:val="18"/>
                <w:szCs w:val="18"/>
              </w:rPr>
            </w:pPr>
            <w:r>
              <w:rPr>
                <w:sz w:val="18"/>
                <w:szCs w:val="18"/>
              </w:rPr>
              <w:t>3.</w:t>
            </w:r>
            <w:r>
              <w:rPr>
                <w:sz w:val="18"/>
                <w:szCs w:val="18"/>
              </w:rPr>
              <w:t>加快供气区域城镇化进程。</w:t>
            </w:r>
          </w:p>
        </w:tc>
        <w:tc>
          <w:tcPr>
            <w:tcW w:w="3827" w:type="dxa"/>
            <w:vAlign w:val="center"/>
          </w:tcPr>
          <w:p w:rsidR="005142DE" w:rsidRDefault="00497AEB">
            <w:pPr>
              <w:snapToGrid w:val="0"/>
              <w:ind w:firstLineChars="0" w:firstLine="0"/>
              <w:rPr>
                <w:sz w:val="18"/>
                <w:szCs w:val="18"/>
              </w:rPr>
            </w:pPr>
            <w:r>
              <w:rPr>
                <w:sz w:val="18"/>
                <w:szCs w:val="18"/>
              </w:rPr>
              <w:t>1.</w:t>
            </w:r>
            <w:r>
              <w:rPr>
                <w:sz w:val="18"/>
                <w:szCs w:val="18"/>
              </w:rPr>
              <w:t>为产业园区化集中、集聚发展提供能源保障；</w:t>
            </w:r>
          </w:p>
          <w:p w:rsidR="005142DE" w:rsidRDefault="00497AEB">
            <w:pPr>
              <w:snapToGrid w:val="0"/>
              <w:ind w:firstLineChars="0" w:firstLine="0"/>
              <w:rPr>
                <w:sz w:val="18"/>
                <w:szCs w:val="18"/>
              </w:rPr>
            </w:pPr>
            <w:r>
              <w:rPr>
                <w:sz w:val="18"/>
                <w:szCs w:val="18"/>
              </w:rPr>
              <w:t>2.</w:t>
            </w:r>
            <w:r>
              <w:rPr>
                <w:sz w:val="18"/>
                <w:szCs w:val="18"/>
              </w:rPr>
              <w:t>带动城乡区域协调发展。</w:t>
            </w:r>
          </w:p>
        </w:tc>
      </w:tr>
      <w:tr w:rsidR="005142DE">
        <w:tc>
          <w:tcPr>
            <w:tcW w:w="704" w:type="dxa"/>
            <w:vAlign w:val="center"/>
          </w:tcPr>
          <w:p w:rsidR="005142DE" w:rsidRDefault="00497AEB">
            <w:pPr>
              <w:snapToGrid w:val="0"/>
              <w:ind w:firstLineChars="0" w:firstLine="0"/>
              <w:jc w:val="center"/>
              <w:rPr>
                <w:sz w:val="18"/>
                <w:szCs w:val="18"/>
              </w:rPr>
            </w:pPr>
            <w:r>
              <w:rPr>
                <w:rFonts w:hint="eastAsia"/>
                <w:sz w:val="18"/>
                <w:szCs w:val="18"/>
              </w:rPr>
              <w:t>3</w:t>
            </w:r>
          </w:p>
        </w:tc>
        <w:tc>
          <w:tcPr>
            <w:tcW w:w="1418" w:type="dxa"/>
            <w:vAlign w:val="center"/>
          </w:tcPr>
          <w:p w:rsidR="005142DE" w:rsidRDefault="00497AEB">
            <w:pPr>
              <w:snapToGrid w:val="0"/>
              <w:ind w:firstLineChars="0" w:firstLine="0"/>
              <w:jc w:val="center"/>
              <w:rPr>
                <w:sz w:val="18"/>
                <w:szCs w:val="18"/>
              </w:rPr>
            </w:pPr>
            <w:r>
              <w:rPr>
                <w:sz w:val="18"/>
                <w:szCs w:val="18"/>
              </w:rPr>
              <w:t>改善人民生活</w:t>
            </w:r>
          </w:p>
        </w:tc>
        <w:tc>
          <w:tcPr>
            <w:tcW w:w="2693" w:type="dxa"/>
            <w:vAlign w:val="center"/>
          </w:tcPr>
          <w:p w:rsidR="005142DE" w:rsidRDefault="00497AEB">
            <w:pPr>
              <w:snapToGrid w:val="0"/>
              <w:ind w:firstLineChars="0" w:firstLine="0"/>
              <w:rPr>
                <w:sz w:val="18"/>
                <w:szCs w:val="18"/>
              </w:rPr>
            </w:pPr>
            <w:r>
              <w:rPr>
                <w:sz w:val="18"/>
                <w:szCs w:val="18"/>
              </w:rPr>
              <w:t>1.</w:t>
            </w:r>
            <w:r>
              <w:rPr>
                <w:sz w:val="18"/>
                <w:szCs w:val="18"/>
              </w:rPr>
              <w:t>加速改善基础设施条件；</w:t>
            </w:r>
          </w:p>
          <w:p w:rsidR="005142DE" w:rsidRDefault="00497AEB">
            <w:pPr>
              <w:snapToGrid w:val="0"/>
              <w:ind w:firstLineChars="0" w:firstLine="0"/>
              <w:rPr>
                <w:sz w:val="18"/>
                <w:szCs w:val="18"/>
              </w:rPr>
            </w:pPr>
            <w:r>
              <w:rPr>
                <w:sz w:val="18"/>
                <w:szCs w:val="18"/>
              </w:rPr>
              <w:t>2.</w:t>
            </w:r>
            <w:r>
              <w:rPr>
                <w:sz w:val="18"/>
                <w:szCs w:val="18"/>
              </w:rPr>
              <w:t>改善居民生活水平。</w:t>
            </w:r>
          </w:p>
        </w:tc>
        <w:tc>
          <w:tcPr>
            <w:tcW w:w="3827" w:type="dxa"/>
            <w:vAlign w:val="center"/>
          </w:tcPr>
          <w:p w:rsidR="005142DE" w:rsidRDefault="00497AEB">
            <w:pPr>
              <w:snapToGrid w:val="0"/>
              <w:ind w:firstLineChars="0" w:firstLine="0"/>
              <w:rPr>
                <w:sz w:val="18"/>
                <w:szCs w:val="18"/>
              </w:rPr>
            </w:pPr>
            <w:r>
              <w:rPr>
                <w:sz w:val="18"/>
                <w:szCs w:val="18"/>
              </w:rPr>
              <w:t>1.</w:t>
            </w:r>
            <w:r>
              <w:rPr>
                <w:sz w:val="18"/>
                <w:szCs w:val="18"/>
              </w:rPr>
              <w:t>硬件基础设施建设扩大了气化覆盖范围。</w:t>
            </w:r>
          </w:p>
          <w:p w:rsidR="005142DE" w:rsidRDefault="00497AEB">
            <w:pPr>
              <w:snapToGrid w:val="0"/>
              <w:ind w:firstLineChars="0" w:firstLine="0"/>
              <w:rPr>
                <w:sz w:val="18"/>
                <w:szCs w:val="18"/>
              </w:rPr>
            </w:pPr>
            <w:r>
              <w:rPr>
                <w:sz w:val="18"/>
                <w:szCs w:val="18"/>
              </w:rPr>
              <w:t>2.“</w:t>
            </w:r>
            <w:r>
              <w:rPr>
                <w:sz w:val="18"/>
                <w:szCs w:val="18"/>
              </w:rPr>
              <w:t>获得用气</w:t>
            </w:r>
            <w:r>
              <w:rPr>
                <w:sz w:val="18"/>
                <w:szCs w:val="18"/>
              </w:rPr>
              <w:t>”</w:t>
            </w:r>
            <w:r>
              <w:rPr>
                <w:sz w:val="18"/>
                <w:szCs w:val="18"/>
              </w:rPr>
              <w:t>普遍服务水平大幅提升。</w:t>
            </w:r>
          </w:p>
        </w:tc>
      </w:tr>
    </w:tbl>
    <w:p w:rsidR="005142DE" w:rsidRDefault="00497AEB" w:rsidP="00F92E04">
      <w:pPr>
        <w:pStyle w:val="3"/>
        <w:spacing w:before="120"/>
        <w:ind w:firstLine="560"/>
        <w:rPr>
          <w:rFonts w:hint="eastAsia"/>
          <w:snapToGrid w:val="0"/>
        </w:rPr>
      </w:pPr>
      <w:r>
        <w:rPr>
          <w:rFonts w:hint="eastAsia"/>
          <w:snapToGrid w:val="0"/>
        </w:rPr>
        <w:t>（二）</w:t>
      </w:r>
      <w:r>
        <w:rPr>
          <w:rFonts w:hint="eastAsia"/>
        </w:rPr>
        <w:t>社会稳定</w:t>
      </w:r>
      <w:r>
        <w:rPr>
          <w:rFonts w:hint="eastAsia"/>
          <w:snapToGrid w:val="0"/>
        </w:rPr>
        <w:t>风险与预防</w:t>
      </w:r>
      <w:r>
        <w:rPr>
          <w:snapToGrid w:val="0"/>
        </w:rPr>
        <w:t>对策</w:t>
      </w:r>
    </w:p>
    <w:p w:rsidR="005142DE" w:rsidRDefault="00497AEB" w:rsidP="00F92E04">
      <w:pPr>
        <w:ind w:firstLine="480"/>
      </w:pPr>
      <w:r>
        <w:t>按照工程风险、项目和社会互适性风险两大类风险因素，</w:t>
      </w:r>
      <w:r>
        <w:rPr>
          <w:rFonts w:hint="eastAsia"/>
        </w:rPr>
        <w:t>对</w:t>
      </w:r>
      <w:r>
        <w:t>政策规划和审批程序、土地房屋征收征用补偿、技术经济、生态环境影响、项目管理、社会对项目的包容性风险</w:t>
      </w:r>
      <w:r>
        <w:rPr>
          <w:rFonts w:hint="eastAsia"/>
        </w:rPr>
        <w:t>类型</w:t>
      </w:r>
      <w:r>
        <w:t>，按照风险可能发生的决策、准备、实施、运营</w:t>
      </w:r>
      <w:r>
        <w:rPr>
          <w:rFonts w:hint="eastAsia"/>
        </w:rPr>
        <w:t>四个</w:t>
      </w:r>
      <w:r>
        <w:t>阶段</w:t>
      </w:r>
      <w:r>
        <w:rPr>
          <w:rFonts w:hint="eastAsia"/>
        </w:rPr>
        <w:t>，</w:t>
      </w:r>
      <w:r>
        <w:t>识别本</w:t>
      </w:r>
      <w:r>
        <w:rPr>
          <w:rFonts w:hint="eastAsia"/>
        </w:rPr>
        <w:t>规划中</w:t>
      </w:r>
      <w:r>
        <w:t>项目涉及的主要风险因素</w:t>
      </w:r>
      <w:r>
        <w:rPr>
          <w:rFonts w:hint="eastAsia"/>
        </w:rPr>
        <w:t>，</w:t>
      </w:r>
      <w:r>
        <w:t>并提出防范</w:t>
      </w:r>
      <w:r>
        <w:rPr>
          <w:rFonts w:hint="eastAsia"/>
        </w:rPr>
        <w:t>对策</w:t>
      </w:r>
      <w:r>
        <w:t>，见表</w:t>
      </w:r>
      <w:r>
        <w:rPr>
          <w:rFonts w:hint="eastAsia"/>
        </w:rPr>
        <w:t>9.2</w:t>
      </w:r>
      <w:r>
        <w:rPr>
          <w:rFonts w:hint="eastAsia"/>
        </w:rPr>
        <w:t>所示</w:t>
      </w:r>
      <w:r>
        <w:t>。</w:t>
      </w:r>
    </w:p>
    <w:p w:rsidR="005142DE" w:rsidRDefault="00497AEB" w:rsidP="00F92E04">
      <w:pPr>
        <w:ind w:firstLine="420"/>
        <w:jc w:val="center"/>
        <w:rPr>
          <w:rFonts w:ascii="黑体" w:eastAsia="黑体"/>
          <w:sz w:val="21"/>
          <w:szCs w:val="21"/>
        </w:rPr>
      </w:pPr>
      <w:r>
        <w:rPr>
          <w:rFonts w:ascii="黑体" w:eastAsia="黑体"/>
          <w:sz w:val="21"/>
          <w:szCs w:val="21"/>
        </w:rPr>
        <w:t xml:space="preserve">表9.2 </w:t>
      </w:r>
      <w:r>
        <w:rPr>
          <w:rFonts w:ascii="黑体" w:eastAsia="黑体" w:hint="eastAsia"/>
          <w:sz w:val="21"/>
          <w:szCs w:val="21"/>
        </w:rPr>
        <w:t>社会稳定风险识别与预防</w:t>
      </w:r>
      <w:r>
        <w:rPr>
          <w:rFonts w:ascii="黑体" w:eastAsia="黑体"/>
          <w:sz w:val="21"/>
          <w:szCs w:val="21"/>
        </w:rPr>
        <w:t>对策</w:t>
      </w:r>
    </w:p>
    <w:tbl>
      <w:tblPr>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978"/>
        <w:gridCol w:w="1134"/>
        <w:gridCol w:w="567"/>
        <w:gridCol w:w="1842"/>
        <w:gridCol w:w="1418"/>
        <w:gridCol w:w="2693"/>
      </w:tblGrid>
      <w:tr w:rsidR="005142DE">
        <w:trPr>
          <w:trHeight w:val="397"/>
        </w:trPr>
        <w:tc>
          <w:tcPr>
            <w:tcW w:w="978" w:type="dxa"/>
            <w:vAlign w:val="center"/>
          </w:tcPr>
          <w:p w:rsidR="005142DE" w:rsidRDefault="00497AEB">
            <w:pPr>
              <w:pStyle w:val="affe"/>
              <w:rPr>
                <w:sz w:val="18"/>
                <w:szCs w:val="18"/>
              </w:rPr>
            </w:pPr>
            <w:r>
              <w:rPr>
                <w:sz w:val="18"/>
                <w:szCs w:val="18"/>
              </w:rPr>
              <w:t>风险分类</w:t>
            </w:r>
          </w:p>
        </w:tc>
        <w:tc>
          <w:tcPr>
            <w:tcW w:w="1134" w:type="dxa"/>
            <w:vAlign w:val="center"/>
          </w:tcPr>
          <w:p w:rsidR="005142DE" w:rsidRDefault="00497AEB">
            <w:pPr>
              <w:pStyle w:val="affe"/>
              <w:rPr>
                <w:sz w:val="18"/>
                <w:szCs w:val="18"/>
              </w:rPr>
            </w:pPr>
            <w:r>
              <w:rPr>
                <w:sz w:val="18"/>
                <w:szCs w:val="18"/>
              </w:rPr>
              <w:t>一级指标</w:t>
            </w:r>
          </w:p>
        </w:tc>
        <w:tc>
          <w:tcPr>
            <w:tcW w:w="2409" w:type="dxa"/>
            <w:gridSpan w:val="2"/>
            <w:vAlign w:val="center"/>
          </w:tcPr>
          <w:p w:rsidR="005142DE" w:rsidRDefault="00497AEB">
            <w:pPr>
              <w:pStyle w:val="affe"/>
              <w:rPr>
                <w:sz w:val="18"/>
                <w:szCs w:val="18"/>
              </w:rPr>
            </w:pPr>
            <w:r>
              <w:rPr>
                <w:sz w:val="18"/>
                <w:szCs w:val="18"/>
              </w:rPr>
              <w:t>二级指标</w:t>
            </w:r>
          </w:p>
        </w:tc>
        <w:tc>
          <w:tcPr>
            <w:tcW w:w="1418" w:type="dxa"/>
            <w:vAlign w:val="center"/>
          </w:tcPr>
          <w:p w:rsidR="005142DE" w:rsidRDefault="00497AEB">
            <w:pPr>
              <w:pStyle w:val="affe"/>
              <w:snapToGrid w:val="0"/>
              <w:rPr>
                <w:sz w:val="18"/>
                <w:szCs w:val="18"/>
              </w:rPr>
            </w:pPr>
            <w:r>
              <w:rPr>
                <w:sz w:val="18"/>
                <w:szCs w:val="18"/>
              </w:rPr>
              <w:t>发生阶段</w:t>
            </w:r>
          </w:p>
        </w:tc>
        <w:tc>
          <w:tcPr>
            <w:tcW w:w="2693" w:type="dxa"/>
            <w:vAlign w:val="center"/>
          </w:tcPr>
          <w:p w:rsidR="005142DE" w:rsidRDefault="00497AEB">
            <w:pPr>
              <w:pStyle w:val="affe"/>
              <w:snapToGrid w:val="0"/>
              <w:rPr>
                <w:sz w:val="18"/>
                <w:szCs w:val="18"/>
              </w:rPr>
            </w:pPr>
            <w:r>
              <w:rPr>
                <w:sz w:val="18"/>
                <w:szCs w:val="18"/>
              </w:rPr>
              <w:t>预防对策</w:t>
            </w:r>
          </w:p>
        </w:tc>
      </w:tr>
      <w:tr w:rsidR="005142DE">
        <w:trPr>
          <w:trHeight w:val="397"/>
        </w:trPr>
        <w:tc>
          <w:tcPr>
            <w:tcW w:w="978" w:type="dxa"/>
            <w:vMerge w:val="restart"/>
            <w:vAlign w:val="center"/>
          </w:tcPr>
          <w:p w:rsidR="005142DE" w:rsidRDefault="00497AEB">
            <w:pPr>
              <w:pStyle w:val="affe"/>
              <w:rPr>
                <w:sz w:val="18"/>
                <w:szCs w:val="18"/>
              </w:rPr>
            </w:pPr>
            <w:r>
              <w:rPr>
                <w:sz w:val="18"/>
                <w:szCs w:val="18"/>
              </w:rPr>
              <w:t>工程风险</w:t>
            </w:r>
          </w:p>
        </w:tc>
        <w:tc>
          <w:tcPr>
            <w:tcW w:w="1134" w:type="dxa"/>
            <w:vMerge w:val="restart"/>
            <w:vAlign w:val="center"/>
          </w:tcPr>
          <w:p w:rsidR="005142DE" w:rsidRDefault="00497AEB">
            <w:pPr>
              <w:pStyle w:val="affe"/>
              <w:rPr>
                <w:sz w:val="18"/>
                <w:szCs w:val="18"/>
              </w:rPr>
            </w:pPr>
            <w:r>
              <w:rPr>
                <w:sz w:val="18"/>
                <w:szCs w:val="18"/>
              </w:rPr>
              <w:t>政策规划和审批程序</w:t>
            </w:r>
          </w:p>
        </w:tc>
        <w:tc>
          <w:tcPr>
            <w:tcW w:w="567" w:type="dxa"/>
            <w:vAlign w:val="center"/>
          </w:tcPr>
          <w:p w:rsidR="005142DE" w:rsidRDefault="00497AEB">
            <w:pPr>
              <w:pStyle w:val="affe"/>
              <w:rPr>
                <w:sz w:val="18"/>
                <w:szCs w:val="18"/>
              </w:rPr>
            </w:pPr>
            <w:r>
              <w:rPr>
                <w:sz w:val="18"/>
                <w:szCs w:val="18"/>
              </w:rPr>
              <w:t>1</w:t>
            </w:r>
          </w:p>
        </w:tc>
        <w:tc>
          <w:tcPr>
            <w:tcW w:w="1842" w:type="dxa"/>
            <w:vAlign w:val="center"/>
          </w:tcPr>
          <w:p w:rsidR="005142DE" w:rsidRDefault="00497AEB">
            <w:pPr>
              <w:pStyle w:val="affe"/>
              <w:rPr>
                <w:sz w:val="18"/>
                <w:szCs w:val="18"/>
              </w:rPr>
            </w:pPr>
            <w:r>
              <w:rPr>
                <w:sz w:val="18"/>
                <w:szCs w:val="18"/>
              </w:rPr>
              <w:t>规划选址</w:t>
            </w:r>
          </w:p>
        </w:tc>
        <w:tc>
          <w:tcPr>
            <w:tcW w:w="1418" w:type="dxa"/>
            <w:vAlign w:val="center"/>
          </w:tcPr>
          <w:p w:rsidR="005142DE" w:rsidRDefault="00497AEB">
            <w:pPr>
              <w:pStyle w:val="affe"/>
              <w:snapToGrid w:val="0"/>
              <w:rPr>
                <w:sz w:val="18"/>
                <w:szCs w:val="18"/>
              </w:rPr>
            </w:pPr>
            <w:r>
              <w:rPr>
                <w:sz w:val="18"/>
                <w:szCs w:val="18"/>
              </w:rPr>
              <w:t>决策</w:t>
            </w:r>
          </w:p>
        </w:tc>
        <w:tc>
          <w:tcPr>
            <w:tcW w:w="2693" w:type="dxa"/>
            <w:vMerge w:val="restart"/>
            <w:vAlign w:val="center"/>
          </w:tcPr>
          <w:p w:rsidR="005142DE" w:rsidRDefault="00497AEB">
            <w:pPr>
              <w:pStyle w:val="affe"/>
              <w:snapToGrid w:val="0"/>
              <w:jc w:val="both"/>
              <w:rPr>
                <w:sz w:val="18"/>
                <w:szCs w:val="18"/>
              </w:rPr>
            </w:pPr>
            <w:r>
              <w:rPr>
                <w:sz w:val="18"/>
                <w:szCs w:val="18"/>
              </w:rPr>
              <w:t>1.</w:t>
            </w:r>
            <w:r>
              <w:rPr>
                <w:sz w:val="18"/>
                <w:szCs w:val="18"/>
              </w:rPr>
              <w:t>尽快完善项目前期审批手续；</w:t>
            </w:r>
          </w:p>
          <w:p w:rsidR="005142DE" w:rsidRDefault="00497AEB">
            <w:pPr>
              <w:pStyle w:val="affe"/>
              <w:snapToGrid w:val="0"/>
              <w:jc w:val="both"/>
              <w:rPr>
                <w:sz w:val="18"/>
                <w:szCs w:val="18"/>
              </w:rPr>
            </w:pPr>
            <w:r>
              <w:rPr>
                <w:sz w:val="18"/>
                <w:szCs w:val="18"/>
              </w:rPr>
              <w:t>2.</w:t>
            </w:r>
            <w:r>
              <w:rPr>
                <w:sz w:val="18"/>
                <w:szCs w:val="18"/>
              </w:rPr>
              <w:t>确保公众参与；</w:t>
            </w:r>
          </w:p>
          <w:p w:rsidR="005142DE" w:rsidRDefault="00497AEB">
            <w:pPr>
              <w:pStyle w:val="affe"/>
              <w:snapToGrid w:val="0"/>
              <w:jc w:val="both"/>
              <w:rPr>
                <w:sz w:val="18"/>
                <w:szCs w:val="18"/>
              </w:rPr>
            </w:pPr>
            <w:r>
              <w:rPr>
                <w:sz w:val="18"/>
                <w:szCs w:val="18"/>
              </w:rPr>
              <w:t xml:space="preserve">3. </w:t>
            </w:r>
            <w:r>
              <w:rPr>
                <w:sz w:val="18"/>
                <w:szCs w:val="18"/>
              </w:rPr>
              <w:t>广泛深入宣传国家及地方有关政策</w:t>
            </w: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2</w:t>
            </w:r>
          </w:p>
        </w:tc>
        <w:tc>
          <w:tcPr>
            <w:tcW w:w="1842" w:type="dxa"/>
            <w:vAlign w:val="center"/>
          </w:tcPr>
          <w:p w:rsidR="005142DE" w:rsidRDefault="00497AEB">
            <w:pPr>
              <w:pStyle w:val="affe"/>
              <w:rPr>
                <w:sz w:val="18"/>
                <w:szCs w:val="18"/>
              </w:rPr>
            </w:pPr>
            <w:r>
              <w:rPr>
                <w:sz w:val="18"/>
                <w:szCs w:val="18"/>
              </w:rPr>
              <w:t>立项过程公众参与</w:t>
            </w:r>
          </w:p>
        </w:tc>
        <w:tc>
          <w:tcPr>
            <w:tcW w:w="1418" w:type="dxa"/>
            <w:vAlign w:val="center"/>
          </w:tcPr>
          <w:p w:rsidR="005142DE" w:rsidRDefault="00497AEB">
            <w:pPr>
              <w:pStyle w:val="affe"/>
              <w:snapToGrid w:val="0"/>
              <w:rPr>
                <w:sz w:val="18"/>
                <w:szCs w:val="18"/>
              </w:rPr>
            </w:pPr>
            <w:r>
              <w:rPr>
                <w:sz w:val="18"/>
                <w:szCs w:val="18"/>
              </w:rPr>
              <w:t>准备</w:t>
            </w:r>
          </w:p>
        </w:tc>
        <w:tc>
          <w:tcPr>
            <w:tcW w:w="2693" w:type="dxa"/>
            <w:vMerge/>
            <w:vAlign w:val="center"/>
          </w:tcPr>
          <w:p w:rsidR="005142DE" w:rsidRDefault="005142DE" w:rsidP="00F92E04">
            <w:pPr>
              <w:ind w:firstLine="480"/>
            </w:pP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3</w:t>
            </w:r>
          </w:p>
        </w:tc>
        <w:tc>
          <w:tcPr>
            <w:tcW w:w="1842" w:type="dxa"/>
            <w:vAlign w:val="center"/>
          </w:tcPr>
          <w:p w:rsidR="005142DE" w:rsidRDefault="00497AEB">
            <w:pPr>
              <w:pStyle w:val="affe"/>
              <w:rPr>
                <w:sz w:val="18"/>
                <w:szCs w:val="18"/>
              </w:rPr>
            </w:pPr>
            <w:r>
              <w:rPr>
                <w:sz w:val="18"/>
                <w:szCs w:val="18"/>
              </w:rPr>
              <w:t>各项专项方案的制订与审批</w:t>
            </w:r>
          </w:p>
        </w:tc>
        <w:tc>
          <w:tcPr>
            <w:tcW w:w="1418" w:type="dxa"/>
            <w:vAlign w:val="center"/>
          </w:tcPr>
          <w:p w:rsidR="005142DE" w:rsidRDefault="00497AEB">
            <w:pPr>
              <w:pStyle w:val="affe"/>
              <w:snapToGrid w:val="0"/>
              <w:rPr>
                <w:sz w:val="18"/>
                <w:szCs w:val="18"/>
              </w:rPr>
            </w:pPr>
            <w:r>
              <w:rPr>
                <w:sz w:val="18"/>
                <w:szCs w:val="18"/>
              </w:rPr>
              <w:t>准备</w:t>
            </w:r>
          </w:p>
        </w:tc>
        <w:tc>
          <w:tcPr>
            <w:tcW w:w="2693" w:type="dxa"/>
            <w:vMerge/>
            <w:vAlign w:val="center"/>
          </w:tcPr>
          <w:p w:rsidR="005142DE" w:rsidRDefault="005142DE" w:rsidP="00F92E04">
            <w:pPr>
              <w:ind w:firstLine="480"/>
            </w:pPr>
          </w:p>
        </w:tc>
      </w:tr>
      <w:tr w:rsidR="005142DE">
        <w:trPr>
          <w:trHeight w:val="397"/>
        </w:trPr>
        <w:tc>
          <w:tcPr>
            <w:tcW w:w="978" w:type="dxa"/>
            <w:vMerge/>
            <w:vAlign w:val="center"/>
          </w:tcPr>
          <w:p w:rsidR="005142DE" w:rsidRDefault="005142DE" w:rsidP="00F92E04">
            <w:pPr>
              <w:ind w:firstLine="480"/>
            </w:pPr>
          </w:p>
        </w:tc>
        <w:tc>
          <w:tcPr>
            <w:tcW w:w="1134" w:type="dxa"/>
            <w:vMerge w:val="restart"/>
            <w:vAlign w:val="center"/>
          </w:tcPr>
          <w:p w:rsidR="005142DE" w:rsidRDefault="00497AEB">
            <w:pPr>
              <w:pStyle w:val="affe"/>
              <w:rPr>
                <w:sz w:val="18"/>
                <w:szCs w:val="18"/>
              </w:rPr>
            </w:pPr>
            <w:r>
              <w:rPr>
                <w:sz w:val="18"/>
                <w:szCs w:val="18"/>
              </w:rPr>
              <w:t>土地临时征用补偿</w:t>
            </w:r>
          </w:p>
        </w:tc>
        <w:tc>
          <w:tcPr>
            <w:tcW w:w="567" w:type="dxa"/>
            <w:vAlign w:val="center"/>
          </w:tcPr>
          <w:p w:rsidR="005142DE" w:rsidRDefault="00497AEB">
            <w:pPr>
              <w:pStyle w:val="affe"/>
              <w:rPr>
                <w:sz w:val="18"/>
                <w:szCs w:val="18"/>
              </w:rPr>
            </w:pPr>
            <w:r>
              <w:rPr>
                <w:sz w:val="18"/>
                <w:szCs w:val="18"/>
              </w:rPr>
              <w:t>4</w:t>
            </w:r>
          </w:p>
        </w:tc>
        <w:tc>
          <w:tcPr>
            <w:tcW w:w="1842" w:type="dxa"/>
            <w:vAlign w:val="center"/>
          </w:tcPr>
          <w:p w:rsidR="005142DE" w:rsidRDefault="00497AEB">
            <w:pPr>
              <w:pStyle w:val="affe"/>
              <w:rPr>
                <w:sz w:val="18"/>
                <w:szCs w:val="18"/>
              </w:rPr>
            </w:pPr>
            <w:r>
              <w:rPr>
                <w:sz w:val="18"/>
                <w:szCs w:val="18"/>
              </w:rPr>
              <w:t>土地临时征收征用补偿资金</w:t>
            </w:r>
          </w:p>
        </w:tc>
        <w:tc>
          <w:tcPr>
            <w:tcW w:w="1418" w:type="dxa"/>
            <w:vAlign w:val="center"/>
          </w:tcPr>
          <w:p w:rsidR="005142DE" w:rsidRDefault="00497AEB">
            <w:pPr>
              <w:pStyle w:val="affe"/>
              <w:snapToGrid w:val="0"/>
              <w:rPr>
                <w:sz w:val="18"/>
                <w:szCs w:val="18"/>
              </w:rPr>
            </w:pPr>
            <w:r>
              <w:rPr>
                <w:sz w:val="18"/>
                <w:szCs w:val="18"/>
              </w:rPr>
              <w:t>准备</w:t>
            </w:r>
          </w:p>
        </w:tc>
        <w:tc>
          <w:tcPr>
            <w:tcW w:w="2693" w:type="dxa"/>
            <w:vMerge w:val="restart"/>
            <w:vAlign w:val="center"/>
          </w:tcPr>
          <w:p w:rsidR="005142DE" w:rsidRDefault="00497AEB">
            <w:pPr>
              <w:pStyle w:val="affe"/>
              <w:snapToGrid w:val="0"/>
              <w:jc w:val="both"/>
              <w:rPr>
                <w:sz w:val="18"/>
                <w:szCs w:val="18"/>
              </w:rPr>
            </w:pPr>
            <w:r>
              <w:rPr>
                <w:rFonts w:hint="eastAsia"/>
                <w:sz w:val="18"/>
                <w:szCs w:val="18"/>
              </w:rPr>
              <w:t>1.</w:t>
            </w:r>
            <w:r>
              <w:rPr>
                <w:sz w:val="18"/>
                <w:szCs w:val="18"/>
              </w:rPr>
              <w:t>科学制定不同类型土地补偿及青苗赔付方案</w:t>
            </w:r>
            <w:r>
              <w:rPr>
                <w:rFonts w:hint="eastAsia"/>
                <w:sz w:val="18"/>
                <w:szCs w:val="18"/>
              </w:rPr>
              <w:t>；</w:t>
            </w:r>
          </w:p>
          <w:p w:rsidR="005142DE" w:rsidRDefault="00497AEB">
            <w:pPr>
              <w:pStyle w:val="affe"/>
              <w:snapToGrid w:val="0"/>
              <w:jc w:val="both"/>
              <w:rPr>
                <w:sz w:val="18"/>
                <w:szCs w:val="18"/>
              </w:rPr>
            </w:pPr>
            <w:r>
              <w:rPr>
                <w:sz w:val="18"/>
                <w:szCs w:val="18"/>
              </w:rPr>
              <w:t>2.</w:t>
            </w:r>
            <w:r>
              <w:rPr>
                <w:sz w:val="18"/>
                <w:szCs w:val="18"/>
              </w:rPr>
              <w:t>完善补偿经费的监督管理，确保补偿落实到位</w:t>
            </w:r>
            <w:r>
              <w:rPr>
                <w:rFonts w:hint="eastAsia"/>
                <w:sz w:val="18"/>
                <w:szCs w:val="18"/>
              </w:rPr>
              <w:t>。</w:t>
            </w: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5</w:t>
            </w:r>
          </w:p>
        </w:tc>
        <w:tc>
          <w:tcPr>
            <w:tcW w:w="1842" w:type="dxa"/>
            <w:vAlign w:val="center"/>
          </w:tcPr>
          <w:p w:rsidR="005142DE" w:rsidRDefault="00497AEB">
            <w:pPr>
              <w:pStyle w:val="affe"/>
              <w:rPr>
                <w:sz w:val="18"/>
                <w:szCs w:val="18"/>
              </w:rPr>
            </w:pPr>
            <w:r>
              <w:rPr>
                <w:sz w:val="18"/>
                <w:szCs w:val="18"/>
              </w:rPr>
              <w:t>被临时征地农民就业及生活</w:t>
            </w:r>
          </w:p>
        </w:tc>
        <w:tc>
          <w:tcPr>
            <w:tcW w:w="1418" w:type="dxa"/>
            <w:vAlign w:val="center"/>
          </w:tcPr>
          <w:p w:rsidR="005142DE" w:rsidRDefault="00497AEB">
            <w:pPr>
              <w:pStyle w:val="affe"/>
              <w:snapToGrid w:val="0"/>
              <w:rPr>
                <w:sz w:val="18"/>
                <w:szCs w:val="18"/>
              </w:rPr>
            </w:pPr>
            <w:r>
              <w:rPr>
                <w:sz w:val="18"/>
                <w:szCs w:val="18"/>
              </w:rPr>
              <w:t>准备、实施、运营</w:t>
            </w:r>
          </w:p>
        </w:tc>
        <w:tc>
          <w:tcPr>
            <w:tcW w:w="2693" w:type="dxa"/>
            <w:vMerge/>
            <w:vAlign w:val="center"/>
          </w:tcPr>
          <w:p w:rsidR="005142DE" w:rsidRDefault="005142DE" w:rsidP="00F92E04">
            <w:pPr>
              <w:ind w:firstLine="480"/>
            </w:pP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6</w:t>
            </w:r>
          </w:p>
        </w:tc>
        <w:tc>
          <w:tcPr>
            <w:tcW w:w="1842" w:type="dxa"/>
            <w:vAlign w:val="center"/>
          </w:tcPr>
          <w:p w:rsidR="005142DE" w:rsidRDefault="00497AEB">
            <w:pPr>
              <w:pStyle w:val="affe"/>
              <w:rPr>
                <w:sz w:val="18"/>
                <w:szCs w:val="18"/>
              </w:rPr>
            </w:pPr>
            <w:r>
              <w:rPr>
                <w:sz w:val="18"/>
                <w:szCs w:val="18"/>
              </w:rPr>
              <w:t>土地临时征收征用补偿标准</w:t>
            </w:r>
          </w:p>
        </w:tc>
        <w:tc>
          <w:tcPr>
            <w:tcW w:w="1418" w:type="dxa"/>
            <w:vAlign w:val="center"/>
          </w:tcPr>
          <w:p w:rsidR="005142DE" w:rsidRDefault="00497AEB">
            <w:pPr>
              <w:pStyle w:val="affe"/>
              <w:snapToGrid w:val="0"/>
              <w:rPr>
                <w:sz w:val="18"/>
                <w:szCs w:val="18"/>
              </w:rPr>
            </w:pPr>
            <w:r>
              <w:rPr>
                <w:sz w:val="18"/>
                <w:szCs w:val="18"/>
              </w:rPr>
              <w:t>准备、实施、运营</w:t>
            </w:r>
          </w:p>
        </w:tc>
        <w:tc>
          <w:tcPr>
            <w:tcW w:w="2693" w:type="dxa"/>
            <w:vMerge/>
            <w:vAlign w:val="center"/>
          </w:tcPr>
          <w:p w:rsidR="005142DE" w:rsidRDefault="005142DE" w:rsidP="00F92E04">
            <w:pPr>
              <w:ind w:firstLine="480"/>
            </w:pP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7</w:t>
            </w:r>
          </w:p>
        </w:tc>
        <w:tc>
          <w:tcPr>
            <w:tcW w:w="1842" w:type="dxa"/>
            <w:vAlign w:val="center"/>
          </w:tcPr>
          <w:p w:rsidR="005142DE" w:rsidRDefault="00497AEB">
            <w:pPr>
              <w:pStyle w:val="affe"/>
              <w:rPr>
                <w:sz w:val="18"/>
                <w:szCs w:val="18"/>
              </w:rPr>
            </w:pPr>
            <w:r>
              <w:rPr>
                <w:sz w:val="18"/>
                <w:szCs w:val="18"/>
              </w:rPr>
              <w:t>土地临时征收补偿程序和方案</w:t>
            </w:r>
          </w:p>
        </w:tc>
        <w:tc>
          <w:tcPr>
            <w:tcW w:w="1418" w:type="dxa"/>
            <w:vAlign w:val="center"/>
          </w:tcPr>
          <w:p w:rsidR="005142DE" w:rsidRDefault="00497AEB">
            <w:pPr>
              <w:pStyle w:val="affe"/>
              <w:snapToGrid w:val="0"/>
              <w:rPr>
                <w:sz w:val="18"/>
                <w:szCs w:val="18"/>
              </w:rPr>
            </w:pPr>
            <w:r>
              <w:rPr>
                <w:sz w:val="18"/>
                <w:szCs w:val="18"/>
              </w:rPr>
              <w:t>准备、实施、运营</w:t>
            </w:r>
          </w:p>
        </w:tc>
        <w:tc>
          <w:tcPr>
            <w:tcW w:w="2693" w:type="dxa"/>
            <w:vMerge/>
            <w:vAlign w:val="center"/>
          </w:tcPr>
          <w:p w:rsidR="005142DE" w:rsidRDefault="005142DE" w:rsidP="00F92E04">
            <w:pPr>
              <w:ind w:firstLine="480"/>
            </w:pP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8</w:t>
            </w:r>
          </w:p>
        </w:tc>
        <w:tc>
          <w:tcPr>
            <w:tcW w:w="1842" w:type="dxa"/>
            <w:vAlign w:val="center"/>
          </w:tcPr>
          <w:p w:rsidR="005142DE" w:rsidRDefault="00497AEB">
            <w:pPr>
              <w:pStyle w:val="affe"/>
              <w:rPr>
                <w:sz w:val="18"/>
                <w:szCs w:val="18"/>
              </w:rPr>
            </w:pPr>
            <w:r>
              <w:rPr>
                <w:sz w:val="18"/>
                <w:szCs w:val="18"/>
              </w:rPr>
              <w:t>对当地的其他补偿</w:t>
            </w:r>
          </w:p>
        </w:tc>
        <w:tc>
          <w:tcPr>
            <w:tcW w:w="1418" w:type="dxa"/>
            <w:vAlign w:val="center"/>
          </w:tcPr>
          <w:p w:rsidR="005142DE" w:rsidRDefault="00497AEB">
            <w:pPr>
              <w:pStyle w:val="affe"/>
              <w:snapToGrid w:val="0"/>
              <w:rPr>
                <w:sz w:val="18"/>
                <w:szCs w:val="18"/>
              </w:rPr>
            </w:pPr>
            <w:r>
              <w:rPr>
                <w:sz w:val="18"/>
                <w:szCs w:val="18"/>
              </w:rPr>
              <w:t>准备、实施、运营</w:t>
            </w:r>
          </w:p>
        </w:tc>
        <w:tc>
          <w:tcPr>
            <w:tcW w:w="2693" w:type="dxa"/>
            <w:vMerge/>
            <w:vAlign w:val="center"/>
          </w:tcPr>
          <w:p w:rsidR="005142DE" w:rsidRDefault="005142DE" w:rsidP="00F92E04">
            <w:pPr>
              <w:ind w:firstLine="480"/>
            </w:pPr>
          </w:p>
        </w:tc>
      </w:tr>
      <w:tr w:rsidR="005142DE">
        <w:trPr>
          <w:trHeight w:val="397"/>
        </w:trPr>
        <w:tc>
          <w:tcPr>
            <w:tcW w:w="978" w:type="dxa"/>
            <w:vMerge/>
            <w:vAlign w:val="center"/>
          </w:tcPr>
          <w:p w:rsidR="005142DE" w:rsidRDefault="005142DE" w:rsidP="00F92E04">
            <w:pPr>
              <w:ind w:firstLine="480"/>
            </w:pPr>
          </w:p>
        </w:tc>
        <w:tc>
          <w:tcPr>
            <w:tcW w:w="1134" w:type="dxa"/>
            <w:vMerge w:val="restart"/>
            <w:vAlign w:val="center"/>
          </w:tcPr>
          <w:p w:rsidR="005142DE" w:rsidRDefault="00497AEB">
            <w:pPr>
              <w:pStyle w:val="affe"/>
              <w:rPr>
                <w:sz w:val="18"/>
                <w:szCs w:val="18"/>
              </w:rPr>
            </w:pPr>
            <w:r>
              <w:rPr>
                <w:sz w:val="18"/>
                <w:szCs w:val="18"/>
              </w:rPr>
              <w:t>技术经济</w:t>
            </w:r>
          </w:p>
        </w:tc>
        <w:tc>
          <w:tcPr>
            <w:tcW w:w="567" w:type="dxa"/>
            <w:vAlign w:val="center"/>
          </w:tcPr>
          <w:p w:rsidR="005142DE" w:rsidRDefault="00497AEB">
            <w:pPr>
              <w:pStyle w:val="affe"/>
              <w:rPr>
                <w:sz w:val="18"/>
                <w:szCs w:val="18"/>
              </w:rPr>
            </w:pPr>
            <w:r>
              <w:rPr>
                <w:sz w:val="18"/>
                <w:szCs w:val="18"/>
              </w:rPr>
              <w:t>9</w:t>
            </w:r>
          </w:p>
        </w:tc>
        <w:tc>
          <w:tcPr>
            <w:tcW w:w="1842" w:type="dxa"/>
            <w:vAlign w:val="center"/>
          </w:tcPr>
          <w:p w:rsidR="005142DE" w:rsidRDefault="00497AEB">
            <w:pPr>
              <w:pStyle w:val="affe"/>
              <w:rPr>
                <w:sz w:val="18"/>
                <w:szCs w:val="18"/>
              </w:rPr>
            </w:pPr>
            <w:r>
              <w:rPr>
                <w:sz w:val="18"/>
                <w:szCs w:val="18"/>
              </w:rPr>
              <w:t>管道线路选线</w:t>
            </w:r>
          </w:p>
        </w:tc>
        <w:tc>
          <w:tcPr>
            <w:tcW w:w="1418" w:type="dxa"/>
            <w:vAlign w:val="center"/>
          </w:tcPr>
          <w:p w:rsidR="005142DE" w:rsidRDefault="00497AEB">
            <w:pPr>
              <w:pStyle w:val="affe"/>
              <w:snapToGrid w:val="0"/>
              <w:rPr>
                <w:sz w:val="18"/>
                <w:szCs w:val="18"/>
              </w:rPr>
            </w:pPr>
            <w:r>
              <w:rPr>
                <w:sz w:val="18"/>
                <w:szCs w:val="18"/>
              </w:rPr>
              <w:t>准备、实施</w:t>
            </w:r>
          </w:p>
        </w:tc>
        <w:tc>
          <w:tcPr>
            <w:tcW w:w="2693" w:type="dxa"/>
            <w:vMerge w:val="restart"/>
            <w:vAlign w:val="center"/>
          </w:tcPr>
          <w:p w:rsidR="005142DE" w:rsidRDefault="00497AEB">
            <w:pPr>
              <w:pStyle w:val="affe"/>
              <w:snapToGrid w:val="0"/>
              <w:jc w:val="both"/>
              <w:rPr>
                <w:sz w:val="18"/>
                <w:szCs w:val="18"/>
              </w:rPr>
            </w:pPr>
            <w:r>
              <w:rPr>
                <w:sz w:val="18"/>
                <w:szCs w:val="18"/>
              </w:rPr>
              <w:t>1.</w:t>
            </w:r>
            <w:r>
              <w:rPr>
                <w:sz w:val="18"/>
                <w:szCs w:val="18"/>
              </w:rPr>
              <w:t>管道敷设路线综合考虑管道对居民生产、生活条件的影响；</w:t>
            </w:r>
          </w:p>
          <w:p w:rsidR="005142DE" w:rsidRDefault="00497AEB">
            <w:pPr>
              <w:pStyle w:val="affe"/>
              <w:snapToGrid w:val="0"/>
              <w:jc w:val="both"/>
              <w:rPr>
                <w:sz w:val="18"/>
                <w:szCs w:val="18"/>
              </w:rPr>
            </w:pPr>
            <w:r>
              <w:rPr>
                <w:sz w:val="18"/>
                <w:szCs w:val="18"/>
              </w:rPr>
              <w:t>2.</w:t>
            </w:r>
            <w:r>
              <w:rPr>
                <w:sz w:val="18"/>
                <w:szCs w:val="18"/>
              </w:rPr>
              <w:t>优化设计方案和施工组织设计，做到安全、文明施工。</w:t>
            </w: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10</w:t>
            </w:r>
          </w:p>
        </w:tc>
        <w:tc>
          <w:tcPr>
            <w:tcW w:w="1842" w:type="dxa"/>
            <w:vAlign w:val="center"/>
          </w:tcPr>
          <w:p w:rsidR="005142DE" w:rsidRDefault="00497AEB">
            <w:pPr>
              <w:pStyle w:val="affe"/>
              <w:rPr>
                <w:sz w:val="18"/>
                <w:szCs w:val="18"/>
              </w:rPr>
            </w:pPr>
            <w:r>
              <w:rPr>
                <w:sz w:val="18"/>
                <w:szCs w:val="18"/>
              </w:rPr>
              <w:t>工程技术方案</w:t>
            </w:r>
          </w:p>
        </w:tc>
        <w:tc>
          <w:tcPr>
            <w:tcW w:w="1418" w:type="dxa"/>
            <w:vAlign w:val="center"/>
          </w:tcPr>
          <w:p w:rsidR="005142DE" w:rsidRDefault="00497AEB">
            <w:pPr>
              <w:pStyle w:val="affe"/>
              <w:snapToGrid w:val="0"/>
              <w:rPr>
                <w:sz w:val="18"/>
                <w:szCs w:val="18"/>
              </w:rPr>
            </w:pPr>
            <w:r>
              <w:rPr>
                <w:sz w:val="18"/>
                <w:szCs w:val="18"/>
              </w:rPr>
              <w:t>准备、实施</w:t>
            </w:r>
          </w:p>
        </w:tc>
        <w:tc>
          <w:tcPr>
            <w:tcW w:w="2693" w:type="dxa"/>
            <w:vMerge/>
            <w:vAlign w:val="center"/>
          </w:tcPr>
          <w:p w:rsidR="005142DE" w:rsidRDefault="005142DE" w:rsidP="00F92E04">
            <w:pPr>
              <w:ind w:firstLine="480"/>
            </w:pPr>
          </w:p>
        </w:tc>
      </w:tr>
      <w:tr w:rsidR="005142DE">
        <w:trPr>
          <w:trHeight w:val="397"/>
        </w:trPr>
        <w:tc>
          <w:tcPr>
            <w:tcW w:w="978" w:type="dxa"/>
            <w:vMerge/>
            <w:vAlign w:val="center"/>
          </w:tcPr>
          <w:p w:rsidR="005142DE" w:rsidRDefault="005142DE" w:rsidP="00F92E04">
            <w:pPr>
              <w:ind w:firstLine="480"/>
            </w:pPr>
          </w:p>
        </w:tc>
        <w:tc>
          <w:tcPr>
            <w:tcW w:w="1134" w:type="dxa"/>
            <w:vMerge w:val="restart"/>
            <w:vAlign w:val="center"/>
          </w:tcPr>
          <w:p w:rsidR="005142DE" w:rsidRDefault="00497AEB">
            <w:pPr>
              <w:pStyle w:val="affe"/>
              <w:rPr>
                <w:sz w:val="18"/>
                <w:szCs w:val="18"/>
              </w:rPr>
            </w:pPr>
            <w:r>
              <w:rPr>
                <w:sz w:val="18"/>
                <w:szCs w:val="18"/>
              </w:rPr>
              <w:t>生态环境</w:t>
            </w:r>
          </w:p>
        </w:tc>
        <w:tc>
          <w:tcPr>
            <w:tcW w:w="567" w:type="dxa"/>
            <w:vAlign w:val="center"/>
          </w:tcPr>
          <w:p w:rsidR="005142DE" w:rsidRDefault="00497AEB">
            <w:pPr>
              <w:pStyle w:val="affe"/>
              <w:rPr>
                <w:sz w:val="18"/>
                <w:szCs w:val="18"/>
              </w:rPr>
            </w:pPr>
            <w:r>
              <w:rPr>
                <w:sz w:val="18"/>
                <w:szCs w:val="18"/>
              </w:rPr>
              <w:t>11</w:t>
            </w:r>
          </w:p>
        </w:tc>
        <w:tc>
          <w:tcPr>
            <w:tcW w:w="1842" w:type="dxa"/>
            <w:vAlign w:val="center"/>
          </w:tcPr>
          <w:p w:rsidR="005142DE" w:rsidRDefault="00497AEB">
            <w:pPr>
              <w:pStyle w:val="affe"/>
              <w:rPr>
                <w:sz w:val="18"/>
                <w:szCs w:val="18"/>
              </w:rPr>
            </w:pPr>
            <w:r>
              <w:rPr>
                <w:sz w:val="18"/>
                <w:szCs w:val="18"/>
              </w:rPr>
              <w:t>土地复垦</w:t>
            </w:r>
          </w:p>
        </w:tc>
        <w:tc>
          <w:tcPr>
            <w:tcW w:w="1418" w:type="dxa"/>
            <w:vAlign w:val="center"/>
          </w:tcPr>
          <w:p w:rsidR="005142DE" w:rsidRDefault="00497AEB">
            <w:pPr>
              <w:pStyle w:val="affe"/>
              <w:snapToGrid w:val="0"/>
              <w:rPr>
                <w:sz w:val="18"/>
                <w:szCs w:val="18"/>
              </w:rPr>
            </w:pPr>
            <w:r>
              <w:rPr>
                <w:sz w:val="18"/>
                <w:szCs w:val="18"/>
              </w:rPr>
              <w:t>实施</w:t>
            </w:r>
          </w:p>
        </w:tc>
        <w:tc>
          <w:tcPr>
            <w:tcW w:w="2693" w:type="dxa"/>
            <w:vMerge w:val="restart"/>
            <w:vAlign w:val="center"/>
          </w:tcPr>
          <w:p w:rsidR="005142DE" w:rsidRDefault="00497AEB">
            <w:pPr>
              <w:pStyle w:val="affe"/>
              <w:snapToGrid w:val="0"/>
              <w:jc w:val="both"/>
              <w:rPr>
                <w:sz w:val="18"/>
                <w:szCs w:val="18"/>
              </w:rPr>
            </w:pPr>
            <w:r>
              <w:rPr>
                <w:rFonts w:hint="eastAsia"/>
                <w:sz w:val="18"/>
                <w:szCs w:val="18"/>
              </w:rPr>
              <w:t>1.</w:t>
            </w:r>
            <w:r>
              <w:rPr>
                <w:sz w:val="18"/>
                <w:szCs w:val="18"/>
              </w:rPr>
              <w:t>降低管道建设对沿线生态环境的影响；</w:t>
            </w:r>
          </w:p>
          <w:p w:rsidR="005142DE" w:rsidRDefault="00497AEB">
            <w:pPr>
              <w:pStyle w:val="affe"/>
              <w:snapToGrid w:val="0"/>
              <w:jc w:val="both"/>
              <w:rPr>
                <w:sz w:val="18"/>
                <w:szCs w:val="18"/>
              </w:rPr>
            </w:pPr>
            <w:r>
              <w:rPr>
                <w:sz w:val="18"/>
                <w:szCs w:val="18"/>
              </w:rPr>
              <w:t>2.</w:t>
            </w:r>
            <w:r>
              <w:rPr>
                <w:sz w:val="18"/>
                <w:szCs w:val="18"/>
              </w:rPr>
              <w:t>在工程建设中加强水土保持和地形地貌的保护</w:t>
            </w:r>
            <w:r>
              <w:rPr>
                <w:rFonts w:hint="eastAsia"/>
                <w:sz w:val="18"/>
                <w:szCs w:val="18"/>
              </w:rPr>
              <w:t>。</w:t>
            </w: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12</w:t>
            </w:r>
          </w:p>
        </w:tc>
        <w:tc>
          <w:tcPr>
            <w:tcW w:w="1842" w:type="dxa"/>
            <w:vAlign w:val="center"/>
          </w:tcPr>
          <w:p w:rsidR="005142DE" w:rsidRDefault="00497AEB">
            <w:pPr>
              <w:pStyle w:val="affe"/>
              <w:rPr>
                <w:sz w:val="18"/>
                <w:szCs w:val="18"/>
              </w:rPr>
            </w:pPr>
            <w:r>
              <w:rPr>
                <w:sz w:val="18"/>
                <w:szCs w:val="18"/>
              </w:rPr>
              <w:t>固体废弃物及其二次污染</w:t>
            </w:r>
          </w:p>
        </w:tc>
        <w:tc>
          <w:tcPr>
            <w:tcW w:w="1418" w:type="dxa"/>
            <w:vAlign w:val="center"/>
          </w:tcPr>
          <w:p w:rsidR="005142DE" w:rsidRDefault="00497AEB">
            <w:pPr>
              <w:pStyle w:val="affe"/>
              <w:snapToGrid w:val="0"/>
              <w:rPr>
                <w:sz w:val="18"/>
                <w:szCs w:val="18"/>
              </w:rPr>
            </w:pPr>
            <w:r>
              <w:rPr>
                <w:sz w:val="18"/>
                <w:szCs w:val="18"/>
              </w:rPr>
              <w:t>实施</w:t>
            </w:r>
          </w:p>
        </w:tc>
        <w:tc>
          <w:tcPr>
            <w:tcW w:w="2693" w:type="dxa"/>
            <w:vMerge/>
            <w:vAlign w:val="center"/>
          </w:tcPr>
          <w:p w:rsidR="005142DE" w:rsidRDefault="005142DE" w:rsidP="00F92E04">
            <w:pPr>
              <w:ind w:firstLine="480"/>
            </w:pPr>
          </w:p>
        </w:tc>
      </w:tr>
      <w:tr w:rsidR="005142DE">
        <w:trPr>
          <w:trHeight w:val="397"/>
        </w:trPr>
        <w:tc>
          <w:tcPr>
            <w:tcW w:w="978" w:type="dxa"/>
            <w:vMerge/>
            <w:vAlign w:val="center"/>
          </w:tcPr>
          <w:p w:rsidR="005142DE" w:rsidRDefault="005142DE" w:rsidP="00F92E04">
            <w:pPr>
              <w:ind w:firstLine="480"/>
            </w:pPr>
          </w:p>
        </w:tc>
        <w:tc>
          <w:tcPr>
            <w:tcW w:w="1134" w:type="dxa"/>
            <w:vMerge w:val="restart"/>
            <w:vAlign w:val="center"/>
          </w:tcPr>
          <w:p w:rsidR="005142DE" w:rsidRDefault="00497AEB">
            <w:pPr>
              <w:pStyle w:val="affe"/>
              <w:rPr>
                <w:sz w:val="18"/>
                <w:szCs w:val="18"/>
              </w:rPr>
            </w:pPr>
            <w:r>
              <w:rPr>
                <w:sz w:val="18"/>
                <w:szCs w:val="18"/>
              </w:rPr>
              <w:t>项目管理</w:t>
            </w:r>
          </w:p>
        </w:tc>
        <w:tc>
          <w:tcPr>
            <w:tcW w:w="567" w:type="dxa"/>
            <w:vAlign w:val="center"/>
          </w:tcPr>
          <w:p w:rsidR="005142DE" w:rsidRDefault="00497AEB">
            <w:pPr>
              <w:pStyle w:val="affe"/>
              <w:rPr>
                <w:sz w:val="18"/>
                <w:szCs w:val="18"/>
              </w:rPr>
            </w:pPr>
            <w:r>
              <w:rPr>
                <w:sz w:val="18"/>
                <w:szCs w:val="18"/>
              </w:rPr>
              <w:t>13</w:t>
            </w:r>
          </w:p>
        </w:tc>
        <w:tc>
          <w:tcPr>
            <w:tcW w:w="1842" w:type="dxa"/>
            <w:vAlign w:val="center"/>
          </w:tcPr>
          <w:p w:rsidR="005142DE" w:rsidRDefault="00497AEB">
            <w:pPr>
              <w:pStyle w:val="affe"/>
              <w:rPr>
                <w:sz w:val="18"/>
                <w:szCs w:val="18"/>
              </w:rPr>
            </w:pPr>
            <w:r>
              <w:rPr>
                <w:sz w:val="18"/>
                <w:szCs w:val="18"/>
              </w:rPr>
              <w:t>文明施工和质量安全管理</w:t>
            </w:r>
          </w:p>
        </w:tc>
        <w:tc>
          <w:tcPr>
            <w:tcW w:w="1418" w:type="dxa"/>
            <w:vAlign w:val="center"/>
          </w:tcPr>
          <w:p w:rsidR="005142DE" w:rsidRDefault="00497AEB">
            <w:pPr>
              <w:pStyle w:val="affe"/>
              <w:snapToGrid w:val="0"/>
              <w:rPr>
                <w:sz w:val="18"/>
                <w:szCs w:val="18"/>
              </w:rPr>
            </w:pPr>
            <w:r>
              <w:rPr>
                <w:sz w:val="18"/>
                <w:szCs w:val="18"/>
              </w:rPr>
              <w:t>实施</w:t>
            </w:r>
          </w:p>
        </w:tc>
        <w:tc>
          <w:tcPr>
            <w:tcW w:w="2693" w:type="dxa"/>
            <w:vMerge w:val="restart"/>
            <w:vAlign w:val="center"/>
          </w:tcPr>
          <w:p w:rsidR="005142DE" w:rsidRDefault="00497AEB">
            <w:pPr>
              <w:pStyle w:val="affe"/>
              <w:snapToGrid w:val="0"/>
              <w:jc w:val="both"/>
              <w:rPr>
                <w:sz w:val="18"/>
                <w:szCs w:val="18"/>
              </w:rPr>
            </w:pPr>
            <w:r>
              <w:rPr>
                <w:rFonts w:hint="eastAsia"/>
                <w:sz w:val="18"/>
                <w:szCs w:val="18"/>
              </w:rPr>
              <w:t>1.</w:t>
            </w:r>
            <w:r>
              <w:rPr>
                <w:sz w:val="18"/>
                <w:szCs w:val="18"/>
              </w:rPr>
              <w:t>建立健全社会稳定风险管理体系</w:t>
            </w:r>
            <w:r>
              <w:rPr>
                <w:rFonts w:hint="eastAsia"/>
                <w:sz w:val="18"/>
                <w:szCs w:val="18"/>
              </w:rPr>
              <w:t>；</w:t>
            </w:r>
          </w:p>
          <w:p w:rsidR="005142DE" w:rsidRDefault="00497AEB">
            <w:pPr>
              <w:pStyle w:val="affe"/>
              <w:snapToGrid w:val="0"/>
              <w:jc w:val="both"/>
              <w:rPr>
                <w:sz w:val="18"/>
                <w:szCs w:val="18"/>
              </w:rPr>
            </w:pPr>
            <w:r>
              <w:rPr>
                <w:sz w:val="18"/>
                <w:szCs w:val="18"/>
              </w:rPr>
              <w:t>2.</w:t>
            </w:r>
            <w:r>
              <w:rPr>
                <w:sz w:val="18"/>
                <w:szCs w:val="18"/>
              </w:rPr>
              <w:t>畅通群里利益诉求通道，预防、化解群体性事件</w:t>
            </w:r>
            <w:r>
              <w:rPr>
                <w:rFonts w:hint="eastAsia"/>
                <w:sz w:val="18"/>
                <w:szCs w:val="18"/>
              </w:rPr>
              <w:t>；</w:t>
            </w:r>
          </w:p>
          <w:p w:rsidR="005142DE" w:rsidRDefault="00497AEB">
            <w:pPr>
              <w:snapToGrid w:val="0"/>
              <w:ind w:firstLineChars="0" w:firstLine="0"/>
              <w:rPr>
                <w:bCs/>
                <w:kern w:val="28"/>
                <w:sz w:val="18"/>
                <w:szCs w:val="18"/>
              </w:rPr>
            </w:pPr>
            <w:r>
              <w:rPr>
                <w:bCs/>
                <w:kern w:val="28"/>
                <w:sz w:val="18"/>
                <w:szCs w:val="18"/>
              </w:rPr>
              <w:t>3.</w:t>
            </w:r>
            <w:r>
              <w:rPr>
                <w:bCs/>
                <w:kern w:val="28"/>
                <w:sz w:val="18"/>
                <w:szCs w:val="18"/>
              </w:rPr>
              <w:t>制定应急处置预案</w:t>
            </w:r>
            <w:r>
              <w:rPr>
                <w:rFonts w:hint="eastAsia"/>
                <w:bCs/>
                <w:kern w:val="28"/>
                <w:sz w:val="18"/>
                <w:szCs w:val="18"/>
              </w:rPr>
              <w:t>。</w:t>
            </w: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14</w:t>
            </w:r>
          </w:p>
        </w:tc>
        <w:tc>
          <w:tcPr>
            <w:tcW w:w="1842" w:type="dxa"/>
            <w:vAlign w:val="center"/>
          </w:tcPr>
          <w:p w:rsidR="005142DE" w:rsidRDefault="00497AEB">
            <w:pPr>
              <w:pStyle w:val="affe"/>
              <w:rPr>
                <w:sz w:val="18"/>
                <w:szCs w:val="18"/>
              </w:rPr>
            </w:pPr>
            <w:r>
              <w:rPr>
                <w:sz w:val="18"/>
                <w:szCs w:val="18"/>
              </w:rPr>
              <w:t>社会稳定风险管理体系</w:t>
            </w:r>
          </w:p>
        </w:tc>
        <w:tc>
          <w:tcPr>
            <w:tcW w:w="1418" w:type="dxa"/>
            <w:vAlign w:val="center"/>
          </w:tcPr>
          <w:p w:rsidR="005142DE" w:rsidRDefault="00497AEB">
            <w:pPr>
              <w:pStyle w:val="affe"/>
              <w:snapToGrid w:val="0"/>
              <w:rPr>
                <w:sz w:val="18"/>
                <w:szCs w:val="18"/>
              </w:rPr>
            </w:pPr>
            <w:r>
              <w:rPr>
                <w:sz w:val="18"/>
                <w:szCs w:val="18"/>
              </w:rPr>
              <w:t>决策、准备、实施、运营</w:t>
            </w:r>
          </w:p>
        </w:tc>
        <w:tc>
          <w:tcPr>
            <w:tcW w:w="2693" w:type="dxa"/>
            <w:vMerge/>
            <w:vAlign w:val="center"/>
          </w:tcPr>
          <w:p w:rsidR="005142DE" w:rsidRDefault="005142DE" w:rsidP="00F92E04">
            <w:pPr>
              <w:ind w:firstLine="480"/>
            </w:pPr>
          </w:p>
        </w:tc>
      </w:tr>
      <w:tr w:rsidR="005142DE">
        <w:trPr>
          <w:trHeight w:val="397"/>
        </w:trPr>
        <w:tc>
          <w:tcPr>
            <w:tcW w:w="978" w:type="dxa"/>
            <w:vMerge w:val="restart"/>
            <w:vAlign w:val="center"/>
          </w:tcPr>
          <w:p w:rsidR="005142DE" w:rsidRDefault="00497AEB">
            <w:pPr>
              <w:pStyle w:val="affe"/>
              <w:rPr>
                <w:sz w:val="18"/>
                <w:szCs w:val="18"/>
              </w:rPr>
            </w:pPr>
            <w:r>
              <w:rPr>
                <w:sz w:val="18"/>
                <w:szCs w:val="18"/>
              </w:rPr>
              <w:t>项目与社会互适性风险</w:t>
            </w:r>
          </w:p>
        </w:tc>
        <w:tc>
          <w:tcPr>
            <w:tcW w:w="1134" w:type="dxa"/>
            <w:vMerge w:val="restart"/>
            <w:vAlign w:val="center"/>
          </w:tcPr>
          <w:p w:rsidR="005142DE" w:rsidRDefault="00497AEB">
            <w:pPr>
              <w:pStyle w:val="affe"/>
              <w:rPr>
                <w:sz w:val="18"/>
                <w:szCs w:val="18"/>
              </w:rPr>
            </w:pPr>
            <w:r>
              <w:rPr>
                <w:sz w:val="18"/>
                <w:szCs w:val="18"/>
              </w:rPr>
              <w:t>社会对项目的包容性</w:t>
            </w:r>
          </w:p>
        </w:tc>
        <w:tc>
          <w:tcPr>
            <w:tcW w:w="567" w:type="dxa"/>
            <w:vAlign w:val="center"/>
          </w:tcPr>
          <w:p w:rsidR="005142DE" w:rsidRDefault="00497AEB">
            <w:pPr>
              <w:pStyle w:val="affe"/>
              <w:rPr>
                <w:sz w:val="18"/>
                <w:szCs w:val="18"/>
              </w:rPr>
            </w:pPr>
            <w:r>
              <w:rPr>
                <w:sz w:val="18"/>
                <w:szCs w:val="18"/>
              </w:rPr>
              <w:t>15</w:t>
            </w:r>
          </w:p>
        </w:tc>
        <w:tc>
          <w:tcPr>
            <w:tcW w:w="1842" w:type="dxa"/>
            <w:vAlign w:val="center"/>
          </w:tcPr>
          <w:p w:rsidR="005142DE" w:rsidRDefault="00497AEB">
            <w:pPr>
              <w:pStyle w:val="affe"/>
              <w:rPr>
                <w:sz w:val="18"/>
                <w:szCs w:val="18"/>
              </w:rPr>
            </w:pPr>
            <w:r>
              <w:rPr>
                <w:sz w:val="18"/>
                <w:szCs w:val="18"/>
              </w:rPr>
              <w:t>补偿政策接受度</w:t>
            </w:r>
          </w:p>
        </w:tc>
        <w:tc>
          <w:tcPr>
            <w:tcW w:w="1418" w:type="dxa"/>
            <w:vAlign w:val="center"/>
          </w:tcPr>
          <w:p w:rsidR="005142DE" w:rsidRDefault="00497AEB">
            <w:pPr>
              <w:pStyle w:val="affe"/>
              <w:snapToGrid w:val="0"/>
              <w:rPr>
                <w:sz w:val="18"/>
                <w:szCs w:val="18"/>
              </w:rPr>
            </w:pPr>
            <w:r>
              <w:rPr>
                <w:sz w:val="18"/>
                <w:szCs w:val="18"/>
              </w:rPr>
              <w:t>决策、准备、实施、运营</w:t>
            </w:r>
          </w:p>
        </w:tc>
        <w:tc>
          <w:tcPr>
            <w:tcW w:w="2693" w:type="dxa"/>
            <w:vMerge w:val="restart"/>
            <w:vAlign w:val="center"/>
          </w:tcPr>
          <w:p w:rsidR="005142DE" w:rsidRDefault="00497AEB">
            <w:pPr>
              <w:snapToGrid w:val="0"/>
              <w:spacing w:line="240" w:lineRule="auto"/>
              <w:ind w:firstLineChars="0" w:firstLine="0"/>
              <w:rPr>
                <w:bCs/>
                <w:kern w:val="28"/>
                <w:sz w:val="18"/>
                <w:szCs w:val="18"/>
              </w:rPr>
            </w:pPr>
            <w:r>
              <w:rPr>
                <w:rFonts w:hint="eastAsia"/>
                <w:bCs/>
                <w:kern w:val="28"/>
                <w:sz w:val="18"/>
                <w:szCs w:val="18"/>
              </w:rPr>
              <w:t>1.</w:t>
            </w:r>
            <w:r>
              <w:rPr>
                <w:bCs/>
                <w:kern w:val="28"/>
                <w:sz w:val="18"/>
                <w:szCs w:val="18"/>
              </w:rPr>
              <w:t>建设单位要确保项目资金及时拨付，保障项目建设进度，确保赔偿资金、工程建设资金及时足额到位。</w:t>
            </w:r>
          </w:p>
          <w:p w:rsidR="005142DE" w:rsidRDefault="00497AEB">
            <w:pPr>
              <w:snapToGrid w:val="0"/>
              <w:spacing w:line="240" w:lineRule="auto"/>
              <w:ind w:firstLineChars="0" w:firstLine="0"/>
              <w:rPr>
                <w:bCs/>
                <w:kern w:val="28"/>
                <w:sz w:val="18"/>
                <w:szCs w:val="18"/>
              </w:rPr>
            </w:pPr>
            <w:r>
              <w:rPr>
                <w:bCs/>
                <w:kern w:val="28"/>
                <w:sz w:val="18"/>
                <w:szCs w:val="18"/>
              </w:rPr>
              <w:t>2.</w:t>
            </w:r>
            <w:r>
              <w:rPr>
                <w:rFonts w:hint="eastAsia"/>
                <w:bCs/>
                <w:kern w:val="28"/>
                <w:sz w:val="18"/>
                <w:szCs w:val="18"/>
              </w:rPr>
              <w:t xml:space="preserve"> </w:t>
            </w:r>
            <w:r>
              <w:rPr>
                <w:rFonts w:hint="eastAsia"/>
                <w:bCs/>
                <w:kern w:val="28"/>
                <w:sz w:val="18"/>
                <w:szCs w:val="18"/>
              </w:rPr>
              <w:t>及时解决</w:t>
            </w:r>
            <w:r>
              <w:rPr>
                <w:bCs/>
                <w:kern w:val="28"/>
                <w:sz w:val="18"/>
                <w:szCs w:val="18"/>
              </w:rPr>
              <w:t>项目建设施工前、建设期、建成后</w:t>
            </w:r>
            <w:r>
              <w:rPr>
                <w:rFonts w:hint="eastAsia"/>
                <w:bCs/>
                <w:kern w:val="28"/>
                <w:sz w:val="18"/>
                <w:szCs w:val="18"/>
              </w:rPr>
              <w:t>各阶段</w:t>
            </w:r>
            <w:r>
              <w:rPr>
                <w:bCs/>
                <w:kern w:val="28"/>
                <w:sz w:val="18"/>
                <w:szCs w:val="18"/>
              </w:rPr>
              <w:t>的环境影响</w:t>
            </w:r>
            <w:r>
              <w:rPr>
                <w:rFonts w:hint="eastAsia"/>
                <w:bCs/>
                <w:kern w:val="28"/>
                <w:sz w:val="18"/>
                <w:szCs w:val="18"/>
              </w:rPr>
              <w:t>问题</w:t>
            </w:r>
            <w:r>
              <w:rPr>
                <w:bCs/>
                <w:kern w:val="28"/>
                <w:sz w:val="18"/>
                <w:szCs w:val="18"/>
              </w:rPr>
              <w:t>。</w:t>
            </w:r>
          </w:p>
        </w:tc>
      </w:tr>
      <w:tr w:rsidR="005142DE">
        <w:trPr>
          <w:trHeight w:val="397"/>
        </w:trPr>
        <w:tc>
          <w:tcPr>
            <w:tcW w:w="978" w:type="dxa"/>
            <w:vMerge/>
            <w:vAlign w:val="center"/>
          </w:tcPr>
          <w:p w:rsidR="005142DE" w:rsidRDefault="005142DE" w:rsidP="00F92E04">
            <w:pPr>
              <w:ind w:firstLine="480"/>
            </w:pPr>
          </w:p>
        </w:tc>
        <w:tc>
          <w:tcPr>
            <w:tcW w:w="1134" w:type="dxa"/>
            <w:vMerge/>
            <w:vAlign w:val="center"/>
          </w:tcPr>
          <w:p w:rsidR="005142DE" w:rsidRDefault="005142DE" w:rsidP="00F92E04">
            <w:pPr>
              <w:ind w:firstLine="480"/>
            </w:pPr>
          </w:p>
        </w:tc>
        <w:tc>
          <w:tcPr>
            <w:tcW w:w="567" w:type="dxa"/>
            <w:vAlign w:val="center"/>
          </w:tcPr>
          <w:p w:rsidR="005142DE" w:rsidRDefault="00497AEB">
            <w:pPr>
              <w:pStyle w:val="affe"/>
              <w:rPr>
                <w:sz w:val="18"/>
                <w:szCs w:val="18"/>
              </w:rPr>
            </w:pPr>
            <w:r>
              <w:rPr>
                <w:sz w:val="18"/>
                <w:szCs w:val="18"/>
              </w:rPr>
              <w:t>16</w:t>
            </w:r>
          </w:p>
        </w:tc>
        <w:tc>
          <w:tcPr>
            <w:tcW w:w="1842" w:type="dxa"/>
            <w:vAlign w:val="center"/>
          </w:tcPr>
          <w:p w:rsidR="005142DE" w:rsidRDefault="00497AEB">
            <w:pPr>
              <w:pStyle w:val="affe"/>
              <w:rPr>
                <w:sz w:val="18"/>
                <w:szCs w:val="18"/>
              </w:rPr>
            </w:pPr>
            <w:r>
              <w:rPr>
                <w:sz w:val="18"/>
                <w:szCs w:val="18"/>
              </w:rPr>
              <w:t>环境影响评价</w:t>
            </w:r>
          </w:p>
        </w:tc>
        <w:tc>
          <w:tcPr>
            <w:tcW w:w="1418" w:type="dxa"/>
            <w:vAlign w:val="center"/>
          </w:tcPr>
          <w:p w:rsidR="005142DE" w:rsidRDefault="00497AEB">
            <w:pPr>
              <w:pStyle w:val="affe"/>
              <w:snapToGrid w:val="0"/>
              <w:rPr>
                <w:sz w:val="18"/>
                <w:szCs w:val="18"/>
              </w:rPr>
            </w:pPr>
            <w:r>
              <w:rPr>
                <w:sz w:val="18"/>
                <w:szCs w:val="18"/>
              </w:rPr>
              <w:t>实施、运营</w:t>
            </w:r>
          </w:p>
        </w:tc>
        <w:tc>
          <w:tcPr>
            <w:tcW w:w="2693" w:type="dxa"/>
            <w:vMerge/>
            <w:vAlign w:val="center"/>
          </w:tcPr>
          <w:p w:rsidR="005142DE" w:rsidRDefault="005142DE" w:rsidP="00F92E04">
            <w:pPr>
              <w:ind w:firstLine="480"/>
            </w:pPr>
          </w:p>
        </w:tc>
      </w:tr>
    </w:tbl>
    <w:p w:rsidR="005142DE" w:rsidRDefault="00497AEB" w:rsidP="00F92E04">
      <w:pPr>
        <w:pStyle w:val="2"/>
        <w:ind w:firstLine="643"/>
        <w:rPr>
          <w:rFonts w:eastAsia="宋体"/>
          <w:sz w:val="18"/>
          <w:szCs w:val="18"/>
        </w:rPr>
      </w:pPr>
      <w:r>
        <w:rPr>
          <w:rFonts w:hint="eastAsia"/>
        </w:rPr>
        <w:t>二、</w:t>
      </w:r>
      <w:bookmarkStart w:id="213" w:name="_Toc436944646"/>
      <w:bookmarkStart w:id="214" w:name="_Toc483916382"/>
      <w:bookmarkStart w:id="215" w:name="_Toc502094525"/>
      <w:r>
        <w:rPr>
          <w:rFonts w:hint="eastAsia"/>
        </w:rPr>
        <w:t>节能效益</w:t>
      </w:r>
      <w:bookmarkEnd w:id="213"/>
      <w:bookmarkEnd w:id="214"/>
      <w:bookmarkEnd w:id="215"/>
    </w:p>
    <w:p w:rsidR="005142DE" w:rsidRDefault="00497AEB" w:rsidP="00F92E04">
      <w:pPr>
        <w:pStyle w:val="3"/>
        <w:ind w:firstLine="560"/>
        <w:rPr>
          <w:rFonts w:hint="eastAsia"/>
        </w:rPr>
      </w:pPr>
      <w:r>
        <w:rPr>
          <w:rFonts w:hint="eastAsia"/>
        </w:rPr>
        <w:t>（一）能耗分析</w:t>
      </w:r>
    </w:p>
    <w:p w:rsidR="005142DE" w:rsidRDefault="00497AEB" w:rsidP="00F92E04">
      <w:pPr>
        <w:pStyle w:val="4"/>
        <w:ind w:firstLine="480"/>
        <w:rPr>
          <w:snapToGrid w:val="0"/>
        </w:rPr>
      </w:pPr>
      <w:r>
        <w:rPr>
          <w:rFonts w:hint="eastAsia"/>
          <w:snapToGrid w:val="0"/>
        </w:rPr>
        <w:t>1.</w:t>
      </w:r>
      <w:r>
        <w:rPr>
          <w:rFonts w:hint="eastAsia"/>
          <w:snapToGrid w:val="0"/>
        </w:rPr>
        <w:t>主要能量消耗</w:t>
      </w:r>
    </w:p>
    <w:p w:rsidR="005142DE" w:rsidRDefault="00497AEB" w:rsidP="00F92E04">
      <w:pPr>
        <w:ind w:firstLine="480"/>
        <w:rPr>
          <w:snapToGrid w:val="0"/>
        </w:rPr>
      </w:pPr>
      <w:r>
        <w:rPr>
          <w:rFonts w:hint="eastAsia"/>
          <w:snapToGrid w:val="0"/>
        </w:rPr>
        <w:t>（</w:t>
      </w:r>
      <w:r>
        <w:rPr>
          <w:rFonts w:hint="eastAsia"/>
          <w:snapToGrid w:val="0"/>
        </w:rPr>
        <w:t>1</w:t>
      </w:r>
      <w:r>
        <w:rPr>
          <w:rFonts w:hint="eastAsia"/>
          <w:snapToGrid w:val="0"/>
        </w:rPr>
        <w:t>）天然气</w:t>
      </w:r>
      <w:r>
        <w:rPr>
          <w:snapToGrid w:val="0"/>
        </w:rPr>
        <w:t>管道、</w:t>
      </w:r>
      <w:r>
        <w:rPr>
          <w:rFonts w:hint="eastAsia"/>
          <w:snapToGrid w:val="0"/>
        </w:rPr>
        <w:t>场站的压损；</w:t>
      </w:r>
    </w:p>
    <w:p w:rsidR="005142DE" w:rsidRDefault="00497AEB" w:rsidP="00F92E04">
      <w:pPr>
        <w:ind w:firstLine="480"/>
        <w:rPr>
          <w:snapToGrid w:val="0"/>
        </w:rPr>
      </w:pPr>
      <w:r>
        <w:rPr>
          <w:rFonts w:hint="eastAsia"/>
          <w:snapToGrid w:val="0"/>
        </w:rPr>
        <w:t>（</w:t>
      </w:r>
      <w:r>
        <w:rPr>
          <w:rFonts w:hint="eastAsia"/>
          <w:snapToGrid w:val="0"/>
        </w:rPr>
        <w:t>2</w:t>
      </w:r>
      <w:r>
        <w:rPr>
          <w:rFonts w:hint="eastAsia"/>
          <w:snapToGrid w:val="0"/>
        </w:rPr>
        <w:t>）工艺设备的内漏和外漏、安全放空、检修放空等。</w:t>
      </w:r>
    </w:p>
    <w:p w:rsidR="005142DE" w:rsidRDefault="00497AEB" w:rsidP="00F92E04">
      <w:pPr>
        <w:ind w:firstLine="480"/>
        <w:rPr>
          <w:snapToGrid w:val="0"/>
        </w:rPr>
      </w:pPr>
      <w:r>
        <w:rPr>
          <w:rFonts w:hint="eastAsia"/>
          <w:snapToGrid w:val="0"/>
        </w:rPr>
        <w:t>（</w:t>
      </w:r>
      <w:r>
        <w:rPr>
          <w:rFonts w:hint="eastAsia"/>
          <w:snapToGrid w:val="0"/>
        </w:rPr>
        <w:t>3</w:t>
      </w:r>
      <w:r>
        <w:rPr>
          <w:rFonts w:hint="eastAsia"/>
          <w:snapToGrid w:val="0"/>
        </w:rPr>
        <w:t>）站内设备耗水、耗电；</w:t>
      </w:r>
    </w:p>
    <w:p w:rsidR="005142DE" w:rsidRDefault="00497AEB" w:rsidP="00F92E04">
      <w:pPr>
        <w:ind w:firstLine="480"/>
        <w:rPr>
          <w:snapToGrid w:val="0"/>
        </w:rPr>
      </w:pPr>
      <w:r>
        <w:rPr>
          <w:rFonts w:hint="eastAsia"/>
          <w:snapToGrid w:val="0"/>
        </w:rPr>
        <w:t>（</w:t>
      </w:r>
      <w:r>
        <w:rPr>
          <w:rFonts w:hint="eastAsia"/>
          <w:snapToGrid w:val="0"/>
        </w:rPr>
        <w:t>4</w:t>
      </w:r>
      <w:r>
        <w:rPr>
          <w:rFonts w:hint="eastAsia"/>
          <w:snapToGrid w:val="0"/>
        </w:rPr>
        <w:t>）生产运行值班人员耗气、耗电、耗水；</w:t>
      </w:r>
    </w:p>
    <w:p w:rsidR="005142DE" w:rsidRDefault="00497AEB" w:rsidP="00F92E04">
      <w:pPr>
        <w:ind w:firstLine="480"/>
        <w:rPr>
          <w:snapToGrid w:val="0"/>
        </w:rPr>
      </w:pPr>
      <w:r>
        <w:rPr>
          <w:rFonts w:hint="eastAsia"/>
          <w:snapToGrid w:val="0"/>
        </w:rPr>
        <w:t>（</w:t>
      </w:r>
      <w:r>
        <w:rPr>
          <w:rFonts w:hint="eastAsia"/>
          <w:snapToGrid w:val="0"/>
        </w:rPr>
        <w:t>5</w:t>
      </w:r>
      <w:r>
        <w:rPr>
          <w:rFonts w:hint="eastAsia"/>
          <w:snapToGrid w:val="0"/>
        </w:rPr>
        <w:t>）管网漏损、检修时安全放空等天然气损耗。</w:t>
      </w:r>
    </w:p>
    <w:p w:rsidR="005142DE" w:rsidRDefault="00497AEB" w:rsidP="00F92E04">
      <w:pPr>
        <w:ind w:firstLine="480"/>
        <w:rPr>
          <w:snapToGrid w:val="0"/>
        </w:rPr>
      </w:pPr>
      <w:r>
        <w:rPr>
          <w:rFonts w:hint="eastAsia"/>
          <w:snapToGrid w:val="0"/>
        </w:rPr>
        <w:t>本工程的投入物为天然气、电、水，产出物为天然气。生产过程中消耗工质为电、水、氮气等。</w:t>
      </w:r>
    </w:p>
    <w:p w:rsidR="005142DE" w:rsidRDefault="00497AEB" w:rsidP="00F92E04">
      <w:pPr>
        <w:pStyle w:val="4"/>
        <w:ind w:firstLine="480"/>
      </w:pPr>
      <w:r>
        <w:rPr>
          <w:rFonts w:hint="eastAsia"/>
        </w:rPr>
        <w:t>2.</w:t>
      </w:r>
      <w:r>
        <w:rPr>
          <w:rFonts w:hint="eastAsia"/>
        </w:rPr>
        <w:t>能耗计算</w:t>
      </w:r>
    </w:p>
    <w:p w:rsidR="005142DE" w:rsidRDefault="00497AEB" w:rsidP="00F92E04">
      <w:pPr>
        <w:ind w:firstLine="480"/>
      </w:pPr>
      <w:r>
        <w:rPr>
          <w:rFonts w:hint="eastAsia"/>
        </w:rPr>
        <w:t>投入物、产出物及消耗的各类能源和耗能工质折算为标准能源（标准煤</w:t>
      </w:r>
      <w:r>
        <w:rPr>
          <w:rFonts w:hint="eastAsia"/>
        </w:rPr>
        <w:t>29307.6kJ/kg</w:t>
      </w:r>
      <w:r>
        <w:rPr>
          <w:rFonts w:hint="eastAsia"/>
        </w:rPr>
        <w:t>）的折算系数如表</w:t>
      </w:r>
      <w:r>
        <w:rPr>
          <w:rFonts w:hint="eastAsia"/>
        </w:rPr>
        <w:t>9.3</w:t>
      </w:r>
      <w:r>
        <w:rPr>
          <w:rFonts w:hint="eastAsia"/>
        </w:rPr>
        <w:t>。</w:t>
      </w:r>
    </w:p>
    <w:p w:rsidR="005142DE" w:rsidRDefault="00497AEB" w:rsidP="00F92E04">
      <w:pPr>
        <w:ind w:firstLine="480"/>
        <w:rPr>
          <w:snapToGrid w:val="0"/>
          <w:color w:val="0D0D0D"/>
        </w:rPr>
      </w:pPr>
      <w:r>
        <w:rPr>
          <w:rFonts w:hint="eastAsia"/>
          <w:snapToGrid w:val="0"/>
        </w:rPr>
        <w:t>本规划以气态天然气为原料按</w:t>
      </w:r>
      <w:r>
        <w:rPr>
          <w:rFonts w:hint="eastAsia"/>
          <w:snapToGrid w:val="0"/>
        </w:rPr>
        <w:t>350d</w:t>
      </w:r>
      <w:r>
        <w:rPr>
          <w:rFonts w:hint="eastAsia"/>
          <w:snapToGrid w:val="0"/>
        </w:rPr>
        <w:t>基本负荷，</w:t>
      </w:r>
      <w:r>
        <w:rPr>
          <w:snapToGrid w:val="0"/>
          <w:color w:val="0D0D0D"/>
        </w:rPr>
        <w:t>即</w:t>
      </w:r>
      <w:r>
        <w:rPr>
          <w:snapToGrid w:val="0"/>
          <w:color w:val="0D0D0D"/>
        </w:rPr>
        <w:t>48397.01</w:t>
      </w:r>
      <w:r>
        <w:rPr>
          <w:rFonts w:hint="eastAsia"/>
          <w:snapToGrid w:val="0"/>
          <w:color w:val="0D0D0D"/>
        </w:rPr>
        <w:t>万立方米</w:t>
      </w:r>
      <w:r>
        <w:rPr>
          <w:rFonts w:hint="eastAsia"/>
          <w:snapToGrid w:val="0"/>
          <w:color w:val="0D0D0D"/>
        </w:rPr>
        <w:t>/</w:t>
      </w:r>
      <w:r>
        <w:rPr>
          <w:rFonts w:hint="eastAsia"/>
          <w:snapToGrid w:val="0"/>
          <w:color w:val="0D0D0D"/>
        </w:rPr>
        <w:t>年，进行能耗计算，则每年投入天然气折合标准煤约</w:t>
      </w:r>
      <w:r>
        <w:rPr>
          <w:snapToGrid w:val="0"/>
          <w:color w:val="0D0D0D"/>
        </w:rPr>
        <w:t>58768.49</w:t>
      </w:r>
      <w:r>
        <w:rPr>
          <w:rFonts w:hint="eastAsia"/>
          <w:snapToGrid w:val="0"/>
          <w:color w:val="0D0D0D"/>
        </w:rPr>
        <w:t>t/a</w:t>
      </w:r>
      <w:r>
        <w:rPr>
          <w:rFonts w:hint="eastAsia"/>
          <w:snapToGrid w:val="0"/>
          <w:color w:val="0D0D0D"/>
        </w:rPr>
        <w:t>。以每年检修放散等漏损量</w:t>
      </w:r>
      <w:r>
        <w:rPr>
          <w:rFonts w:hint="eastAsia"/>
          <w:snapToGrid w:val="0"/>
          <w:color w:val="0D0D0D"/>
        </w:rPr>
        <w:t>2</w:t>
      </w:r>
      <w:r>
        <w:rPr>
          <w:rFonts w:hint="eastAsia"/>
          <w:snapToGrid w:val="0"/>
          <w:color w:val="0D0D0D"/>
        </w:rPr>
        <w:t>‰计，则产出天然气折合标准煤约</w:t>
      </w:r>
      <w:r>
        <w:rPr>
          <w:snapToGrid w:val="0"/>
          <w:color w:val="0D0D0D"/>
        </w:rPr>
        <w:t>58650.95</w:t>
      </w:r>
      <w:r>
        <w:rPr>
          <w:rFonts w:hint="eastAsia"/>
          <w:snapToGrid w:val="0"/>
          <w:color w:val="0D0D0D"/>
        </w:rPr>
        <w:t>t/a</w:t>
      </w:r>
      <w:r>
        <w:rPr>
          <w:rFonts w:hint="eastAsia"/>
          <w:snapToGrid w:val="0"/>
          <w:color w:val="0D0D0D"/>
        </w:rPr>
        <w:t>。</w:t>
      </w:r>
    </w:p>
    <w:p w:rsidR="005142DE" w:rsidRDefault="00497AEB" w:rsidP="00F92E04">
      <w:pPr>
        <w:ind w:firstLine="480"/>
      </w:pPr>
      <w:r>
        <w:rPr>
          <w:rFonts w:hint="eastAsia"/>
          <w:snapToGrid w:val="0"/>
        </w:rPr>
        <w:t>可知</w:t>
      </w:r>
      <w:r>
        <w:rPr>
          <w:snapToGrid w:val="0"/>
        </w:rPr>
        <w:t>，投入产出比</w:t>
      </w:r>
      <w:r>
        <w:rPr>
          <w:rFonts w:hint="eastAsia"/>
          <w:snapToGrid w:val="0"/>
        </w:rPr>
        <w:t>为</w:t>
      </w:r>
      <w:r>
        <w:rPr>
          <w:snapToGrid w:val="0"/>
        </w:rPr>
        <w:t>1.002</w:t>
      </w:r>
      <w:r>
        <w:rPr>
          <w:snapToGrid w:val="0"/>
        </w:rPr>
        <w:t>：</w:t>
      </w:r>
      <w:r>
        <w:rPr>
          <w:rFonts w:hint="eastAsia"/>
          <w:snapToGrid w:val="0"/>
        </w:rPr>
        <w:t>1</w:t>
      </w:r>
      <w:r>
        <w:rPr>
          <w:rFonts w:hint="eastAsia"/>
          <w:snapToGrid w:val="0"/>
        </w:rPr>
        <w:t>，</w:t>
      </w:r>
      <w:r>
        <w:rPr>
          <w:rFonts w:hint="eastAsia"/>
        </w:rPr>
        <w:t>符合国家有关规定，且小于国家一级标准（</w:t>
      </w:r>
      <w:r>
        <w:rPr>
          <w:rFonts w:hint="eastAsia"/>
        </w:rPr>
        <w:t>1.15</w:t>
      </w:r>
      <w:r>
        <w:rPr>
          <w:rFonts w:hint="eastAsia"/>
        </w:rPr>
        <w:t>），</w:t>
      </w:r>
      <w:r>
        <w:rPr>
          <w:rFonts w:hint="eastAsia"/>
        </w:rPr>
        <w:lastRenderedPageBreak/>
        <w:t>故本规划项目是一项节能项目。</w:t>
      </w:r>
    </w:p>
    <w:p w:rsidR="005142DE" w:rsidRDefault="00497AEB" w:rsidP="00F92E04">
      <w:pPr>
        <w:ind w:firstLine="420"/>
        <w:jc w:val="center"/>
        <w:rPr>
          <w:rFonts w:ascii="黑体" w:eastAsia="黑体"/>
          <w:sz w:val="21"/>
          <w:szCs w:val="21"/>
        </w:rPr>
      </w:pPr>
      <w:r>
        <w:rPr>
          <w:rFonts w:ascii="黑体" w:eastAsia="黑体" w:hint="eastAsia"/>
          <w:sz w:val="21"/>
          <w:szCs w:val="21"/>
        </w:rPr>
        <w:t>表</w:t>
      </w:r>
      <w:r>
        <w:rPr>
          <w:rFonts w:ascii="黑体" w:eastAsia="黑体"/>
          <w:sz w:val="21"/>
          <w:szCs w:val="21"/>
        </w:rPr>
        <w:t>9.3 折算系数表</w:t>
      </w:r>
    </w:p>
    <w:tbl>
      <w:tblPr>
        <w:tblW w:w="5088"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890"/>
        <w:gridCol w:w="2243"/>
        <w:gridCol w:w="2646"/>
        <w:gridCol w:w="3095"/>
      </w:tblGrid>
      <w:tr w:rsidR="005142DE">
        <w:trPr>
          <w:trHeight w:val="397"/>
        </w:trPr>
        <w:tc>
          <w:tcPr>
            <w:tcW w:w="501" w:type="pct"/>
            <w:vAlign w:val="center"/>
          </w:tcPr>
          <w:p w:rsidR="005142DE" w:rsidRDefault="00497AEB">
            <w:pPr>
              <w:pStyle w:val="affe"/>
              <w:rPr>
                <w:b/>
                <w:sz w:val="18"/>
                <w:szCs w:val="18"/>
              </w:rPr>
            </w:pPr>
            <w:r>
              <w:rPr>
                <w:b/>
                <w:sz w:val="18"/>
                <w:szCs w:val="18"/>
              </w:rPr>
              <w:t>序号</w:t>
            </w:r>
          </w:p>
        </w:tc>
        <w:tc>
          <w:tcPr>
            <w:tcW w:w="1264" w:type="pct"/>
            <w:vAlign w:val="center"/>
          </w:tcPr>
          <w:p w:rsidR="005142DE" w:rsidRDefault="00497AEB">
            <w:pPr>
              <w:pStyle w:val="affe"/>
              <w:rPr>
                <w:b/>
                <w:sz w:val="18"/>
                <w:szCs w:val="18"/>
              </w:rPr>
            </w:pPr>
            <w:r>
              <w:rPr>
                <w:b/>
                <w:sz w:val="18"/>
                <w:szCs w:val="18"/>
              </w:rPr>
              <w:t>名称</w:t>
            </w:r>
          </w:p>
        </w:tc>
        <w:tc>
          <w:tcPr>
            <w:tcW w:w="1491" w:type="pct"/>
            <w:vAlign w:val="center"/>
          </w:tcPr>
          <w:p w:rsidR="005142DE" w:rsidRDefault="00497AEB">
            <w:pPr>
              <w:pStyle w:val="affe"/>
              <w:rPr>
                <w:b/>
                <w:sz w:val="18"/>
                <w:szCs w:val="18"/>
              </w:rPr>
            </w:pPr>
            <w:r>
              <w:rPr>
                <w:b/>
                <w:sz w:val="18"/>
                <w:szCs w:val="18"/>
              </w:rPr>
              <w:t>单位</w:t>
            </w:r>
          </w:p>
        </w:tc>
        <w:tc>
          <w:tcPr>
            <w:tcW w:w="1745" w:type="pct"/>
            <w:vAlign w:val="center"/>
          </w:tcPr>
          <w:p w:rsidR="005142DE" w:rsidRDefault="00497AEB">
            <w:pPr>
              <w:pStyle w:val="affe"/>
              <w:rPr>
                <w:b/>
                <w:sz w:val="18"/>
                <w:szCs w:val="18"/>
              </w:rPr>
            </w:pPr>
            <w:r>
              <w:rPr>
                <w:b/>
                <w:sz w:val="18"/>
                <w:szCs w:val="18"/>
              </w:rPr>
              <w:t>折标系数</w:t>
            </w:r>
          </w:p>
        </w:tc>
      </w:tr>
      <w:tr w:rsidR="005142DE">
        <w:trPr>
          <w:trHeight w:val="397"/>
        </w:trPr>
        <w:tc>
          <w:tcPr>
            <w:tcW w:w="501" w:type="pct"/>
            <w:vAlign w:val="center"/>
          </w:tcPr>
          <w:p w:rsidR="005142DE" w:rsidRDefault="00497AEB">
            <w:pPr>
              <w:pStyle w:val="affe"/>
              <w:rPr>
                <w:sz w:val="18"/>
                <w:szCs w:val="18"/>
              </w:rPr>
            </w:pPr>
            <w:r>
              <w:rPr>
                <w:sz w:val="18"/>
                <w:szCs w:val="18"/>
              </w:rPr>
              <w:t>1</w:t>
            </w:r>
          </w:p>
        </w:tc>
        <w:tc>
          <w:tcPr>
            <w:tcW w:w="1264" w:type="pct"/>
            <w:vAlign w:val="center"/>
          </w:tcPr>
          <w:p w:rsidR="005142DE" w:rsidRDefault="00497AEB">
            <w:pPr>
              <w:pStyle w:val="affe"/>
              <w:rPr>
                <w:sz w:val="18"/>
                <w:szCs w:val="18"/>
              </w:rPr>
            </w:pPr>
            <w:r>
              <w:rPr>
                <w:sz w:val="18"/>
                <w:szCs w:val="18"/>
              </w:rPr>
              <w:t>天然气</w:t>
            </w:r>
          </w:p>
        </w:tc>
        <w:tc>
          <w:tcPr>
            <w:tcW w:w="1491" w:type="pct"/>
            <w:vAlign w:val="center"/>
          </w:tcPr>
          <w:p w:rsidR="005142DE" w:rsidRDefault="00497AEB">
            <w:pPr>
              <w:pStyle w:val="affe"/>
              <w:rPr>
                <w:sz w:val="18"/>
                <w:szCs w:val="18"/>
              </w:rPr>
            </w:pPr>
            <w:r>
              <w:rPr>
                <w:sz w:val="18"/>
                <w:szCs w:val="18"/>
              </w:rPr>
              <w:t>kgce/m</w:t>
            </w:r>
            <w:r>
              <w:rPr>
                <w:sz w:val="18"/>
                <w:szCs w:val="18"/>
                <w:vertAlign w:val="superscript"/>
              </w:rPr>
              <w:t>3</w:t>
            </w:r>
          </w:p>
        </w:tc>
        <w:tc>
          <w:tcPr>
            <w:tcW w:w="1745" w:type="pct"/>
            <w:vAlign w:val="center"/>
          </w:tcPr>
          <w:p w:rsidR="005142DE" w:rsidRDefault="00497AEB">
            <w:pPr>
              <w:pStyle w:val="affe"/>
              <w:rPr>
                <w:sz w:val="18"/>
                <w:szCs w:val="18"/>
              </w:rPr>
            </w:pPr>
            <w:r>
              <w:rPr>
                <w:sz w:val="18"/>
                <w:szCs w:val="18"/>
              </w:rPr>
              <w:t>1.2143</w:t>
            </w:r>
          </w:p>
        </w:tc>
      </w:tr>
      <w:tr w:rsidR="005142DE">
        <w:trPr>
          <w:trHeight w:val="397"/>
        </w:trPr>
        <w:tc>
          <w:tcPr>
            <w:tcW w:w="501" w:type="pct"/>
            <w:vAlign w:val="center"/>
          </w:tcPr>
          <w:p w:rsidR="005142DE" w:rsidRDefault="00497AEB">
            <w:pPr>
              <w:pStyle w:val="affe"/>
              <w:rPr>
                <w:sz w:val="18"/>
                <w:szCs w:val="18"/>
              </w:rPr>
            </w:pPr>
            <w:r>
              <w:rPr>
                <w:sz w:val="18"/>
                <w:szCs w:val="18"/>
              </w:rPr>
              <w:t>2</w:t>
            </w:r>
          </w:p>
        </w:tc>
        <w:tc>
          <w:tcPr>
            <w:tcW w:w="1264" w:type="pct"/>
            <w:vAlign w:val="center"/>
          </w:tcPr>
          <w:p w:rsidR="005142DE" w:rsidRDefault="00497AEB">
            <w:pPr>
              <w:pStyle w:val="affe"/>
              <w:rPr>
                <w:sz w:val="18"/>
                <w:szCs w:val="18"/>
              </w:rPr>
            </w:pPr>
            <w:r>
              <w:rPr>
                <w:sz w:val="18"/>
                <w:szCs w:val="18"/>
              </w:rPr>
              <w:t>新鲜水</w:t>
            </w:r>
          </w:p>
        </w:tc>
        <w:tc>
          <w:tcPr>
            <w:tcW w:w="1491" w:type="pct"/>
            <w:vAlign w:val="center"/>
          </w:tcPr>
          <w:p w:rsidR="005142DE" w:rsidRDefault="00497AEB">
            <w:pPr>
              <w:pStyle w:val="affe"/>
              <w:rPr>
                <w:sz w:val="18"/>
                <w:szCs w:val="18"/>
              </w:rPr>
            </w:pPr>
            <w:r>
              <w:rPr>
                <w:sz w:val="18"/>
                <w:szCs w:val="18"/>
              </w:rPr>
              <w:t>kgce/t</w:t>
            </w:r>
          </w:p>
        </w:tc>
        <w:tc>
          <w:tcPr>
            <w:tcW w:w="1745" w:type="pct"/>
            <w:vAlign w:val="center"/>
          </w:tcPr>
          <w:p w:rsidR="005142DE" w:rsidRDefault="00497AEB">
            <w:pPr>
              <w:pStyle w:val="affe"/>
              <w:rPr>
                <w:sz w:val="18"/>
                <w:szCs w:val="18"/>
              </w:rPr>
            </w:pPr>
            <w:r>
              <w:rPr>
                <w:sz w:val="18"/>
                <w:szCs w:val="18"/>
              </w:rPr>
              <w:t>0.0857</w:t>
            </w:r>
          </w:p>
        </w:tc>
      </w:tr>
      <w:tr w:rsidR="005142DE">
        <w:trPr>
          <w:trHeight w:val="397"/>
        </w:trPr>
        <w:tc>
          <w:tcPr>
            <w:tcW w:w="501" w:type="pct"/>
            <w:vAlign w:val="center"/>
          </w:tcPr>
          <w:p w:rsidR="005142DE" w:rsidRDefault="00497AEB">
            <w:pPr>
              <w:pStyle w:val="affe"/>
              <w:rPr>
                <w:sz w:val="18"/>
                <w:szCs w:val="18"/>
              </w:rPr>
            </w:pPr>
            <w:r>
              <w:rPr>
                <w:sz w:val="18"/>
                <w:szCs w:val="18"/>
              </w:rPr>
              <w:t>3</w:t>
            </w:r>
          </w:p>
        </w:tc>
        <w:tc>
          <w:tcPr>
            <w:tcW w:w="1264" w:type="pct"/>
            <w:vAlign w:val="center"/>
          </w:tcPr>
          <w:p w:rsidR="005142DE" w:rsidRDefault="00497AEB">
            <w:pPr>
              <w:pStyle w:val="affe"/>
              <w:rPr>
                <w:sz w:val="18"/>
                <w:szCs w:val="18"/>
              </w:rPr>
            </w:pPr>
            <w:r>
              <w:rPr>
                <w:sz w:val="18"/>
                <w:szCs w:val="18"/>
              </w:rPr>
              <w:t>电</w:t>
            </w:r>
          </w:p>
        </w:tc>
        <w:tc>
          <w:tcPr>
            <w:tcW w:w="1491" w:type="pct"/>
            <w:vAlign w:val="center"/>
          </w:tcPr>
          <w:p w:rsidR="005142DE" w:rsidRDefault="00497AEB">
            <w:pPr>
              <w:pStyle w:val="affe"/>
              <w:rPr>
                <w:sz w:val="18"/>
                <w:szCs w:val="18"/>
              </w:rPr>
            </w:pPr>
            <w:r>
              <w:rPr>
                <w:sz w:val="18"/>
                <w:szCs w:val="18"/>
              </w:rPr>
              <w:t>kgce/kW.h</w:t>
            </w:r>
          </w:p>
        </w:tc>
        <w:tc>
          <w:tcPr>
            <w:tcW w:w="1745" w:type="pct"/>
            <w:vAlign w:val="center"/>
          </w:tcPr>
          <w:p w:rsidR="005142DE" w:rsidRDefault="00497AEB">
            <w:pPr>
              <w:pStyle w:val="affe"/>
              <w:rPr>
                <w:sz w:val="18"/>
                <w:szCs w:val="18"/>
              </w:rPr>
            </w:pPr>
            <w:r>
              <w:rPr>
                <w:sz w:val="18"/>
                <w:szCs w:val="18"/>
              </w:rPr>
              <w:t>0.1229</w:t>
            </w:r>
          </w:p>
        </w:tc>
      </w:tr>
    </w:tbl>
    <w:p w:rsidR="005142DE" w:rsidRDefault="00497AEB" w:rsidP="00F92E04">
      <w:pPr>
        <w:pStyle w:val="3"/>
        <w:ind w:firstLine="560"/>
        <w:rPr>
          <w:rFonts w:hint="eastAsia"/>
        </w:rPr>
      </w:pPr>
      <w:bookmarkStart w:id="216" w:name="_Toc22908425"/>
      <w:bookmarkStart w:id="217" w:name="_Toc28220940"/>
      <w:r>
        <w:rPr>
          <w:rFonts w:hint="eastAsia"/>
        </w:rPr>
        <w:t>（二）能源供应</w:t>
      </w:r>
      <w:bookmarkEnd w:id="216"/>
      <w:bookmarkEnd w:id="217"/>
    </w:p>
    <w:p w:rsidR="005142DE" w:rsidRDefault="00497AEB" w:rsidP="00F92E04">
      <w:pPr>
        <w:pStyle w:val="4"/>
        <w:ind w:firstLine="480"/>
      </w:pPr>
      <w:r>
        <w:rPr>
          <w:rFonts w:hint="eastAsia"/>
        </w:rPr>
        <w:t>1.</w:t>
      </w:r>
      <w:r>
        <w:t>天然气供应</w:t>
      </w:r>
    </w:p>
    <w:p w:rsidR="005142DE" w:rsidRDefault="00497AEB" w:rsidP="00F92E04">
      <w:pPr>
        <w:ind w:firstLine="480"/>
      </w:pPr>
      <w:r>
        <w:t>燃气为本</w:t>
      </w:r>
      <w:r>
        <w:rPr>
          <w:rFonts w:hint="eastAsia"/>
        </w:rPr>
        <w:t>规划</w:t>
      </w:r>
      <w:r>
        <w:t>中城镇输配系统所输送的天然气，供应有保证。</w:t>
      </w:r>
    </w:p>
    <w:p w:rsidR="005142DE" w:rsidRDefault="00497AEB" w:rsidP="00F92E04">
      <w:pPr>
        <w:pStyle w:val="4"/>
        <w:ind w:firstLine="480"/>
      </w:pPr>
      <w:r>
        <w:rPr>
          <w:rFonts w:hint="eastAsia"/>
        </w:rPr>
        <w:t>2.</w:t>
      </w:r>
      <w:r>
        <w:t>电力供应</w:t>
      </w:r>
    </w:p>
    <w:p w:rsidR="005142DE" w:rsidRDefault="00497AEB" w:rsidP="00F92E04">
      <w:pPr>
        <w:ind w:firstLine="480"/>
      </w:pPr>
      <w:r>
        <w:rPr>
          <w:rFonts w:hint="eastAsia"/>
        </w:rPr>
        <w:t>城镇</w:t>
      </w:r>
      <w:r>
        <w:t>天然气管道</w:t>
      </w:r>
      <w:r>
        <w:rPr>
          <w:rFonts w:hint="eastAsia"/>
        </w:rPr>
        <w:t>沿线</w:t>
      </w:r>
      <w:r>
        <w:t>区域</w:t>
      </w:r>
      <w:r>
        <w:rPr>
          <w:rFonts w:hint="eastAsia"/>
        </w:rPr>
        <w:t>由国家</w:t>
      </w:r>
      <w:r>
        <w:t>电网覆盖，归属</w:t>
      </w:r>
      <w:r>
        <w:rPr>
          <w:rFonts w:hint="eastAsia"/>
        </w:rPr>
        <w:t>国网重庆市电力公司江津供电分公司</w:t>
      </w:r>
      <w:r>
        <w:t>管辖。</w:t>
      </w:r>
      <w:r>
        <w:rPr>
          <w:rFonts w:hint="eastAsia"/>
        </w:rPr>
        <w:t>沿线</w:t>
      </w:r>
      <w:r>
        <w:t>地区电网较为密集，电力供应较为充足，基本能满足向工艺站场供电的要求。随着电网工程的不断建设</w:t>
      </w:r>
      <w:r>
        <w:rPr>
          <w:rFonts w:hint="eastAsia"/>
        </w:rPr>
        <w:t>，</w:t>
      </w:r>
      <w:r>
        <w:t>所规划的</w:t>
      </w:r>
      <w:r>
        <w:rPr>
          <w:rFonts w:hint="eastAsia"/>
        </w:rPr>
        <w:t>各</w:t>
      </w:r>
      <w:r>
        <w:t>城镇天然气管道</w:t>
      </w:r>
      <w:r>
        <w:rPr>
          <w:rFonts w:hint="eastAsia"/>
        </w:rPr>
        <w:t>及站点</w:t>
      </w:r>
      <w:r>
        <w:t>都可获得可靠和经济的外部电源条件</w:t>
      </w:r>
      <w:r>
        <w:rPr>
          <w:rFonts w:hint="eastAsia"/>
        </w:rPr>
        <w:t>。</w:t>
      </w:r>
    </w:p>
    <w:p w:rsidR="005142DE" w:rsidRDefault="00497AEB" w:rsidP="00F92E04">
      <w:pPr>
        <w:pStyle w:val="3"/>
        <w:ind w:firstLine="560"/>
        <w:rPr>
          <w:rFonts w:hint="eastAsia"/>
        </w:rPr>
      </w:pPr>
      <w:bookmarkStart w:id="218" w:name="_Toc22908426"/>
      <w:bookmarkStart w:id="219" w:name="_Toc28220941"/>
      <w:r>
        <w:rPr>
          <w:rFonts w:hint="eastAsia"/>
        </w:rPr>
        <w:t>（三）节能措施</w:t>
      </w:r>
      <w:bookmarkEnd w:id="218"/>
      <w:bookmarkEnd w:id="219"/>
    </w:p>
    <w:p w:rsidR="005142DE" w:rsidRDefault="00497AEB" w:rsidP="00F92E04">
      <w:pPr>
        <w:ind w:firstLine="480"/>
        <w:rPr>
          <w:snapToGrid w:val="0"/>
        </w:rPr>
      </w:pPr>
      <w:r>
        <w:rPr>
          <w:rFonts w:hint="eastAsia"/>
          <w:snapToGrid w:val="0"/>
        </w:rPr>
        <w:t>（</w:t>
      </w:r>
      <w:r>
        <w:rPr>
          <w:rFonts w:hint="eastAsia"/>
          <w:snapToGrid w:val="0"/>
        </w:rPr>
        <w:t>1</w:t>
      </w:r>
      <w:r>
        <w:rPr>
          <w:rFonts w:hint="eastAsia"/>
          <w:snapToGrid w:val="0"/>
        </w:rPr>
        <w:t>）充分利用气源压力输送和储存，合理利用自身能量；</w:t>
      </w:r>
    </w:p>
    <w:p w:rsidR="005142DE" w:rsidRDefault="00497AEB" w:rsidP="00F92E04">
      <w:pPr>
        <w:ind w:firstLine="480"/>
        <w:rPr>
          <w:snapToGrid w:val="0"/>
        </w:rPr>
      </w:pPr>
      <w:r>
        <w:rPr>
          <w:rFonts w:hint="eastAsia"/>
          <w:snapToGrid w:val="0"/>
        </w:rPr>
        <w:t>（</w:t>
      </w:r>
      <w:r>
        <w:rPr>
          <w:rFonts w:hint="eastAsia"/>
          <w:snapToGrid w:val="0"/>
        </w:rPr>
        <w:t>2</w:t>
      </w:r>
      <w:r>
        <w:rPr>
          <w:rFonts w:hint="eastAsia"/>
          <w:snapToGrid w:val="0"/>
        </w:rPr>
        <w:t>）在工艺流程中采用节能新技术、新工艺，优先采用节能产品和密封性能好的设备和零泄露阀门，减少天然气漏损；</w:t>
      </w:r>
    </w:p>
    <w:p w:rsidR="005142DE" w:rsidRDefault="00497AEB" w:rsidP="00F92E04">
      <w:pPr>
        <w:ind w:firstLine="480"/>
        <w:rPr>
          <w:snapToGrid w:val="0"/>
        </w:rPr>
      </w:pPr>
      <w:r>
        <w:rPr>
          <w:rFonts w:hint="eastAsia"/>
          <w:snapToGrid w:val="0"/>
        </w:rPr>
        <w:t>（</w:t>
      </w:r>
      <w:r>
        <w:rPr>
          <w:snapToGrid w:val="0"/>
        </w:rPr>
        <w:t>3</w:t>
      </w:r>
      <w:r>
        <w:rPr>
          <w:rFonts w:hint="eastAsia"/>
          <w:snapToGrid w:val="0"/>
        </w:rPr>
        <w:t>）设置口径适当的截断阀门，以保证在事故及检修状态下迅速关闭阀门，将天然气的排放或泄漏量限制在最小范围内；</w:t>
      </w:r>
    </w:p>
    <w:p w:rsidR="005142DE" w:rsidRDefault="00497AEB" w:rsidP="00F92E04">
      <w:pPr>
        <w:ind w:firstLine="480"/>
      </w:pPr>
      <w:r>
        <w:rPr>
          <w:rFonts w:hint="eastAsia"/>
          <w:snapToGrid w:val="0"/>
        </w:rPr>
        <w:t>（</w:t>
      </w:r>
      <w:r>
        <w:rPr>
          <w:snapToGrid w:val="0"/>
        </w:rPr>
        <w:t>4</w:t>
      </w:r>
      <w:r>
        <w:rPr>
          <w:rFonts w:hint="eastAsia"/>
          <w:snapToGrid w:val="0"/>
        </w:rPr>
        <w:t>）</w:t>
      </w:r>
      <w:r>
        <w:rPr>
          <w:rFonts w:hint="eastAsia"/>
        </w:rPr>
        <w:t>所有泵、电气设备等均为国家推荐的节能产品；</w:t>
      </w:r>
    </w:p>
    <w:p w:rsidR="005142DE" w:rsidRDefault="00497AEB" w:rsidP="00F92E04">
      <w:pPr>
        <w:ind w:firstLine="480"/>
        <w:rPr>
          <w:snapToGrid w:val="0"/>
        </w:rPr>
      </w:pPr>
      <w:r>
        <w:rPr>
          <w:rFonts w:hint="eastAsia"/>
          <w:snapToGrid w:val="0"/>
        </w:rPr>
        <w:t>（</w:t>
      </w:r>
      <w:r>
        <w:rPr>
          <w:snapToGrid w:val="0"/>
        </w:rPr>
        <w:t>5</w:t>
      </w:r>
      <w:r>
        <w:rPr>
          <w:rFonts w:hint="eastAsia"/>
          <w:snapToGrid w:val="0"/>
        </w:rPr>
        <w:t>）在满足防火、防爆，且保障泄压面积的前提下，充分考虑节能的需要，使单位面积能耗指标达到现行国家和行业标准水平；</w:t>
      </w:r>
    </w:p>
    <w:p w:rsidR="005142DE" w:rsidRDefault="00497AEB" w:rsidP="00F92E04">
      <w:pPr>
        <w:ind w:firstLine="480"/>
        <w:rPr>
          <w:snapToGrid w:val="0"/>
        </w:rPr>
      </w:pPr>
      <w:r>
        <w:rPr>
          <w:rFonts w:hint="eastAsia"/>
          <w:snapToGrid w:val="0"/>
        </w:rPr>
        <w:t>（</w:t>
      </w:r>
      <w:r>
        <w:rPr>
          <w:snapToGrid w:val="0"/>
        </w:rPr>
        <w:t>6</w:t>
      </w:r>
      <w:r>
        <w:rPr>
          <w:rFonts w:hint="eastAsia"/>
          <w:snapToGrid w:val="0"/>
        </w:rPr>
        <w:t>）合理安排劳动定员、降低生活用气、用水、用电；</w:t>
      </w:r>
    </w:p>
    <w:p w:rsidR="005142DE" w:rsidRDefault="00497AEB" w:rsidP="00F92E04">
      <w:pPr>
        <w:ind w:firstLine="480"/>
      </w:pPr>
      <w:r>
        <w:rPr>
          <w:rFonts w:hint="eastAsia"/>
          <w:snapToGrid w:val="0"/>
        </w:rPr>
        <w:t>（</w:t>
      </w:r>
      <w:r>
        <w:rPr>
          <w:snapToGrid w:val="0"/>
        </w:rPr>
        <w:t>7</w:t>
      </w:r>
      <w:r>
        <w:rPr>
          <w:rFonts w:hint="eastAsia"/>
          <w:snapToGrid w:val="0"/>
        </w:rPr>
        <w:t>）</w:t>
      </w:r>
      <w:r>
        <w:rPr>
          <w:rFonts w:hint="eastAsia"/>
        </w:rPr>
        <w:t>设备和管道安装施工严格执行相应的施工和验收规范，减少事故漏损量；</w:t>
      </w:r>
    </w:p>
    <w:p w:rsidR="005142DE" w:rsidRDefault="00497AEB" w:rsidP="00F92E04">
      <w:pPr>
        <w:ind w:firstLine="480"/>
      </w:pPr>
      <w:r>
        <w:rPr>
          <w:rFonts w:hint="eastAsia"/>
          <w:snapToGrid w:val="0"/>
        </w:rPr>
        <w:t>（</w:t>
      </w:r>
      <w:r>
        <w:rPr>
          <w:snapToGrid w:val="0"/>
        </w:rPr>
        <w:t>8</w:t>
      </w:r>
      <w:r>
        <w:rPr>
          <w:rFonts w:hint="eastAsia"/>
          <w:snapToGrid w:val="0"/>
        </w:rPr>
        <w:t>）</w:t>
      </w:r>
      <w:r>
        <w:rPr>
          <w:rFonts w:hint="eastAsia"/>
        </w:rPr>
        <w:t>加强管理、减少非生产的能量消耗，如照明空调等，采取有效措施，</w:t>
      </w:r>
      <w:r>
        <w:rPr>
          <w:rFonts w:hint="eastAsia"/>
        </w:rPr>
        <w:t xml:space="preserve">  </w:t>
      </w:r>
      <w:r>
        <w:rPr>
          <w:rFonts w:hint="eastAsia"/>
        </w:rPr>
        <w:t>防止供水管线的跑、冒、滴、漏现象。</w:t>
      </w:r>
    </w:p>
    <w:p w:rsidR="005142DE" w:rsidRDefault="00497AEB" w:rsidP="00F92E04">
      <w:pPr>
        <w:ind w:firstLine="480"/>
      </w:pPr>
      <w:r>
        <w:rPr>
          <w:rFonts w:hint="eastAsia"/>
          <w:snapToGrid w:val="0"/>
        </w:rPr>
        <w:t>（</w:t>
      </w:r>
      <w:r>
        <w:rPr>
          <w:snapToGrid w:val="0"/>
        </w:rPr>
        <w:t>9</w:t>
      </w:r>
      <w:r>
        <w:rPr>
          <w:rFonts w:hint="eastAsia"/>
          <w:snapToGrid w:val="0"/>
        </w:rPr>
        <w:t>）</w:t>
      </w:r>
      <w:r>
        <w:rPr>
          <w:rFonts w:hint="eastAsia"/>
        </w:rPr>
        <w:t>提高燃气</w:t>
      </w:r>
      <w:r>
        <w:t>企业职工</w:t>
      </w:r>
      <w:r>
        <w:rPr>
          <w:rFonts w:hint="eastAsia"/>
        </w:rPr>
        <w:t>和终端用户的节能意识，在施工和运行中避免燃气的泄漏。</w:t>
      </w:r>
    </w:p>
    <w:p w:rsidR="005142DE" w:rsidRDefault="00497AEB">
      <w:pPr>
        <w:widowControl/>
        <w:spacing w:line="240" w:lineRule="auto"/>
        <w:ind w:firstLineChars="0" w:firstLine="0"/>
        <w:jc w:val="left"/>
      </w:pPr>
      <w:r>
        <w:br w:type="page"/>
      </w:r>
    </w:p>
    <w:p w:rsidR="005142DE" w:rsidRDefault="00497AEB">
      <w:pPr>
        <w:pStyle w:val="1"/>
      </w:pPr>
      <w:r>
        <w:rPr>
          <w:rFonts w:hint="eastAsia"/>
        </w:rPr>
        <w:t>第十章</w:t>
      </w:r>
      <w:r>
        <w:rPr>
          <w:rFonts w:hint="eastAsia"/>
        </w:rPr>
        <w:t xml:space="preserve"> </w:t>
      </w:r>
      <w:r>
        <w:rPr>
          <w:rFonts w:hint="eastAsia"/>
        </w:rPr>
        <w:t>投资匡算</w:t>
      </w:r>
    </w:p>
    <w:p w:rsidR="005142DE" w:rsidRDefault="00497AEB" w:rsidP="00F92E04">
      <w:pPr>
        <w:pStyle w:val="2"/>
        <w:ind w:firstLine="643"/>
      </w:pPr>
      <w:bookmarkStart w:id="220" w:name="_Toc436944651"/>
      <w:bookmarkStart w:id="221" w:name="_Toc48727006"/>
      <w:bookmarkStart w:id="222" w:name="_Toc48727588"/>
      <w:bookmarkStart w:id="223" w:name="_Toc65849694"/>
      <w:r>
        <w:rPr>
          <w:rFonts w:hint="eastAsia"/>
        </w:rPr>
        <w:t>一</w:t>
      </w:r>
      <w:r>
        <w:t>、</w:t>
      </w:r>
      <w:r>
        <w:rPr>
          <w:rFonts w:hint="eastAsia"/>
        </w:rPr>
        <w:t>编制范围</w:t>
      </w:r>
      <w:bookmarkEnd w:id="220"/>
      <w:bookmarkEnd w:id="221"/>
      <w:bookmarkEnd w:id="222"/>
      <w:bookmarkEnd w:id="223"/>
    </w:p>
    <w:p w:rsidR="005142DE" w:rsidRDefault="00497AEB" w:rsidP="00F92E04">
      <w:pPr>
        <w:ind w:firstLine="480"/>
      </w:pPr>
      <w:r>
        <w:rPr>
          <w:rFonts w:hint="eastAsia"/>
        </w:rPr>
        <w:t>投资匡算范围为“十四五”期间江津区新建的场站、高压、</w:t>
      </w:r>
      <w:r>
        <w:t>中压</w:t>
      </w:r>
      <w:r>
        <w:rPr>
          <w:rFonts w:hint="eastAsia"/>
        </w:rPr>
        <w:t>管道等城镇天然气设施的匡算。</w:t>
      </w:r>
    </w:p>
    <w:p w:rsidR="005142DE" w:rsidRDefault="00497AEB" w:rsidP="00F92E04">
      <w:pPr>
        <w:pStyle w:val="2"/>
        <w:ind w:firstLine="643"/>
      </w:pPr>
      <w:bookmarkStart w:id="224" w:name="_Toc436944652"/>
      <w:bookmarkStart w:id="225" w:name="_Toc48727008"/>
      <w:bookmarkStart w:id="226" w:name="_Toc48727590"/>
      <w:bookmarkStart w:id="227" w:name="_Toc65849696"/>
      <w:r>
        <w:rPr>
          <w:rFonts w:hint="eastAsia"/>
        </w:rPr>
        <w:t>二</w:t>
      </w:r>
      <w:r>
        <w:t>、</w:t>
      </w:r>
      <w:r>
        <w:rPr>
          <w:rFonts w:hint="eastAsia"/>
        </w:rPr>
        <w:t>主要工程量</w:t>
      </w:r>
      <w:bookmarkEnd w:id="224"/>
      <w:bookmarkEnd w:id="225"/>
      <w:bookmarkEnd w:id="226"/>
      <w:bookmarkEnd w:id="227"/>
    </w:p>
    <w:p w:rsidR="005142DE" w:rsidRDefault="00497AEB" w:rsidP="00F92E04">
      <w:pPr>
        <w:pStyle w:val="3"/>
        <w:ind w:firstLine="560"/>
        <w:rPr>
          <w:rFonts w:hint="eastAsia"/>
        </w:rPr>
      </w:pPr>
      <w:r>
        <w:rPr>
          <w:rFonts w:hint="eastAsia"/>
        </w:rPr>
        <w:t>（一）站场</w:t>
      </w:r>
    </w:p>
    <w:p w:rsidR="005142DE" w:rsidRDefault="00497AEB">
      <w:pPr>
        <w:spacing w:line="240" w:lineRule="auto"/>
        <w:ind w:firstLineChars="0" w:firstLine="0"/>
        <w:jc w:val="center"/>
        <w:rPr>
          <w:rFonts w:ascii="黑体" w:eastAsia="黑体"/>
          <w:sz w:val="21"/>
          <w:szCs w:val="21"/>
        </w:rPr>
      </w:pPr>
      <w:r>
        <w:rPr>
          <w:rFonts w:ascii="黑体" w:eastAsia="黑体" w:hint="eastAsia"/>
          <w:sz w:val="21"/>
          <w:szCs w:val="21"/>
        </w:rPr>
        <w:t>表1</w:t>
      </w:r>
      <w:r>
        <w:rPr>
          <w:rFonts w:ascii="黑体" w:eastAsia="黑体"/>
          <w:sz w:val="21"/>
          <w:szCs w:val="21"/>
        </w:rPr>
        <w:t>0.1</w:t>
      </w:r>
      <w:r>
        <w:rPr>
          <w:rFonts w:ascii="黑体" w:eastAsia="黑体" w:hint="eastAsia"/>
          <w:sz w:val="21"/>
          <w:szCs w:val="21"/>
        </w:rPr>
        <w:t xml:space="preserve">  规划</w:t>
      </w:r>
      <w:r>
        <w:rPr>
          <w:rFonts w:ascii="黑体" w:eastAsia="黑体"/>
          <w:sz w:val="21"/>
          <w:szCs w:val="21"/>
        </w:rPr>
        <w:t>场站</w:t>
      </w:r>
      <w:r>
        <w:rPr>
          <w:rFonts w:ascii="黑体" w:eastAsia="黑体" w:hint="eastAsia"/>
          <w:sz w:val="21"/>
          <w:szCs w:val="21"/>
        </w:rPr>
        <w:t>工程量表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13"/>
        <w:gridCol w:w="2189"/>
        <w:gridCol w:w="2332"/>
        <w:gridCol w:w="1169"/>
        <w:gridCol w:w="1416"/>
        <w:gridCol w:w="902"/>
      </w:tblGrid>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序号</w:t>
            </w:r>
          </w:p>
        </w:tc>
        <w:tc>
          <w:tcPr>
            <w:tcW w:w="1255"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场站名称</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类别</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数量（座）</w:t>
            </w:r>
          </w:p>
        </w:tc>
        <w:tc>
          <w:tcPr>
            <w:tcW w:w="812"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位置</w:t>
            </w:r>
          </w:p>
        </w:tc>
        <w:tc>
          <w:tcPr>
            <w:tcW w:w="51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备注</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1255" w:type="pct"/>
            <w:shd w:val="clear" w:color="auto" w:fill="auto"/>
            <w:vAlign w:val="center"/>
          </w:tcPr>
          <w:p w:rsidR="005142DE" w:rsidRDefault="00497AEB">
            <w:pPr>
              <w:pStyle w:val="aff8"/>
              <w:adjustRightInd w:val="0"/>
              <w:snapToGrid w:val="0"/>
            </w:pPr>
            <w:r>
              <w:t>支坪门站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储配站、配气站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pStyle w:val="aff8"/>
              <w:adjustRightInd w:val="0"/>
              <w:snapToGrid w:val="0"/>
            </w:pPr>
            <w:r>
              <w:t>支坪镇</w:t>
            </w:r>
          </w:p>
        </w:tc>
        <w:tc>
          <w:tcPr>
            <w:tcW w:w="517" w:type="pct"/>
            <w:shd w:val="clear" w:color="auto" w:fill="auto"/>
            <w:vAlign w:val="center"/>
          </w:tcPr>
          <w:p w:rsidR="005142DE" w:rsidRDefault="00497AEB">
            <w:pPr>
              <w:pStyle w:val="aff8"/>
              <w:adjustRightInd w:val="0"/>
              <w:snapToGrid w:val="0"/>
            </w:pPr>
            <w: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2</w:t>
            </w:r>
          </w:p>
        </w:tc>
        <w:tc>
          <w:tcPr>
            <w:tcW w:w="1255" w:type="pct"/>
            <w:shd w:val="clear" w:color="auto" w:fill="auto"/>
            <w:vAlign w:val="center"/>
          </w:tcPr>
          <w:p w:rsidR="005142DE" w:rsidRDefault="00497AEB">
            <w:pPr>
              <w:pStyle w:val="aff8"/>
              <w:adjustRightInd w:val="0"/>
              <w:snapToGrid w:val="0"/>
            </w:pPr>
            <w:r>
              <w:t>珞璜综合站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储配站、配气站、</w:t>
            </w:r>
            <w:r>
              <w:rPr>
                <w:color w:val="000000"/>
                <w:sz w:val="18"/>
                <w:szCs w:val="18"/>
              </w:rPr>
              <w:t>LNG</w:t>
            </w:r>
            <w:r>
              <w:rPr>
                <w:color w:val="000000"/>
                <w:sz w:val="18"/>
                <w:szCs w:val="18"/>
              </w:rPr>
              <w:t>加气站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pStyle w:val="aff8"/>
              <w:adjustRightInd w:val="0"/>
              <w:snapToGrid w:val="0"/>
            </w:pPr>
            <w:r>
              <w:t>珞璜镇</w:t>
            </w:r>
          </w:p>
        </w:tc>
        <w:tc>
          <w:tcPr>
            <w:tcW w:w="517" w:type="pct"/>
            <w:shd w:val="clear" w:color="auto" w:fill="auto"/>
            <w:vAlign w:val="center"/>
          </w:tcPr>
          <w:p w:rsidR="005142DE" w:rsidRDefault="00497AEB">
            <w:pPr>
              <w:pStyle w:val="aff8"/>
              <w:adjustRightInd w:val="0"/>
              <w:snapToGrid w:val="0"/>
            </w:pPr>
            <w: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3</w:t>
            </w:r>
          </w:p>
        </w:tc>
        <w:tc>
          <w:tcPr>
            <w:tcW w:w="1255" w:type="pct"/>
            <w:shd w:val="clear" w:color="auto" w:fill="auto"/>
            <w:vAlign w:val="center"/>
          </w:tcPr>
          <w:p w:rsidR="005142DE" w:rsidRDefault="00497AEB">
            <w:pPr>
              <w:pStyle w:val="aff8"/>
              <w:adjustRightInd w:val="0"/>
              <w:snapToGrid w:val="0"/>
            </w:pPr>
            <w:r>
              <w:t>白沙综合站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储配站、配气站、</w:t>
            </w:r>
            <w:r>
              <w:rPr>
                <w:color w:val="000000"/>
                <w:sz w:val="18"/>
                <w:szCs w:val="18"/>
              </w:rPr>
              <w:t>LNG</w:t>
            </w:r>
            <w:r>
              <w:rPr>
                <w:color w:val="000000"/>
                <w:sz w:val="18"/>
                <w:szCs w:val="18"/>
              </w:rPr>
              <w:t>加气站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pStyle w:val="aff8"/>
              <w:adjustRightInd w:val="0"/>
              <w:snapToGrid w:val="0"/>
            </w:pPr>
            <w:r>
              <w:t>白沙镇</w:t>
            </w:r>
          </w:p>
        </w:tc>
        <w:tc>
          <w:tcPr>
            <w:tcW w:w="517" w:type="pct"/>
            <w:shd w:val="clear" w:color="auto" w:fill="auto"/>
            <w:vAlign w:val="center"/>
          </w:tcPr>
          <w:p w:rsidR="005142DE" w:rsidRDefault="00497AEB">
            <w:pPr>
              <w:pStyle w:val="aff8"/>
              <w:adjustRightInd w:val="0"/>
              <w:snapToGrid w:val="0"/>
            </w:pPr>
            <w: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4</w:t>
            </w:r>
          </w:p>
        </w:tc>
        <w:tc>
          <w:tcPr>
            <w:tcW w:w="1255" w:type="pct"/>
            <w:shd w:val="clear" w:color="auto" w:fill="auto"/>
            <w:vAlign w:val="center"/>
          </w:tcPr>
          <w:p w:rsidR="005142DE" w:rsidRDefault="00497AEB">
            <w:pPr>
              <w:pStyle w:val="aff8"/>
              <w:adjustRightInd w:val="0"/>
              <w:snapToGrid w:val="0"/>
            </w:pPr>
            <w:r>
              <w:t>双福拓展园撬装配气站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配气站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pStyle w:val="aff8"/>
              <w:adjustRightInd w:val="0"/>
              <w:snapToGrid w:val="0"/>
            </w:pPr>
            <w:r>
              <w:t>双福街道</w:t>
            </w:r>
          </w:p>
        </w:tc>
        <w:tc>
          <w:tcPr>
            <w:tcW w:w="517" w:type="pct"/>
            <w:shd w:val="clear" w:color="auto" w:fill="auto"/>
            <w:vAlign w:val="center"/>
          </w:tcPr>
          <w:p w:rsidR="005142DE" w:rsidRDefault="00497AEB">
            <w:pPr>
              <w:pStyle w:val="aff8"/>
              <w:adjustRightInd w:val="0"/>
              <w:snapToGrid w:val="0"/>
            </w:pPr>
            <w: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5</w:t>
            </w:r>
          </w:p>
        </w:tc>
        <w:tc>
          <w:tcPr>
            <w:tcW w:w="1255"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德感工业园加油加气站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加气站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德感街道</w:t>
            </w:r>
          </w:p>
        </w:tc>
        <w:tc>
          <w:tcPr>
            <w:tcW w:w="517" w:type="pct"/>
            <w:shd w:val="clear" w:color="auto" w:fill="auto"/>
            <w:vAlign w:val="center"/>
          </w:tcPr>
          <w:p w:rsidR="005142DE" w:rsidRDefault="00497AEB">
            <w:pPr>
              <w:adjustRightInd w:val="0"/>
              <w:snapToGrid w:val="0"/>
              <w:ind w:firstLineChars="0" w:firstLine="0"/>
              <w:jc w:val="center"/>
              <w:rPr>
                <w:color w:val="000000"/>
                <w:sz w:val="18"/>
                <w:szCs w:val="18"/>
              </w:rPr>
            </w:pPr>
            <w:r>
              <w:rPr>
                <w:color w:val="000000"/>
                <w:sz w:val="18"/>
                <w:szCs w:val="18"/>
              </w:rP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6</w:t>
            </w:r>
          </w:p>
        </w:tc>
        <w:tc>
          <w:tcPr>
            <w:tcW w:w="1255"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德感工业园加油加气站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加气站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德感街道</w:t>
            </w:r>
          </w:p>
        </w:tc>
        <w:tc>
          <w:tcPr>
            <w:tcW w:w="517" w:type="pct"/>
            <w:shd w:val="clear" w:color="auto" w:fill="auto"/>
            <w:vAlign w:val="center"/>
          </w:tcPr>
          <w:p w:rsidR="005142DE" w:rsidRDefault="00497AEB">
            <w:pPr>
              <w:adjustRightInd w:val="0"/>
              <w:snapToGrid w:val="0"/>
              <w:ind w:firstLineChars="0" w:firstLine="0"/>
              <w:jc w:val="center"/>
              <w:rPr>
                <w:color w:val="000000"/>
                <w:sz w:val="18"/>
                <w:szCs w:val="18"/>
              </w:rPr>
            </w:pPr>
            <w:r>
              <w:rPr>
                <w:color w:val="000000"/>
                <w:sz w:val="18"/>
                <w:szCs w:val="18"/>
              </w:rP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7</w:t>
            </w:r>
          </w:p>
        </w:tc>
        <w:tc>
          <w:tcPr>
            <w:tcW w:w="1255"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珞璜工业园加油加气站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加气站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珞璜镇</w:t>
            </w:r>
          </w:p>
        </w:tc>
        <w:tc>
          <w:tcPr>
            <w:tcW w:w="517" w:type="pct"/>
            <w:shd w:val="clear" w:color="auto" w:fill="auto"/>
            <w:vAlign w:val="center"/>
          </w:tcPr>
          <w:p w:rsidR="005142DE" w:rsidRDefault="00497AEB">
            <w:pPr>
              <w:adjustRightInd w:val="0"/>
              <w:snapToGrid w:val="0"/>
              <w:ind w:firstLineChars="0" w:firstLine="0"/>
              <w:jc w:val="center"/>
              <w:rPr>
                <w:color w:val="000000"/>
                <w:sz w:val="18"/>
                <w:szCs w:val="18"/>
              </w:rPr>
            </w:pPr>
            <w:r>
              <w:rPr>
                <w:color w:val="000000"/>
                <w:sz w:val="18"/>
                <w:szCs w:val="18"/>
              </w:rP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8</w:t>
            </w:r>
          </w:p>
        </w:tc>
        <w:tc>
          <w:tcPr>
            <w:tcW w:w="1255"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白沙工业园加油加气站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加气站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白沙镇</w:t>
            </w:r>
          </w:p>
        </w:tc>
        <w:tc>
          <w:tcPr>
            <w:tcW w:w="517" w:type="pct"/>
            <w:shd w:val="clear" w:color="auto" w:fill="auto"/>
            <w:vAlign w:val="center"/>
          </w:tcPr>
          <w:p w:rsidR="005142DE" w:rsidRDefault="00497AEB">
            <w:pPr>
              <w:adjustRightInd w:val="0"/>
              <w:snapToGrid w:val="0"/>
              <w:ind w:firstLineChars="0" w:firstLine="0"/>
              <w:jc w:val="center"/>
              <w:rPr>
                <w:color w:val="000000"/>
                <w:sz w:val="18"/>
                <w:szCs w:val="18"/>
              </w:rPr>
            </w:pPr>
            <w:r>
              <w:rPr>
                <w:color w:val="000000"/>
                <w:sz w:val="18"/>
                <w:szCs w:val="18"/>
              </w:rP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9</w:t>
            </w:r>
          </w:p>
        </w:tc>
        <w:tc>
          <w:tcPr>
            <w:tcW w:w="1255"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先锋加油加气站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加气站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先锋镇</w:t>
            </w:r>
          </w:p>
        </w:tc>
        <w:tc>
          <w:tcPr>
            <w:tcW w:w="517" w:type="pct"/>
            <w:shd w:val="clear" w:color="auto" w:fill="auto"/>
            <w:vAlign w:val="center"/>
          </w:tcPr>
          <w:p w:rsidR="005142DE" w:rsidRDefault="00497AEB">
            <w:pPr>
              <w:adjustRightInd w:val="0"/>
              <w:snapToGrid w:val="0"/>
              <w:ind w:firstLineChars="0" w:firstLine="0"/>
              <w:jc w:val="center"/>
              <w:rPr>
                <w:color w:val="000000"/>
                <w:sz w:val="18"/>
                <w:szCs w:val="18"/>
              </w:rPr>
            </w:pPr>
            <w:r>
              <w:rPr>
                <w:color w:val="000000"/>
                <w:sz w:val="18"/>
                <w:szCs w:val="18"/>
              </w:rP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10</w:t>
            </w:r>
          </w:p>
        </w:tc>
        <w:tc>
          <w:tcPr>
            <w:tcW w:w="1255"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支坪加油加气站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加气站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支坪镇</w:t>
            </w:r>
          </w:p>
        </w:tc>
        <w:tc>
          <w:tcPr>
            <w:tcW w:w="517" w:type="pct"/>
            <w:shd w:val="clear" w:color="auto" w:fill="auto"/>
            <w:vAlign w:val="center"/>
          </w:tcPr>
          <w:p w:rsidR="005142DE" w:rsidRDefault="00497AEB">
            <w:pPr>
              <w:adjustRightInd w:val="0"/>
              <w:snapToGrid w:val="0"/>
              <w:ind w:firstLineChars="0" w:firstLine="0"/>
              <w:jc w:val="center"/>
              <w:rPr>
                <w:color w:val="000000"/>
                <w:sz w:val="18"/>
                <w:szCs w:val="18"/>
              </w:rPr>
            </w:pPr>
            <w:r>
              <w:rPr>
                <w:color w:val="000000"/>
                <w:sz w:val="18"/>
                <w:szCs w:val="18"/>
              </w:rPr>
              <w:t>新建</w:t>
            </w:r>
          </w:p>
        </w:tc>
      </w:tr>
      <w:tr w:rsidR="005142DE">
        <w:trPr>
          <w:trHeight w:val="454"/>
        </w:trPr>
        <w:tc>
          <w:tcPr>
            <w:tcW w:w="409"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11</w:t>
            </w:r>
          </w:p>
        </w:tc>
        <w:tc>
          <w:tcPr>
            <w:tcW w:w="1255"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吴滩加油加气站</w:t>
            </w:r>
          </w:p>
        </w:tc>
        <w:tc>
          <w:tcPr>
            <w:tcW w:w="1337"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LNG</w:t>
            </w:r>
            <w:r>
              <w:rPr>
                <w:color w:val="000000"/>
                <w:sz w:val="18"/>
                <w:szCs w:val="18"/>
              </w:rPr>
              <w:t>加气站</w:t>
            </w:r>
          </w:p>
        </w:tc>
        <w:tc>
          <w:tcPr>
            <w:tcW w:w="670"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rFonts w:hint="eastAsia"/>
                <w:color w:val="000000"/>
                <w:sz w:val="18"/>
                <w:szCs w:val="18"/>
              </w:rPr>
              <w:t>1</w:t>
            </w:r>
          </w:p>
        </w:tc>
        <w:tc>
          <w:tcPr>
            <w:tcW w:w="812" w:type="pct"/>
            <w:shd w:val="clear" w:color="auto" w:fill="auto"/>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吴滩镇</w:t>
            </w:r>
          </w:p>
        </w:tc>
        <w:tc>
          <w:tcPr>
            <w:tcW w:w="517" w:type="pct"/>
            <w:shd w:val="clear" w:color="auto" w:fill="auto"/>
            <w:vAlign w:val="center"/>
          </w:tcPr>
          <w:p w:rsidR="005142DE" w:rsidRDefault="00497AEB">
            <w:pPr>
              <w:adjustRightInd w:val="0"/>
              <w:snapToGrid w:val="0"/>
              <w:ind w:firstLineChars="0" w:firstLine="0"/>
              <w:jc w:val="center"/>
              <w:rPr>
                <w:color w:val="000000"/>
                <w:sz w:val="18"/>
                <w:szCs w:val="18"/>
              </w:rPr>
            </w:pPr>
            <w:r>
              <w:rPr>
                <w:color w:val="000000"/>
                <w:sz w:val="18"/>
                <w:szCs w:val="18"/>
              </w:rPr>
              <w:t>新建</w:t>
            </w:r>
          </w:p>
        </w:tc>
      </w:tr>
    </w:tbl>
    <w:p w:rsidR="005142DE" w:rsidRDefault="00497AEB" w:rsidP="00F92E04">
      <w:pPr>
        <w:pStyle w:val="3"/>
        <w:ind w:firstLine="560"/>
        <w:rPr>
          <w:rFonts w:hint="eastAsia"/>
        </w:rPr>
      </w:pPr>
      <w:r>
        <w:rPr>
          <w:rFonts w:hint="eastAsia"/>
        </w:rPr>
        <w:t>（二）线路</w:t>
      </w:r>
    </w:p>
    <w:p w:rsidR="005142DE" w:rsidRDefault="00497AEB">
      <w:pPr>
        <w:spacing w:line="240" w:lineRule="auto"/>
        <w:ind w:firstLineChars="0" w:firstLine="0"/>
        <w:jc w:val="center"/>
        <w:rPr>
          <w:rFonts w:ascii="黑体" w:eastAsia="黑体"/>
          <w:sz w:val="21"/>
          <w:szCs w:val="21"/>
        </w:rPr>
      </w:pPr>
      <w:r>
        <w:rPr>
          <w:rFonts w:ascii="黑体" w:eastAsia="黑体" w:hint="eastAsia"/>
          <w:sz w:val="21"/>
          <w:szCs w:val="21"/>
        </w:rPr>
        <w:t>表</w:t>
      </w:r>
      <w:r>
        <w:rPr>
          <w:rFonts w:ascii="黑体" w:eastAsia="黑体"/>
          <w:sz w:val="21"/>
          <w:szCs w:val="21"/>
        </w:rPr>
        <w:t>10.2</w:t>
      </w:r>
      <w:r>
        <w:rPr>
          <w:rFonts w:ascii="黑体" w:eastAsia="黑体" w:hint="eastAsia"/>
          <w:sz w:val="21"/>
          <w:szCs w:val="21"/>
        </w:rPr>
        <w:t xml:space="preserve"> 规划线路</w:t>
      </w:r>
      <w:r>
        <w:rPr>
          <w:rFonts w:ascii="黑体" w:eastAsia="黑体"/>
          <w:sz w:val="21"/>
          <w:szCs w:val="21"/>
        </w:rPr>
        <w:t>工程量表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5"/>
        <w:gridCol w:w="4298"/>
        <w:gridCol w:w="1020"/>
        <w:gridCol w:w="883"/>
        <w:gridCol w:w="938"/>
        <w:gridCol w:w="937"/>
      </w:tblGrid>
      <w:tr w:rsidR="005142DE">
        <w:trPr>
          <w:trHeight w:val="454"/>
          <w:tblHeader/>
          <w:jc w:val="center"/>
        </w:trPr>
        <w:tc>
          <w:tcPr>
            <w:tcW w:w="370"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序号</w:t>
            </w:r>
          </w:p>
        </w:tc>
        <w:tc>
          <w:tcPr>
            <w:tcW w:w="246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管道名称</w:t>
            </w:r>
          </w:p>
        </w:tc>
        <w:tc>
          <w:tcPr>
            <w:tcW w:w="585"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设计压力</w:t>
            </w:r>
          </w:p>
          <w:p w:rsidR="005142DE" w:rsidRDefault="00497AEB">
            <w:pPr>
              <w:adjustRightInd w:val="0"/>
              <w:snapToGrid w:val="0"/>
              <w:spacing w:line="240" w:lineRule="auto"/>
              <w:ind w:firstLineChars="0" w:firstLine="0"/>
              <w:jc w:val="center"/>
              <w:rPr>
                <w:sz w:val="18"/>
                <w:szCs w:val="18"/>
              </w:rPr>
            </w:pPr>
            <w:r>
              <w:rPr>
                <w:sz w:val="18"/>
                <w:szCs w:val="18"/>
              </w:rPr>
              <w:t>（</w:t>
            </w:r>
            <w:r>
              <w:rPr>
                <w:sz w:val="18"/>
                <w:szCs w:val="18"/>
              </w:rPr>
              <w:t>MPa</w:t>
            </w:r>
            <w:r>
              <w:rPr>
                <w:sz w:val="18"/>
                <w:szCs w:val="18"/>
              </w:rPr>
              <w:t>）</w:t>
            </w:r>
          </w:p>
        </w:tc>
        <w:tc>
          <w:tcPr>
            <w:tcW w:w="506"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管径</w:t>
            </w:r>
          </w:p>
          <w:p w:rsidR="005142DE" w:rsidRDefault="00497AEB">
            <w:pPr>
              <w:adjustRightInd w:val="0"/>
              <w:snapToGrid w:val="0"/>
              <w:spacing w:line="240" w:lineRule="auto"/>
              <w:ind w:firstLineChars="0" w:firstLine="0"/>
              <w:jc w:val="center"/>
              <w:rPr>
                <w:sz w:val="18"/>
                <w:szCs w:val="18"/>
              </w:rPr>
            </w:pPr>
            <w:r>
              <w:rPr>
                <w:sz w:val="18"/>
                <w:szCs w:val="18"/>
              </w:rPr>
              <w:t>（</w:t>
            </w:r>
            <w:r>
              <w:rPr>
                <w:sz w:val="18"/>
                <w:szCs w:val="18"/>
              </w:rPr>
              <w:t>mm</w:t>
            </w:r>
            <w:r>
              <w:rPr>
                <w:sz w:val="18"/>
                <w:szCs w:val="18"/>
              </w:rPr>
              <w:t>）</w:t>
            </w:r>
          </w:p>
        </w:tc>
        <w:tc>
          <w:tcPr>
            <w:tcW w:w="5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长度</w:t>
            </w:r>
          </w:p>
          <w:p w:rsidR="005142DE" w:rsidRDefault="00497AEB">
            <w:pPr>
              <w:adjustRightInd w:val="0"/>
              <w:snapToGrid w:val="0"/>
              <w:spacing w:line="240" w:lineRule="auto"/>
              <w:ind w:firstLineChars="0" w:firstLine="0"/>
              <w:jc w:val="center"/>
              <w:rPr>
                <w:sz w:val="18"/>
                <w:szCs w:val="18"/>
              </w:rPr>
            </w:pPr>
            <w:r>
              <w:rPr>
                <w:sz w:val="18"/>
                <w:szCs w:val="18"/>
              </w:rPr>
              <w:t>（</w:t>
            </w:r>
            <w:r>
              <w:rPr>
                <w:sz w:val="18"/>
                <w:szCs w:val="18"/>
              </w:rPr>
              <w:t>km</w:t>
            </w:r>
            <w:r>
              <w:rPr>
                <w:sz w:val="18"/>
                <w:szCs w:val="18"/>
              </w:rPr>
              <w:t>）</w:t>
            </w:r>
          </w:p>
        </w:tc>
        <w:tc>
          <w:tcPr>
            <w:tcW w:w="537" w:type="pct"/>
            <w:vAlign w:val="center"/>
          </w:tcPr>
          <w:p w:rsidR="005142DE" w:rsidRDefault="00497AEB">
            <w:pPr>
              <w:adjustRightInd w:val="0"/>
              <w:snapToGrid w:val="0"/>
              <w:spacing w:line="240" w:lineRule="auto"/>
              <w:ind w:firstLineChars="0" w:firstLine="0"/>
              <w:jc w:val="center"/>
              <w:rPr>
                <w:sz w:val="18"/>
                <w:szCs w:val="18"/>
              </w:rPr>
            </w:pPr>
            <w:r>
              <w:rPr>
                <w:rFonts w:hint="eastAsia"/>
                <w:sz w:val="18"/>
                <w:szCs w:val="18"/>
              </w:rPr>
              <w:t>备注</w:t>
            </w:r>
          </w:p>
        </w:tc>
      </w:tr>
      <w:tr w:rsidR="005142DE">
        <w:trPr>
          <w:trHeight w:val="454"/>
          <w:tblHeader/>
          <w:jc w:val="center"/>
        </w:trPr>
        <w:tc>
          <w:tcPr>
            <w:tcW w:w="5000" w:type="pct"/>
            <w:gridSpan w:val="6"/>
            <w:shd w:val="clear" w:color="auto" w:fill="auto"/>
            <w:vAlign w:val="center"/>
          </w:tcPr>
          <w:p w:rsidR="005142DE" w:rsidRDefault="00497AEB">
            <w:pPr>
              <w:adjustRightInd w:val="0"/>
              <w:snapToGrid w:val="0"/>
              <w:spacing w:line="240" w:lineRule="auto"/>
              <w:ind w:firstLineChars="0" w:firstLine="0"/>
              <w:jc w:val="center"/>
              <w:rPr>
                <w:b/>
                <w:sz w:val="18"/>
                <w:szCs w:val="18"/>
              </w:rPr>
            </w:pPr>
            <w:r>
              <w:rPr>
                <w:b/>
                <w:sz w:val="18"/>
                <w:szCs w:val="18"/>
              </w:rPr>
              <w:t>高压</w:t>
            </w:r>
            <w:r>
              <w:rPr>
                <w:b/>
                <w:sz w:val="18"/>
                <w:szCs w:val="18"/>
              </w:rPr>
              <w:t>/</w:t>
            </w:r>
            <w:r>
              <w:rPr>
                <w:b/>
                <w:sz w:val="18"/>
                <w:szCs w:val="18"/>
              </w:rPr>
              <w:t>次高压管道</w:t>
            </w:r>
          </w:p>
        </w:tc>
      </w:tr>
      <w:tr w:rsidR="005142DE">
        <w:trPr>
          <w:trHeight w:val="454"/>
          <w:jc w:val="center"/>
        </w:trPr>
        <w:tc>
          <w:tcPr>
            <w:tcW w:w="370"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1</w:t>
            </w:r>
          </w:p>
        </w:tc>
        <w:tc>
          <w:tcPr>
            <w:tcW w:w="2464" w:type="pct"/>
            <w:shd w:val="clear" w:color="auto" w:fill="auto"/>
            <w:noWrap/>
            <w:vAlign w:val="center"/>
          </w:tcPr>
          <w:p w:rsidR="005142DE" w:rsidRDefault="00497AEB">
            <w:pPr>
              <w:pStyle w:val="aff8"/>
              <w:adjustRightInd w:val="0"/>
              <w:snapToGrid w:val="0"/>
            </w:pPr>
            <w:r>
              <w:t>支坪门站至白沙园区供气管道</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4.0</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D325</w:t>
            </w:r>
          </w:p>
        </w:tc>
        <w:tc>
          <w:tcPr>
            <w:tcW w:w="538"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33.13</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noWrap/>
            <w:vAlign w:val="center"/>
          </w:tcPr>
          <w:p w:rsidR="005142DE" w:rsidRDefault="00497AEB">
            <w:pPr>
              <w:pStyle w:val="aff8"/>
              <w:adjustRightInd w:val="0"/>
              <w:snapToGrid w:val="0"/>
            </w:pPr>
            <w:r>
              <w:t>双福环线管道</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2.5</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D159</w:t>
            </w:r>
          </w:p>
        </w:tc>
        <w:tc>
          <w:tcPr>
            <w:tcW w:w="538"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3.6</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noWrap/>
            <w:vAlign w:val="center"/>
          </w:tcPr>
          <w:p w:rsidR="005142DE" w:rsidRDefault="00497AEB">
            <w:pPr>
              <w:pStyle w:val="aff8"/>
              <w:adjustRightInd w:val="0"/>
              <w:snapToGrid w:val="0"/>
            </w:pPr>
            <w:r>
              <w:t>中石油双福配气站至神州配气站输气管道（扩容）</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4.0</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D219</w:t>
            </w:r>
          </w:p>
        </w:tc>
        <w:tc>
          <w:tcPr>
            <w:tcW w:w="538" w:type="pct"/>
            <w:shd w:val="clear" w:color="auto" w:fill="auto"/>
            <w:noWrap/>
            <w:vAlign w:val="center"/>
          </w:tcPr>
          <w:p w:rsidR="005142DE" w:rsidRDefault="00497AEB">
            <w:pPr>
              <w:adjustRightInd w:val="0"/>
              <w:snapToGrid w:val="0"/>
              <w:spacing w:line="240" w:lineRule="auto"/>
              <w:ind w:firstLineChars="0" w:firstLine="0"/>
              <w:jc w:val="center"/>
              <w:rPr>
                <w:color w:val="000000"/>
                <w:sz w:val="18"/>
                <w:szCs w:val="18"/>
              </w:rPr>
            </w:pPr>
            <w:r>
              <w:rPr>
                <w:color w:val="000000"/>
                <w:sz w:val="18"/>
                <w:szCs w:val="18"/>
              </w:rPr>
              <w:t>0.55</w:t>
            </w:r>
          </w:p>
        </w:tc>
        <w:tc>
          <w:tcPr>
            <w:tcW w:w="537" w:type="pct"/>
            <w:vAlign w:val="center"/>
          </w:tcPr>
          <w:p w:rsidR="005142DE" w:rsidRDefault="005142DE">
            <w:pPr>
              <w:adjustRightInd w:val="0"/>
              <w:snapToGrid w:val="0"/>
              <w:spacing w:line="240" w:lineRule="auto"/>
              <w:ind w:firstLineChars="0" w:firstLine="0"/>
              <w:jc w:val="center"/>
              <w:rPr>
                <w:color w:val="000000"/>
                <w:sz w:val="18"/>
                <w:szCs w:val="18"/>
              </w:rPr>
            </w:pPr>
          </w:p>
        </w:tc>
      </w:tr>
      <w:tr w:rsidR="005142DE">
        <w:trPr>
          <w:trHeight w:val="454"/>
          <w:jc w:val="center"/>
        </w:trPr>
        <w:tc>
          <w:tcPr>
            <w:tcW w:w="5000" w:type="pct"/>
            <w:gridSpan w:val="6"/>
            <w:shd w:val="clear" w:color="auto" w:fill="auto"/>
            <w:noWrap/>
            <w:vAlign w:val="center"/>
          </w:tcPr>
          <w:p w:rsidR="005142DE" w:rsidRDefault="00497AEB">
            <w:pPr>
              <w:adjustRightInd w:val="0"/>
              <w:snapToGrid w:val="0"/>
              <w:spacing w:line="240" w:lineRule="auto"/>
              <w:ind w:firstLineChars="0" w:firstLine="0"/>
              <w:jc w:val="center"/>
              <w:rPr>
                <w:b/>
                <w:sz w:val="18"/>
                <w:szCs w:val="18"/>
              </w:rPr>
            </w:pPr>
            <w:r>
              <w:rPr>
                <w:b/>
                <w:sz w:val="18"/>
                <w:szCs w:val="18"/>
              </w:rPr>
              <w:t>中压管道</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noWrap/>
            <w:vAlign w:val="center"/>
          </w:tcPr>
          <w:p w:rsidR="005142DE" w:rsidRDefault="00497AEB">
            <w:pPr>
              <w:pStyle w:val="aff8"/>
              <w:adjustRightInd w:val="0"/>
              <w:snapToGrid w:val="0"/>
            </w:pPr>
            <w:r>
              <w:t>西江大道供气管道</w:t>
            </w:r>
          </w:p>
        </w:tc>
        <w:tc>
          <w:tcPr>
            <w:tcW w:w="585"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D160</w:t>
            </w:r>
          </w:p>
        </w:tc>
        <w:tc>
          <w:tcPr>
            <w:tcW w:w="538" w:type="pct"/>
            <w:shd w:val="clear" w:color="auto" w:fill="auto"/>
            <w:noWrap/>
            <w:vAlign w:val="center"/>
          </w:tcPr>
          <w:p w:rsidR="005142DE" w:rsidRDefault="00497AEB">
            <w:pPr>
              <w:pStyle w:val="aff8"/>
              <w:adjustRightInd w:val="0"/>
              <w:snapToGrid w:val="0"/>
            </w:pPr>
            <w:r>
              <w:t>0.18</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noWrap/>
            <w:vAlign w:val="center"/>
          </w:tcPr>
          <w:p w:rsidR="005142DE" w:rsidRDefault="00497AEB">
            <w:pPr>
              <w:pStyle w:val="aff8"/>
              <w:adjustRightInd w:val="0"/>
              <w:snapToGrid w:val="0"/>
            </w:pPr>
            <w:r>
              <w:t>团结东路供气管道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D160</w:t>
            </w:r>
          </w:p>
        </w:tc>
        <w:tc>
          <w:tcPr>
            <w:tcW w:w="538" w:type="pct"/>
            <w:shd w:val="clear" w:color="auto" w:fill="auto"/>
            <w:noWrap/>
            <w:vAlign w:val="center"/>
          </w:tcPr>
          <w:p w:rsidR="005142DE" w:rsidRDefault="00497AEB">
            <w:pPr>
              <w:pStyle w:val="aff8"/>
              <w:adjustRightInd w:val="0"/>
              <w:snapToGrid w:val="0"/>
            </w:pPr>
            <w:r>
              <w:t>0.47</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noWrap/>
            <w:vAlign w:val="center"/>
          </w:tcPr>
          <w:p w:rsidR="005142DE" w:rsidRDefault="00497AEB">
            <w:pPr>
              <w:pStyle w:val="aff8"/>
              <w:adjustRightInd w:val="0"/>
              <w:snapToGrid w:val="0"/>
            </w:pPr>
            <w:r>
              <w:t>双龙路供气管道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D160</w:t>
            </w:r>
          </w:p>
        </w:tc>
        <w:tc>
          <w:tcPr>
            <w:tcW w:w="538" w:type="pct"/>
            <w:shd w:val="clear" w:color="auto" w:fill="auto"/>
            <w:noWrap/>
            <w:vAlign w:val="center"/>
          </w:tcPr>
          <w:p w:rsidR="005142DE" w:rsidRDefault="00497AEB">
            <w:pPr>
              <w:pStyle w:val="aff8"/>
              <w:adjustRightInd w:val="0"/>
              <w:snapToGrid w:val="0"/>
            </w:pPr>
            <w:r>
              <w:t>0.56</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noWrap/>
            <w:vAlign w:val="center"/>
          </w:tcPr>
          <w:p w:rsidR="005142DE" w:rsidRDefault="00497AEB">
            <w:pPr>
              <w:pStyle w:val="aff8"/>
              <w:adjustRightInd w:val="0"/>
              <w:snapToGrid w:val="0"/>
            </w:pPr>
            <w:r>
              <w:t>珑湾路供气管道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D110</w:t>
            </w:r>
          </w:p>
        </w:tc>
        <w:tc>
          <w:tcPr>
            <w:tcW w:w="538" w:type="pct"/>
            <w:shd w:val="clear" w:color="auto" w:fill="auto"/>
            <w:noWrap/>
            <w:vAlign w:val="center"/>
          </w:tcPr>
          <w:p w:rsidR="005142DE" w:rsidRDefault="00497AEB">
            <w:pPr>
              <w:pStyle w:val="aff8"/>
              <w:adjustRightInd w:val="0"/>
              <w:snapToGrid w:val="0"/>
            </w:pPr>
            <w:r>
              <w:t>0.42</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pPr>
            <w:r>
              <w:t>德滨路东段一期供气管道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D160</w:t>
            </w:r>
          </w:p>
        </w:tc>
        <w:tc>
          <w:tcPr>
            <w:tcW w:w="538" w:type="pct"/>
            <w:shd w:val="clear" w:color="auto" w:fill="auto"/>
            <w:noWrap/>
            <w:vAlign w:val="center"/>
          </w:tcPr>
          <w:p w:rsidR="005142DE" w:rsidRDefault="00497AEB">
            <w:pPr>
              <w:pStyle w:val="aff8"/>
              <w:adjustRightInd w:val="0"/>
              <w:snapToGrid w:val="0"/>
            </w:pPr>
            <w:r>
              <w:t>2.06</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pPr>
            <w:r>
              <w:t>艾港路供气管道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D200</w:t>
            </w:r>
          </w:p>
        </w:tc>
        <w:tc>
          <w:tcPr>
            <w:tcW w:w="538" w:type="pct"/>
            <w:shd w:val="clear" w:color="auto" w:fill="auto"/>
            <w:noWrap/>
            <w:vAlign w:val="center"/>
          </w:tcPr>
          <w:p w:rsidR="005142DE" w:rsidRDefault="00497AEB">
            <w:pPr>
              <w:pStyle w:val="aff8"/>
              <w:adjustRightInd w:val="0"/>
              <w:snapToGrid w:val="0"/>
            </w:pPr>
            <w:r>
              <w:t>0.47</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pPr>
            <w:r>
              <w:t>港城大道</w:t>
            </w:r>
            <w:r>
              <w:t>E</w:t>
            </w:r>
            <w:r>
              <w:t>段供气管道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D200</w:t>
            </w:r>
          </w:p>
        </w:tc>
        <w:tc>
          <w:tcPr>
            <w:tcW w:w="538" w:type="pct"/>
            <w:shd w:val="clear" w:color="auto" w:fill="auto"/>
            <w:noWrap/>
            <w:vAlign w:val="center"/>
          </w:tcPr>
          <w:p w:rsidR="005142DE" w:rsidRDefault="00497AEB">
            <w:pPr>
              <w:pStyle w:val="aff8"/>
              <w:adjustRightInd w:val="0"/>
              <w:snapToGrid w:val="0"/>
            </w:pPr>
            <w:r>
              <w:t>0.48</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pPr>
            <w:r>
              <w:t>鲁花路供气管道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D110</w:t>
            </w:r>
          </w:p>
        </w:tc>
        <w:tc>
          <w:tcPr>
            <w:tcW w:w="538" w:type="pct"/>
            <w:shd w:val="clear" w:color="auto" w:fill="auto"/>
            <w:noWrap/>
            <w:vAlign w:val="center"/>
          </w:tcPr>
          <w:p w:rsidR="005142DE" w:rsidRDefault="00497AEB">
            <w:pPr>
              <w:pStyle w:val="aff8"/>
              <w:adjustRightInd w:val="0"/>
              <w:snapToGrid w:val="0"/>
            </w:pPr>
            <w:r>
              <w:t>0.42</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pPr>
            <w:r>
              <w:t>亿美路供气管道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sz w:val="18"/>
                <w:szCs w:val="18"/>
              </w:rPr>
              <w:t>D110</w:t>
            </w:r>
          </w:p>
        </w:tc>
        <w:tc>
          <w:tcPr>
            <w:tcW w:w="538" w:type="pct"/>
            <w:shd w:val="clear" w:color="auto" w:fill="auto"/>
            <w:noWrap/>
            <w:vAlign w:val="center"/>
          </w:tcPr>
          <w:p w:rsidR="005142DE" w:rsidRDefault="00497AEB">
            <w:pPr>
              <w:pStyle w:val="aff8"/>
              <w:adjustRightInd w:val="0"/>
              <w:snapToGrid w:val="0"/>
            </w:pPr>
            <w:r>
              <w:t>0.27</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pPr>
            <w:r>
              <w:t>太公山供气管道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538" w:type="pct"/>
            <w:shd w:val="clear" w:color="auto" w:fill="auto"/>
            <w:noWrap/>
            <w:vAlign w:val="center"/>
          </w:tcPr>
          <w:p w:rsidR="005142DE" w:rsidRDefault="00497AEB">
            <w:pPr>
              <w:pStyle w:val="aff8"/>
              <w:adjustRightInd w:val="0"/>
              <w:snapToGrid w:val="0"/>
            </w:pPr>
            <w:r>
              <w:t>15</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pPr>
            <w:r>
              <w:t>龙凤村供气管道</w:t>
            </w:r>
          </w:p>
        </w:tc>
        <w:tc>
          <w:tcPr>
            <w:tcW w:w="585" w:type="pct"/>
            <w:shd w:val="clear" w:color="auto" w:fill="auto"/>
            <w:noWrap/>
            <w:vAlign w:val="center"/>
          </w:tcPr>
          <w:p w:rsidR="005142DE" w:rsidRDefault="00497AEB">
            <w:pPr>
              <w:adjustRightInd w:val="0"/>
              <w:snapToGrid w:val="0"/>
              <w:ind w:firstLineChars="0" w:firstLine="0"/>
              <w:jc w:val="center"/>
              <w:rPr>
                <w:sz w:val="18"/>
                <w:szCs w:val="18"/>
              </w:rPr>
            </w:pPr>
            <w:r>
              <w:rPr>
                <w:sz w:val="18"/>
                <w:szCs w:val="18"/>
              </w:rPr>
              <w:t>0.4</w:t>
            </w:r>
          </w:p>
        </w:tc>
        <w:tc>
          <w:tcPr>
            <w:tcW w:w="506"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538" w:type="pct"/>
            <w:shd w:val="clear" w:color="auto" w:fill="auto"/>
            <w:noWrap/>
            <w:vAlign w:val="center"/>
          </w:tcPr>
          <w:p w:rsidR="005142DE" w:rsidRDefault="00497AEB">
            <w:pPr>
              <w:pStyle w:val="aff8"/>
              <w:adjustRightInd w:val="0"/>
              <w:snapToGrid w:val="0"/>
            </w:pPr>
            <w:r>
              <w:t>20</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rPr>
                <w:color w:val="0D0D0D"/>
              </w:rPr>
            </w:pPr>
            <w:r>
              <w:rPr>
                <w:color w:val="0D0D0D"/>
              </w:rPr>
              <w:t>双福坤煌国际产业园供气管道</w:t>
            </w:r>
          </w:p>
        </w:tc>
        <w:tc>
          <w:tcPr>
            <w:tcW w:w="585"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D108</w:t>
            </w:r>
          </w:p>
        </w:tc>
        <w:tc>
          <w:tcPr>
            <w:tcW w:w="538" w:type="pct"/>
            <w:shd w:val="clear" w:color="auto" w:fill="auto"/>
            <w:noWrap/>
            <w:vAlign w:val="center"/>
          </w:tcPr>
          <w:p w:rsidR="005142DE" w:rsidRDefault="00497AEB">
            <w:pPr>
              <w:pStyle w:val="aff8"/>
              <w:adjustRightInd w:val="0"/>
              <w:snapToGrid w:val="0"/>
              <w:rPr>
                <w:color w:val="0D0D0D"/>
              </w:rPr>
            </w:pPr>
            <w:r>
              <w:rPr>
                <w:color w:val="0D0D0D"/>
              </w:rPr>
              <w:t>1</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rPr>
                <w:color w:val="0D0D0D"/>
              </w:rPr>
            </w:pPr>
            <w:r>
              <w:rPr>
                <w:color w:val="0D0D0D"/>
              </w:rPr>
              <w:t>白沙红花店供气管道</w:t>
            </w:r>
          </w:p>
        </w:tc>
        <w:tc>
          <w:tcPr>
            <w:tcW w:w="585"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D108</w:t>
            </w:r>
          </w:p>
        </w:tc>
        <w:tc>
          <w:tcPr>
            <w:tcW w:w="538" w:type="pct"/>
            <w:shd w:val="clear" w:color="auto" w:fill="auto"/>
            <w:noWrap/>
            <w:vAlign w:val="center"/>
          </w:tcPr>
          <w:p w:rsidR="005142DE" w:rsidRDefault="00497AEB">
            <w:pPr>
              <w:pStyle w:val="aff8"/>
              <w:adjustRightInd w:val="0"/>
              <w:snapToGrid w:val="0"/>
              <w:rPr>
                <w:color w:val="0D0D0D"/>
              </w:rPr>
            </w:pPr>
            <w:r>
              <w:rPr>
                <w:color w:val="0D0D0D"/>
              </w:rPr>
              <w:t>10</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rPr>
                <w:color w:val="0D0D0D"/>
              </w:rPr>
            </w:pPr>
            <w:r>
              <w:rPr>
                <w:color w:val="0D0D0D"/>
              </w:rPr>
              <w:t>白沙工业园区供气管道</w:t>
            </w:r>
          </w:p>
        </w:tc>
        <w:tc>
          <w:tcPr>
            <w:tcW w:w="585"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D279</w:t>
            </w:r>
          </w:p>
        </w:tc>
        <w:tc>
          <w:tcPr>
            <w:tcW w:w="538" w:type="pct"/>
            <w:shd w:val="clear" w:color="auto" w:fill="auto"/>
            <w:noWrap/>
            <w:vAlign w:val="center"/>
          </w:tcPr>
          <w:p w:rsidR="005142DE" w:rsidRDefault="00497AEB">
            <w:pPr>
              <w:pStyle w:val="aff8"/>
              <w:adjustRightInd w:val="0"/>
              <w:snapToGrid w:val="0"/>
              <w:rPr>
                <w:color w:val="0D0D0D"/>
              </w:rPr>
            </w:pPr>
            <w:r>
              <w:rPr>
                <w:color w:val="0D0D0D"/>
              </w:rPr>
              <w:t>3</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rPr>
                <w:color w:val="0D0D0D"/>
              </w:rPr>
            </w:pPr>
            <w:r>
              <w:rPr>
                <w:color w:val="0D0D0D"/>
              </w:rPr>
              <w:t>双福园区宝高实业供气管道</w:t>
            </w:r>
          </w:p>
        </w:tc>
        <w:tc>
          <w:tcPr>
            <w:tcW w:w="585"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D159</w:t>
            </w:r>
          </w:p>
        </w:tc>
        <w:tc>
          <w:tcPr>
            <w:tcW w:w="538" w:type="pct"/>
            <w:shd w:val="clear" w:color="auto" w:fill="auto"/>
            <w:noWrap/>
            <w:vAlign w:val="center"/>
          </w:tcPr>
          <w:p w:rsidR="005142DE" w:rsidRDefault="00497AEB">
            <w:pPr>
              <w:pStyle w:val="aff8"/>
              <w:adjustRightInd w:val="0"/>
              <w:snapToGrid w:val="0"/>
              <w:rPr>
                <w:color w:val="0D0D0D"/>
              </w:rPr>
            </w:pPr>
            <w:r>
              <w:rPr>
                <w:color w:val="0D0D0D"/>
              </w:rPr>
              <w:t>1</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pStyle w:val="aff8"/>
              <w:adjustRightInd w:val="0"/>
              <w:snapToGrid w:val="0"/>
              <w:rPr>
                <w:color w:val="0D0D0D"/>
              </w:rPr>
            </w:pPr>
            <w:r>
              <w:rPr>
                <w:color w:val="0D0D0D"/>
              </w:rPr>
              <w:t>双福工业园区拓展区环网供气管道</w:t>
            </w:r>
          </w:p>
        </w:tc>
        <w:tc>
          <w:tcPr>
            <w:tcW w:w="585" w:type="pct"/>
            <w:shd w:val="clear" w:color="auto" w:fill="auto"/>
            <w:noWrap/>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506" w:type="pct"/>
            <w:shd w:val="clear" w:color="auto" w:fill="auto"/>
            <w:noWrap/>
            <w:vAlign w:val="center"/>
          </w:tcPr>
          <w:p w:rsidR="005142DE" w:rsidRDefault="00497AEB">
            <w:pPr>
              <w:adjustRightInd w:val="0"/>
              <w:snapToGrid w:val="0"/>
              <w:spacing w:line="240" w:lineRule="auto"/>
              <w:ind w:firstLineChars="0" w:firstLine="0"/>
              <w:jc w:val="center"/>
              <w:rPr>
                <w:color w:val="0D0D0D"/>
                <w:sz w:val="18"/>
                <w:szCs w:val="18"/>
              </w:rPr>
            </w:pPr>
            <w:r>
              <w:rPr>
                <w:color w:val="0D0D0D"/>
                <w:sz w:val="18"/>
                <w:szCs w:val="18"/>
              </w:rPr>
              <w:t>D108</w:t>
            </w:r>
          </w:p>
        </w:tc>
        <w:tc>
          <w:tcPr>
            <w:tcW w:w="538" w:type="pct"/>
            <w:shd w:val="clear" w:color="auto" w:fill="auto"/>
            <w:noWrap/>
            <w:vAlign w:val="center"/>
          </w:tcPr>
          <w:p w:rsidR="005142DE" w:rsidRDefault="00497AEB">
            <w:pPr>
              <w:pStyle w:val="aff8"/>
              <w:adjustRightInd w:val="0"/>
              <w:snapToGrid w:val="0"/>
              <w:rPr>
                <w:color w:val="0D0D0D"/>
              </w:rPr>
            </w:pPr>
            <w:r>
              <w:rPr>
                <w:color w:val="0D0D0D"/>
              </w:rPr>
              <w:t>5</w:t>
            </w:r>
          </w:p>
        </w:tc>
        <w:tc>
          <w:tcPr>
            <w:tcW w:w="537" w:type="pct"/>
            <w:vAlign w:val="center"/>
          </w:tcPr>
          <w:p w:rsidR="005142DE" w:rsidRDefault="00497AEB">
            <w:pPr>
              <w:adjustRightInd w:val="0"/>
              <w:snapToGrid w:val="0"/>
              <w:ind w:firstLineChars="0" w:firstLine="0"/>
              <w:jc w:val="center"/>
            </w:pPr>
            <w:r>
              <w:rPr>
                <w:color w:val="000000"/>
                <w:sz w:val="18"/>
                <w:szCs w:val="18"/>
              </w:rPr>
              <w:t>新建</w:t>
            </w:r>
          </w:p>
        </w:tc>
      </w:tr>
      <w:tr w:rsidR="005142DE">
        <w:trPr>
          <w:trHeight w:val="454"/>
          <w:jc w:val="center"/>
        </w:trPr>
        <w:tc>
          <w:tcPr>
            <w:tcW w:w="370"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246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合计</w:t>
            </w:r>
          </w:p>
        </w:tc>
        <w:tc>
          <w:tcPr>
            <w:tcW w:w="585"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506" w:type="pct"/>
            <w:shd w:val="clear" w:color="auto" w:fill="auto"/>
            <w:noWrap/>
            <w:vAlign w:val="center"/>
          </w:tcPr>
          <w:p w:rsidR="005142DE" w:rsidRDefault="005142DE">
            <w:pPr>
              <w:adjustRightInd w:val="0"/>
              <w:snapToGrid w:val="0"/>
              <w:spacing w:line="240" w:lineRule="auto"/>
              <w:ind w:firstLineChars="0" w:firstLine="0"/>
              <w:jc w:val="center"/>
              <w:rPr>
                <w:sz w:val="18"/>
                <w:szCs w:val="18"/>
              </w:rPr>
            </w:pPr>
          </w:p>
        </w:tc>
        <w:tc>
          <w:tcPr>
            <w:tcW w:w="538" w:type="pct"/>
            <w:shd w:val="clear" w:color="auto" w:fill="auto"/>
            <w:noWrap/>
            <w:vAlign w:val="center"/>
          </w:tcPr>
          <w:p w:rsidR="005142DE" w:rsidRDefault="00497AEB">
            <w:pPr>
              <w:adjustRightInd w:val="0"/>
              <w:snapToGrid w:val="0"/>
              <w:spacing w:line="240" w:lineRule="auto"/>
              <w:ind w:firstLineChars="0" w:firstLine="0"/>
              <w:jc w:val="center"/>
              <w:rPr>
                <w:sz w:val="18"/>
                <w:szCs w:val="18"/>
              </w:rPr>
            </w:pPr>
            <w:r>
              <w:rPr>
                <w:rFonts w:hint="eastAsia"/>
                <w:sz w:val="18"/>
                <w:szCs w:val="18"/>
              </w:rPr>
              <w:t>97.61</w:t>
            </w:r>
          </w:p>
        </w:tc>
        <w:tc>
          <w:tcPr>
            <w:tcW w:w="537" w:type="pct"/>
            <w:vAlign w:val="center"/>
          </w:tcPr>
          <w:p w:rsidR="005142DE" w:rsidRDefault="005142DE">
            <w:pPr>
              <w:adjustRightInd w:val="0"/>
              <w:snapToGrid w:val="0"/>
              <w:spacing w:line="240" w:lineRule="auto"/>
              <w:ind w:firstLineChars="0" w:firstLine="0"/>
              <w:jc w:val="center"/>
              <w:rPr>
                <w:sz w:val="18"/>
                <w:szCs w:val="18"/>
              </w:rPr>
            </w:pPr>
          </w:p>
        </w:tc>
      </w:tr>
    </w:tbl>
    <w:p w:rsidR="005142DE" w:rsidRDefault="00497AEB" w:rsidP="00F92E04">
      <w:pPr>
        <w:pStyle w:val="2"/>
        <w:ind w:firstLine="643"/>
      </w:pPr>
      <w:bookmarkStart w:id="228" w:name="_Toc436944654"/>
      <w:bookmarkStart w:id="229" w:name="_Toc48727009"/>
      <w:bookmarkStart w:id="230" w:name="_Toc48727591"/>
      <w:bookmarkStart w:id="231" w:name="_Toc65849697"/>
      <w:r>
        <w:rPr>
          <w:rFonts w:hint="eastAsia"/>
        </w:rPr>
        <w:t>三</w:t>
      </w:r>
      <w:r>
        <w:t>、</w:t>
      </w:r>
      <w:r>
        <w:rPr>
          <w:rFonts w:hint="eastAsia"/>
        </w:rPr>
        <w:t>编制依据</w:t>
      </w:r>
      <w:bookmarkEnd w:id="228"/>
      <w:bookmarkEnd w:id="229"/>
      <w:bookmarkEnd w:id="230"/>
      <w:bookmarkEnd w:id="231"/>
    </w:p>
    <w:p w:rsidR="005142DE" w:rsidRDefault="00497AEB" w:rsidP="00F92E04">
      <w:pPr>
        <w:ind w:firstLine="480"/>
      </w:pPr>
      <w:r>
        <w:rPr>
          <w:rFonts w:hint="eastAsia"/>
        </w:rPr>
        <w:t>（</w:t>
      </w:r>
      <w:r>
        <w:rPr>
          <w:rFonts w:hint="eastAsia"/>
        </w:rPr>
        <w:t>1</w:t>
      </w:r>
      <w:r>
        <w:rPr>
          <w:rFonts w:hint="eastAsia"/>
        </w:rPr>
        <w:t>）工程费用根据同类工程匡算指标进行编制。</w:t>
      </w:r>
    </w:p>
    <w:p w:rsidR="005142DE" w:rsidRDefault="00497AEB" w:rsidP="00F92E04">
      <w:pPr>
        <w:ind w:firstLine="480"/>
      </w:pPr>
      <w:r>
        <w:rPr>
          <w:rFonts w:hint="eastAsia"/>
        </w:rPr>
        <w:t>（</w:t>
      </w:r>
      <w:r>
        <w:rPr>
          <w:rFonts w:hint="eastAsia"/>
        </w:rPr>
        <w:t>2</w:t>
      </w:r>
      <w:r>
        <w:rPr>
          <w:rFonts w:hint="eastAsia"/>
        </w:rPr>
        <w:t>）其他费用依据建设部发布的建标</w:t>
      </w:r>
      <w:r>
        <w:rPr>
          <w:rFonts w:hint="eastAsia"/>
        </w:rPr>
        <w:t>[1996]628</w:t>
      </w:r>
      <w:r>
        <w:rPr>
          <w:rFonts w:hint="eastAsia"/>
        </w:rPr>
        <w:t>号文件《工程建设其它费用编制办法》编制。</w:t>
      </w:r>
    </w:p>
    <w:p w:rsidR="005142DE" w:rsidRDefault="00497AEB" w:rsidP="00F92E04">
      <w:pPr>
        <w:pStyle w:val="2"/>
        <w:ind w:firstLine="643"/>
      </w:pPr>
      <w:bookmarkStart w:id="232" w:name="_Toc436944655"/>
      <w:bookmarkStart w:id="233" w:name="_Toc48727010"/>
      <w:bookmarkStart w:id="234" w:name="_Toc48727592"/>
      <w:bookmarkStart w:id="235" w:name="_Toc65849698"/>
      <w:r>
        <w:rPr>
          <w:rFonts w:hint="eastAsia"/>
        </w:rPr>
        <w:t>四</w:t>
      </w:r>
      <w:r>
        <w:t>、</w:t>
      </w:r>
      <w:r>
        <w:rPr>
          <w:rFonts w:hint="eastAsia"/>
        </w:rPr>
        <w:t>投资匡算</w:t>
      </w:r>
      <w:bookmarkEnd w:id="232"/>
      <w:bookmarkEnd w:id="233"/>
      <w:bookmarkEnd w:id="234"/>
      <w:bookmarkEnd w:id="235"/>
    </w:p>
    <w:p w:rsidR="005142DE" w:rsidRDefault="00497AEB" w:rsidP="00F92E04">
      <w:pPr>
        <w:ind w:firstLine="480"/>
      </w:pPr>
      <w:r>
        <w:rPr>
          <w:rFonts w:hint="eastAsia"/>
          <w:color w:val="FF0000"/>
        </w:rPr>
        <w:t>本规划投资匡算为？万元</w:t>
      </w:r>
      <w:r>
        <w:rPr>
          <w:rFonts w:hint="eastAsia"/>
        </w:rPr>
        <w:t>，详见表</w:t>
      </w:r>
      <w:r>
        <w:rPr>
          <w:rFonts w:hint="eastAsia"/>
        </w:rPr>
        <w:t>1</w:t>
      </w:r>
      <w:r>
        <w:t>0.3</w:t>
      </w:r>
      <w:r>
        <w:rPr>
          <w:rFonts w:hint="eastAsia"/>
        </w:rPr>
        <w:t>。</w:t>
      </w:r>
    </w:p>
    <w:p w:rsidR="005142DE" w:rsidRDefault="00497AEB">
      <w:pPr>
        <w:pStyle w:val="affc"/>
        <w:spacing w:line="240" w:lineRule="auto"/>
        <w:ind w:left="480" w:firstLine="482"/>
        <w:rPr>
          <w:rFonts w:ascii="黑体" w:eastAsia="黑体" w:cs="Times New Roman"/>
          <w:kern w:val="2"/>
          <w:szCs w:val="21"/>
        </w:rPr>
      </w:pPr>
      <w:bookmarkStart w:id="236" w:name="_Ref7295895"/>
      <w:r>
        <w:rPr>
          <w:rFonts w:ascii="黑体" w:eastAsia="黑体" w:cs="Times New Roman"/>
          <w:kern w:val="2"/>
          <w:szCs w:val="21"/>
        </w:rPr>
        <w:t>表</w:t>
      </w:r>
      <w:bookmarkEnd w:id="236"/>
      <w:r>
        <w:rPr>
          <w:rFonts w:ascii="黑体" w:eastAsia="黑体" w:cs="Times New Roman"/>
          <w:kern w:val="2"/>
          <w:szCs w:val="21"/>
        </w:rPr>
        <w:t>10.3</w:t>
      </w:r>
      <w:r>
        <w:rPr>
          <w:rFonts w:ascii="黑体" w:eastAsia="黑体" w:cs="Times New Roman" w:hint="eastAsia"/>
          <w:kern w:val="2"/>
          <w:szCs w:val="21"/>
        </w:rPr>
        <w:t xml:space="preserve">  投资匡算表（单位：万元）</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98"/>
        <w:gridCol w:w="4078"/>
        <w:gridCol w:w="2051"/>
        <w:gridCol w:w="1294"/>
      </w:tblGrid>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序号</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项目名称</w:t>
            </w:r>
          </w:p>
        </w:tc>
        <w:tc>
          <w:tcPr>
            <w:tcW w:w="1176"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金额</w:t>
            </w:r>
          </w:p>
        </w:tc>
        <w:tc>
          <w:tcPr>
            <w:tcW w:w="742"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备注</w:t>
            </w:r>
          </w:p>
        </w:tc>
      </w:tr>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一</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工程费用</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1</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LNG</w:t>
            </w:r>
            <w:r>
              <w:rPr>
                <w:sz w:val="18"/>
                <w:szCs w:val="18"/>
              </w:rPr>
              <w:t>储配站</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lastRenderedPageBreak/>
              <w:t>2</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配气站</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3</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LNG</w:t>
            </w:r>
            <w:r>
              <w:rPr>
                <w:sz w:val="18"/>
                <w:szCs w:val="18"/>
              </w:rPr>
              <w:t>加气站</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4</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高压</w:t>
            </w:r>
            <w:r>
              <w:rPr>
                <w:sz w:val="18"/>
                <w:szCs w:val="18"/>
              </w:rPr>
              <w:t>/</w:t>
            </w:r>
            <w:r>
              <w:rPr>
                <w:sz w:val="18"/>
                <w:szCs w:val="18"/>
              </w:rPr>
              <w:t>次高压管道</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5</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中压管道</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小计</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二</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其他费</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其他费用小计</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合计（一～二）</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三</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预备费</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基本预备费</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r w:rsidR="005142DE">
        <w:trPr>
          <w:trHeight w:val="454"/>
          <w:jc w:val="center"/>
        </w:trPr>
        <w:tc>
          <w:tcPr>
            <w:tcW w:w="744"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四</w:t>
            </w:r>
          </w:p>
        </w:tc>
        <w:tc>
          <w:tcPr>
            <w:tcW w:w="2338" w:type="pct"/>
            <w:shd w:val="clear" w:color="auto" w:fill="auto"/>
            <w:vAlign w:val="center"/>
          </w:tcPr>
          <w:p w:rsidR="005142DE" w:rsidRDefault="00497AEB">
            <w:pPr>
              <w:adjustRightInd w:val="0"/>
              <w:snapToGrid w:val="0"/>
              <w:spacing w:line="240" w:lineRule="auto"/>
              <w:ind w:firstLineChars="0" w:firstLine="0"/>
              <w:jc w:val="center"/>
              <w:rPr>
                <w:sz w:val="18"/>
                <w:szCs w:val="18"/>
              </w:rPr>
            </w:pPr>
            <w:r>
              <w:rPr>
                <w:sz w:val="18"/>
                <w:szCs w:val="18"/>
              </w:rPr>
              <w:t>合计（一～三）</w:t>
            </w:r>
          </w:p>
        </w:tc>
        <w:tc>
          <w:tcPr>
            <w:tcW w:w="1176"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c>
          <w:tcPr>
            <w:tcW w:w="742" w:type="pct"/>
            <w:shd w:val="clear" w:color="auto" w:fill="auto"/>
            <w:vAlign w:val="center"/>
          </w:tcPr>
          <w:p w:rsidR="005142DE" w:rsidRDefault="005142DE">
            <w:pPr>
              <w:adjustRightInd w:val="0"/>
              <w:snapToGrid w:val="0"/>
              <w:spacing w:line="240" w:lineRule="auto"/>
              <w:ind w:firstLineChars="0" w:firstLine="0"/>
              <w:jc w:val="center"/>
              <w:rPr>
                <w:sz w:val="18"/>
                <w:szCs w:val="18"/>
              </w:rPr>
            </w:pPr>
          </w:p>
        </w:tc>
      </w:tr>
    </w:tbl>
    <w:p w:rsidR="005142DE" w:rsidRDefault="005142DE">
      <w:pPr>
        <w:pStyle w:val="affc"/>
        <w:spacing w:line="240" w:lineRule="auto"/>
        <w:ind w:left="480" w:firstLine="482"/>
        <w:rPr>
          <w:b/>
          <w:szCs w:val="21"/>
        </w:rPr>
      </w:pPr>
    </w:p>
    <w:p w:rsidR="005142DE" w:rsidRDefault="005142DE">
      <w:pPr>
        <w:pStyle w:val="affc"/>
        <w:spacing w:line="240" w:lineRule="auto"/>
        <w:ind w:left="480" w:firstLine="482"/>
        <w:rPr>
          <w:b/>
          <w:szCs w:val="21"/>
        </w:rPr>
      </w:pPr>
    </w:p>
    <w:p w:rsidR="005142DE" w:rsidRDefault="005142DE">
      <w:pPr>
        <w:pStyle w:val="affc"/>
        <w:spacing w:line="240" w:lineRule="auto"/>
        <w:ind w:left="480" w:firstLine="482"/>
        <w:rPr>
          <w:b/>
          <w:szCs w:val="21"/>
        </w:rPr>
      </w:pPr>
    </w:p>
    <w:p w:rsidR="005142DE" w:rsidRDefault="005142DE" w:rsidP="00F92E04">
      <w:pPr>
        <w:snapToGrid w:val="0"/>
        <w:ind w:firstLine="480"/>
      </w:pPr>
    </w:p>
    <w:p w:rsidR="005142DE" w:rsidRDefault="00497AEB">
      <w:pPr>
        <w:widowControl/>
        <w:spacing w:line="240" w:lineRule="auto"/>
        <w:ind w:firstLineChars="0" w:firstLine="0"/>
        <w:jc w:val="left"/>
      </w:pPr>
      <w:r>
        <w:br w:type="page"/>
      </w:r>
    </w:p>
    <w:p w:rsidR="005142DE" w:rsidRDefault="00497AEB">
      <w:pPr>
        <w:pStyle w:val="1"/>
      </w:pPr>
      <w:r>
        <w:t>第十一章</w:t>
      </w:r>
      <w:r>
        <w:rPr>
          <w:rFonts w:hint="eastAsia"/>
        </w:rPr>
        <w:t xml:space="preserve"> </w:t>
      </w:r>
      <w:r>
        <w:t>结论及建议</w:t>
      </w:r>
    </w:p>
    <w:p w:rsidR="005142DE" w:rsidRDefault="00497AEB" w:rsidP="00F92E04">
      <w:pPr>
        <w:pStyle w:val="2"/>
        <w:ind w:firstLine="643"/>
      </w:pPr>
      <w:bookmarkStart w:id="237" w:name="_Toc48727016"/>
      <w:bookmarkStart w:id="238" w:name="_Toc48727598"/>
      <w:bookmarkStart w:id="239" w:name="_Toc65849704"/>
      <w:r>
        <w:rPr>
          <w:rFonts w:hint="eastAsia"/>
        </w:rPr>
        <w:t>一</w:t>
      </w:r>
      <w:r>
        <w:t>、</w:t>
      </w:r>
      <w:r>
        <w:rPr>
          <w:rFonts w:hint="eastAsia"/>
        </w:rPr>
        <w:t>结论</w:t>
      </w:r>
      <w:bookmarkEnd w:id="237"/>
      <w:bookmarkEnd w:id="238"/>
      <w:bookmarkEnd w:id="239"/>
    </w:p>
    <w:p w:rsidR="005142DE" w:rsidRDefault="00497AEB" w:rsidP="00F92E04">
      <w:pPr>
        <w:ind w:firstLine="480"/>
      </w:pPr>
      <w:r>
        <w:rPr>
          <w:rFonts w:hint="eastAsia"/>
        </w:rPr>
        <w:t>（</w:t>
      </w:r>
      <w:r>
        <w:rPr>
          <w:rFonts w:hint="eastAsia"/>
        </w:rPr>
        <w:t>1</w:t>
      </w:r>
      <w:r>
        <w:rPr>
          <w:rFonts w:hint="eastAsia"/>
        </w:rPr>
        <w:t>）本规划主要依据《重庆市江津区城乡总体规划（</w:t>
      </w:r>
      <w:r>
        <w:rPr>
          <w:rFonts w:hint="eastAsia"/>
        </w:rPr>
        <w:t>2013</w:t>
      </w:r>
      <w:r>
        <w:rPr>
          <w:rFonts w:hint="eastAsia"/>
        </w:rPr>
        <w:t>年编制）》、《重庆市江津区国土空间总体规划（</w:t>
      </w:r>
      <w:r>
        <w:rPr>
          <w:rFonts w:hint="eastAsia"/>
        </w:rPr>
        <w:t>2020-2035</w:t>
      </w:r>
      <w:r>
        <w:rPr>
          <w:rFonts w:hint="eastAsia"/>
        </w:rPr>
        <w:t>）》等进行编制，规划的实施旨</w:t>
      </w:r>
      <w:r>
        <w:t>为</w:t>
      </w:r>
      <w:r>
        <w:rPr>
          <w:rFonts w:hint="eastAsia"/>
        </w:rPr>
        <w:t>优化江津区能源利用结构，解决输量瓶颈和应急保障有关</w:t>
      </w:r>
      <w:r>
        <w:t>问题</w:t>
      </w:r>
      <w:r>
        <w:rPr>
          <w:rFonts w:hint="eastAsia"/>
        </w:rPr>
        <w:t>，完善基础设施建设和改善生态环境，切实保障全区供气的安全性、灵活性、可靠性。</w:t>
      </w:r>
    </w:p>
    <w:p w:rsidR="005142DE" w:rsidRDefault="00497AEB" w:rsidP="00F92E04">
      <w:pPr>
        <w:ind w:firstLine="480"/>
      </w:pPr>
      <w:r>
        <w:rPr>
          <w:rFonts w:hint="eastAsia"/>
        </w:rPr>
        <w:t>（</w:t>
      </w:r>
      <w:r>
        <w:rPr>
          <w:rFonts w:hint="eastAsia"/>
        </w:rPr>
        <w:t>2</w:t>
      </w:r>
      <w:r>
        <w:rPr>
          <w:rFonts w:hint="eastAsia"/>
        </w:rPr>
        <w:t>）本规划编制充分考虑了项目实施的可行性，在梳理江津区现有天然气资源、燃气设施的基础上，注重近远期结合、分步实施和适度超前，具有较好的可操作性。</w:t>
      </w:r>
    </w:p>
    <w:p w:rsidR="005142DE" w:rsidRDefault="00497AEB" w:rsidP="00F92E04">
      <w:pPr>
        <w:ind w:firstLine="480"/>
        <w:rPr>
          <w:rFonts w:ascii="宋体"/>
        </w:rPr>
      </w:pPr>
      <w:r>
        <w:rPr>
          <w:rFonts w:hint="eastAsia"/>
        </w:rPr>
        <w:t>（</w:t>
      </w:r>
      <w:r>
        <w:rPr>
          <w:rFonts w:hint="eastAsia"/>
        </w:rPr>
        <w:t>3</w:t>
      </w:r>
      <w:r>
        <w:rPr>
          <w:rFonts w:hint="eastAsia"/>
        </w:rPr>
        <w:t>）本规划编制对江津区城镇燃气行业发展具有指导作用，也为管理部门提供可靠的依据。避免因缺乏统筹规划带来的建设不合理及企业间无序竞争，这对</w:t>
      </w:r>
      <w:r>
        <w:rPr>
          <w:rFonts w:ascii="宋体" w:hint="eastAsia"/>
        </w:rPr>
        <w:t>提升燃气</w:t>
      </w:r>
      <w:r>
        <w:rPr>
          <w:rFonts w:ascii="宋体"/>
        </w:rPr>
        <w:t>行业整</w:t>
      </w:r>
      <w:r>
        <w:t>体</w:t>
      </w:r>
      <w:r>
        <w:rPr>
          <w:rFonts w:ascii="宋体"/>
        </w:rPr>
        <w:t>服务</w:t>
      </w:r>
      <w:r>
        <w:rPr>
          <w:rFonts w:ascii="宋体" w:hint="eastAsia"/>
        </w:rPr>
        <w:t>水平具有</w:t>
      </w:r>
      <w:r>
        <w:rPr>
          <w:rFonts w:ascii="宋体"/>
        </w:rPr>
        <w:t>促进作用。</w:t>
      </w:r>
    </w:p>
    <w:p w:rsidR="005142DE" w:rsidRDefault="00497AEB" w:rsidP="00F92E04">
      <w:pPr>
        <w:ind w:firstLine="480"/>
      </w:pPr>
      <w:r>
        <w:rPr>
          <w:rFonts w:hint="eastAsia"/>
        </w:rPr>
        <w:t>（</w:t>
      </w:r>
      <w:r>
        <w:rPr>
          <w:rFonts w:hint="eastAsia"/>
        </w:rPr>
        <w:t>4</w:t>
      </w:r>
      <w:r>
        <w:rPr>
          <w:rFonts w:hint="eastAsia"/>
        </w:rPr>
        <w:t>）本规划经审查通过报地方政府批准后实施。</w:t>
      </w:r>
    </w:p>
    <w:p w:rsidR="005142DE" w:rsidRDefault="00497AEB" w:rsidP="00F92E04">
      <w:pPr>
        <w:pStyle w:val="2"/>
        <w:ind w:firstLine="643"/>
      </w:pPr>
      <w:bookmarkStart w:id="240" w:name="_Toc48727017"/>
      <w:bookmarkStart w:id="241" w:name="_Toc48727599"/>
      <w:bookmarkStart w:id="242" w:name="_Toc65849705"/>
      <w:r>
        <w:rPr>
          <w:rFonts w:hint="eastAsia"/>
        </w:rPr>
        <w:t>二</w:t>
      </w:r>
      <w:r>
        <w:t>、</w:t>
      </w:r>
      <w:r>
        <w:rPr>
          <w:rFonts w:hint="eastAsia"/>
        </w:rPr>
        <w:t>建议</w:t>
      </w:r>
      <w:bookmarkEnd w:id="240"/>
      <w:bookmarkEnd w:id="241"/>
      <w:bookmarkEnd w:id="242"/>
    </w:p>
    <w:p w:rsidR="005142DE" w:rsidRDefault="00497AEB" w:rsidP="00F92E04">
      <w:pPr>
        <w:ind w:firstLine="480"/>
      </w:pPr>
      <w:r>
        <w:rPr>
          <w:rFonts w:hint="eastAsia"/>
        </w:rPr>
        <w:t>（</w:t>
      </w:r>
      <w:r>
        <w:rPr>
          <w:rFonts w:hint="eastAsia"/>
        </w:rPr>
        <w:t>1</w:t>
      </w:r>
      <w:r>
        <w:rPr>
          <w:rFonts w:hint="eastAsia"/>
        </w:rPr>
        <w:t>）江津区“十四五”城镇天然气发展规划经审查批准后，可作为江津区城镇</w:t>
      </w:r>
      <w:r>
        <w:t>天然气</w:t>
      </w:r>
      <w:r>
        <w:rPr>
          <w:rFonts w:hint="eastAsia"/>
        </w:rPr>
        <w:t>建设的依据，应加强宣传。</w:t>
      </w:r>
    </w:p>
    <w:p w:rsidR="005142DE" w:rsidRDefault="00497AEB" w:rsidP="00F92E04">
      <w:pPr>
        <w:ind w:firstLine="480"/>
      </w:pPr>
      <w:r>
        <w:rPr>
          <w:rFonts w:hint="eastAsia"/>
        </w:rPr>
        <w:t>（</w:t>
      </w:r>
      <w:r>
        <w:rPr>
          <w:rFonts w:hint="eastAsia"/>
        </w:rPr>
        <w:t>2</w:t>
      </w:r>
      <w:r>
        <w:rPr>
          <w:rFonts w:hint="eastAsia"/>
        </w:rPr>
        <w:t>）由于管道天然气的规划与实施，涉及到城市规划、道路桥梁、土地征用等多部门，与整个城市建设有着直接密切的关系，应</w:t>
      </w:r>
      <w:r>
        <w:t>注重</w:t>
      </w:r>
      <w:r>
        <w:rPr>
          <w:rFonts w:hint="eastAsia"/>
        </w:rPr>
        <w:t>互相兼顾、统一协调。</w:t>
      </w:r>
    </w:p>
    <w:p w:rsidR="005142DE" w:rsidRDefault="00497AEB" w:rsidP="00F92E04">
      <w:pPr>
        <w:ind w:firstLine="480"/>
      </w:pPr>
      <w:r>
        <w:rPr>
          <w:rFonts w:hint="eastAsia"/>
        </w:rPr>
        <w:t>（</w:t>
      </w:r>
      <w:r>
        <w:rPr>
          <w:rFonts w:hint="eastAsia"/>
        </w:rPr>
        <w:t>3</w:t>
      </w:r>
      <w:r>
        <w:rPr>
          <w:rFonts w:hint="eastAsia"/>
        </w:rPr>
        <w:t>）加大政府对</w:t>
      </w:r>
      <w:r>
        <w:t>行业监管</w:t>
      </w:r>
      <w:r>
        <w:rPr>
          <w:rFonts w:hint="eastAsia"/>
        </w:rPr>
        <w:t>行为的力度，对新建的城镇燃气项目应按照规划执行，促使</w:t>
      </w:r>
      <w:r>
        <w:t>江津区城镇</w:t>
      </w:r>
      <w:r>
        <w:rPr>
          <w:rFonts w:hint="eastAsia"/>
        </w:rPr>
        <w:t>燃气事业向高质量</w:t>
      </w:r>
      <w:r>
        <w:t>发展</w:t>
      </w:r>
      <w:r>
        <w:rPr>
          <w:rFonts w:hint="eastAsia"/>
        </w:rPr>
        <w:t>。</w:t>
      </w:r>
    </w:p>
    <w:p w:rsidR="005142DE" w:rsidRDefault="00497AEB" w:rsidP="00F92E04">
      <w:pPr>
        <w:ind w:firstLine="480"/>
      </w:pPr>
      <w:r>
        <w:rPr>
          <w:rFonts w:hint="eastAsia"/>
        </w:rPr>
        <w:t>（</w:t>
      </w:r>
      <w:r>
        <w:rPr>
          <w:rFonts w:hint="eastAsia"/>
        </w:rPr>
        <w:t>4</w:t>
      </w:r>
      <w:r>
        <w:rPr>
          <w:rFonts w:hint="eastAsia"/>
        </w:rPr>
        <w:t>）积极推动互联网</w:t>
      </w:r>
      <w:r>
        <w:t>+</w:t>
      </w:r>
      <w:r>
        <w:rPr>
          <w:rFonts w:hint="eastAsia"/>
        </w:rPr>
        <w:t>、大数据、物联网与城镇燃气</w:t>
      </w:r>
      <w:r>
        <w:t>行业</w:t>
      </w:r>
      <w:r>
        <w:rPr>
          <w:rFonts w:hint="eastAsia"/>
        </w:rPr>
        <w:t>融合，鼓励和支持</w:t>
      </w:r>
      <w:r>
        <w:t>燃气经营企业提升智慧化和信息化水平</w:t>
      </w:r>
      <w:r>
        <w:rPr>
          <w:rFonts w:hint="eastAsia"/>
        </w:rPr>
        <w:t>。</w:t>
      </w:r>
    </w:p>
    <w:p w:rsidR="005142DE" w:rsidRDefault="00497AEB">
      <w:pPr>
        <w:widowControl/>
        <w:spacing w:line="240" w:lineRule="auto"/>
        <w:ind w:firstLineChars="0" w:firstLine="0"/>
        <w:jc w:val="left"/>
      </w:pPr>
      <w:r>
        <w:br w:type="page"/>
      </w:r>
    </w:p>
    <w:p w:rsidR="005142DE" w:rsidRDefault="005142DE" w:rsidP="00F92E04">
      <w:pPr>
        <w:ind w:firstLine="480"/>
        <w:sectPr w:rsidR="005142DE">
          <w:pgSz w:w="11907" w:h="16839"/>
          <w:pgMar w:top="1440" w:right="1701" w:bottom="1440" w:left="1701" w:header="851" w:footer="992" w:gutter="0"/>
          <w:pgNumType w:start="1"/>
          <w:cols w:space="720"/>
          <w:docGrid w:linePitch="381"/>
        </w:sectPr>
      </w:pPr>
    </w:p>
    <w:p w:rsidR="005142DE" w:rsidRDefault="00497AEB">
      <w:pPr>
        <w:pStyle w:val="1"/>
        <w:jc w:val="left"/>
      </w:pPr>
      <w:r>
        <w:rPr>
          <w:rFonts w:hint="eastAsia"/>
        </w:rPr>
        <w:lastRenderedPageBreak/>
        <w:t>附录</w:t>
      </w:r>
      <w:r>
        <w:rPr>
          <w:rFonts w:hint="eastAsia"/>
        </w:rPr>
        <w:t>1</w:t>
      </w:r>
      <w:r>
        <w:t xml:space="preserve">                </w:t>
      </w:r>
      <w:r>
        <w:rPr>
          <w:rFonts w:hint="eastAsia"/>
          <w:sz w:val="28"/>
          <w:szCs w:val="28"/>
        </w:rPr>
        <w:t>江津区</w:t>
      </w:r>
      <w:r>
        <w:rPr>
          <w:sz w:val="28"/>
          <w:szCs w:val="28"/>
        </w:rPr>
        <w:t>已建</w:t>
      </w:r>
      <w:r>
        <w:rPr>
          <w:rFonts w:hint="eastAsia"/>
          <w:sz w:val="28"/>
          <w:szCs w:val="28"/>
        </w:rPr>
        <w:t>中压及</w:t>
      </w:r>
      <w:r>
        <w:rPr>
          <w:sz w:val="28"/>
          <w:szCs w:val="28"/>
        </w:rPr>
        <w:t>以上供气</w:t>
      </w:r>
      <w:r>
        <w:rPr>
          <w:rFonts w:hint="eastAsia"/>
          <w:sz w:val="28"/>
          <w:szCs w:val="28"/>
        </w:rPr>
        <w:t>管道现状一览表</w:t>
      </w: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94"/>
        <w:gridCol w:w="3544"/>
        <w:gridCol w:w="1134"/>
        <w:gridCol w:w="1843"/>
        <w:gridCol w:w="1417"/>
        <w:gridCol w:w="851"/>
        <w:gridCol w:w="3543"/>
        <w:gridCol w:w="1008"/>
      </w:tblGrid>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bookmarkStart w:id="243" w:name="_Hlk82163586"/>
            <w:r>
              <w:rPr>
                <w:color w:val="0D0D0D"/>
                <w:sz w:val="18"/>
                <w:szCs w:val="18"/>
              </w:rPr>
              <w:t>序号</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管道名称</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长度</w:t>
            </w:r>
            <w:r>
              <w:rPr>
                <w:rFonts w:hint="eastAsia"/>
                <w:color w:val="0D0D0D"/>
                <w:sz w:val="18"/>
                <w:szCs w:val="18"/>
              </w:rPr>
              <w:t>(</w:t>
            </w:r>
            <w:r>
              <w:rPr>
                <w:color w:val="0D0D0D"/>
                <w:sz w:val="18"/>
                <w:szCs w:val="18"/>
              </w:rPr>
              <w:t>m)</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管径</w:t>
            </w:r>
            <w:r>
              <w:rPr>
                <w:rFonts w:hint="eastAsia"/>
                <w:color w:val="0D0D0D"/>
                <w:sz w:val="18"/>
                <w:szCs w:val="18"/>
              </w:rPr>
              <w:t>(</w:t>
            </w:r>
            <w:r>
              <w:rPr>
                <w:color w:val="0D0D0D"/>
                <w:sz w:val="18"/>
                <w:szCs w:val="18"/>
              </w:rPr>
              <w:t>mm</w:t>
            </w:r>
            <w:r>
              <w:rPr>
                <w:rFonts w:hint="eastAsia"/>
                <w:color w:val="0D0D0D"/>
                <w:sz w:val="18"/>
                <w:szCs w:val="18"/>
              </w:rPr>
              <w:t>)</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设计压力</w:t>
            </w:r>
            <w:r>
              <w:rPr>
                <w:rFonts w:hint="eastAsia"/>
                <w:color w:val="0D0D0D"/>
                <w:sz w:val="18"/>
                <w:szCs w:val="18"/>
              </w:rPr>
              <w:t>(</w:t>
            </w:r>
            <w:r>
              <w:rPr>
                <w:color w:val="0D0D0D"/>
                <w:sz w:val="18"/>
                <w:szCs w:val="18"/>
              </w:rPr>
              <w:t>MPa</w:t>
            </w:r>
            <w:r>
              <w:rPr>
                <w:rFonts w:hint="eastAsia"/>
                <w:color w:val="0D0D0D"/>
                <w:sz w:val="18"/>
                <w:szCs w:val="18"/>
              </w:rPr>
              <w:t>)</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材质</w:t>
            </w:r>
          </w:p>
        </w:tc>
        <w:tc>
          <w:tcPr>
            <w:tcW w:w="35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所属</w:t>
            </w:r>
            <w:r>
              <w:rPr>
                <w:rFonts w:hint="eastAsia"/>
                <w:color w:val="0D0D0D"/>
                <w:sz w:val="18"/>
                <w:szCs w:val="18"/>
              </w:rPr>
              <w:t>单位</w:t>
            </w:r>
          </w:p>
        </w:tc>
        <w:tc>
          <w:tcPr>
            <w:tcW w:w="1008"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备注</w:t>
            </w:r>
          </w:p>
        </w:tc>
      </w:tr>
      <w:bookmarkEnd w:id="243"/>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中渡线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1489</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4</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团兰线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7100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D219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2.5</w:t>
            </w:r>
          </w:p>
        </w:tc>
        <w:tc>
          <w:tcPr>
            <w:tcW w:w="851"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3</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白沙输配站至白沙工业园管道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3777</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1.6</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4</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慈云至白沙管道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5390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D114</w:t>
            </w:r>
          </w:p>
        </w:tc>
        <w:tc>
          <w:tcPr>
            <w:tcW w:w="1417"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1.6</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仁沱至珞璜大沙管道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13127</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1.6</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五里至先锋管道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6569</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1.6</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7</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几江至顺江管道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19023</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D219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1.6</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8</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马宗分输站至</w:t>
            </w:r>
            <w:r>
              <w:rPr>
                <w:color w:val="0D0D0D"/>
                <w:sz w:val="18"/>
                <w:szCs w:val="18"/>
              </w:rPr>
              <w:t>B</w:t>
            </w:r>
            <w:r>
              <w:rPr>
                <w:color w:val="0D0D0D"/>
                <w:sz w:val="18"/>
                <w:szCs w:val="18"/>
              </w:rPr>
              <w:t>区配气站管道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7248</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1.6</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9</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临</w:t>
            </w:r>
            <w:r>
              <w:rPr>
                <w:color w:val="0D0D0D"/>
                <w:sz w:val="18"/>
                <w:szCs w:val="18"/>
              </w:rPr>
              <w:t>18</w:t>
            </w:r>
            <w:r>
              <w:rPr>
                <w:color w:val="0D0D0D"/>
                <w:sz w:val="18"/>
                <w:szCs w:val="18"/>
              </w:rPr>
              <w:t>井至龙华天然气管道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5345</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D114</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1.6</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降为中压</w:t>
            </w: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10</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珞璜镇至珞璜</w:t>
            </w:r>
            <w:r>
              <w:rPr>
                <w:color w:val="0D0D0D"/>
                <w:sz w:val="18"/>
                <w:szCs w:val="18"/>
              </w:rPr>
              <w:t>B</w:t>
            </w:r>
            <w:r>
              <w:rPr>
                <w:color w:val="0D0D0D"/>
                <w:sz w:val="18"/>
                <w:szCs w:val="18"/>
              </w:rPr>
              <w:t>区管道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6103</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1.6</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降为中压</w:t>
            </w: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11</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珞璜大沙至珞璜</w:t>
            </w:r>
            <w:r>
              <w:rPr>
                <w:color w:val="0D0D0D"/>
                <w:sz w:val="18"/>
                <w:szCs w:val="18"/>
              </w:rPr>
              <w:t>B</w:t>
            </w:r>
            <w:r>
              <w:rPr>
                <w:color w:val="0D0D0D"/>
                <w:sz w:val="18"/>
                <w:szCs w:val="18"/>
              </w:rPr>
              <w:t>区管道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5054</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1.6</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待</w:t>
            </w:r>
            <w:r>
              <w:rPr>
                <w:color w:val="0D0D0D"/>
                <w:sz w:val="18"/>
                <w:szCs w:val="18"/>
              </w:rPr>
              <w:t>废弃</w:t>
            </w: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马宗阀室至珞璜站管道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3285</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D325/159</w:t>
            </w:r>
          </w:p>
        </w:tc>
        <w:tc>
          <w:tcPr>
            <w:tcW w:w="1417"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1.6</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重庆江津天然气有限责任公司</w:t>
            </w:r>
          </w:p>
        </w:tc>
        <w:tc>
          <w:tcPr>
            <w:tcW w:w="1008"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未投运</w:t>
            </w: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w:t>
            </w:r>
            <w:r>
              <w:rPr>
                <w:color w:val="0D0D0D"/>
                <w:sz w:val="18"/>
                <w:szCs w:val="18"/>
              </w:rPr>
              <w:t>2</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团德线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3820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1.6</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w:t>
            </w:r>
            <w:r>
              <w:rPr>
                <w:rFonts w:hint="eastAsia"/>
                <w:color w:val="0D0D0D"/>
                <w:sz w:val="18"/>
                <w:szCs w:val="18"/>
              </w:rPr>
              <w:t>3</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焱炼线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2200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D219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1.6</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14</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西彭至油溪管道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32554</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D114</w:t>
            </w:r>
          </w:p>
        </w:tc>
        <w:tc>
          <w:tcPr>
            <w:tcW w:w="1417"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0.8</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15</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慈云至刁家管道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6130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D114</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0.8</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16</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慈云（刁家）至龙华（梁家）管道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8630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D114</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0.8</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17</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珞璜大沙至珞璜镇管道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2600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0.8</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18</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花</w:t>
            </w:r>
            <w:r>
              <w:rPr>
                <w:color w:val="0D0D0D"/>
                <w:sz w:val="18"/>
                <w:szCs w:val="18"/>
              </w:rPr>
              <w:t>13</w:t>
            </w:r>
            <w:r>
              <w:rPr>
                <w:color w:val="0D0D0D"/>
                <w:sz w:val="18"/>
                <w:szCs w:val="18"/>
              </w:rPr>
              <w:t>井至朱阳管道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13629</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D114</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0.8</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降为中压</w:t>
            </w: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19</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物流园线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2600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0.8</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lastRenderedPageBreak/>
              <w:t>20</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刁家至燕坝管道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8045</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D114</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21</w:t>
            </w:r>
          </w:p>
        </w:tc>
        <w:tc>
          <w:tcPr>
            <w:tcW w:w="354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朱杨至板桥管道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5870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D90</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PE</w:t>
            </w:r>
          </w:p>
        </w:tc>
        <w:tc>
          <w:tcPr>
            <w:tcW w:w="3543"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重庆江津天然气有限责任公司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22</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团酒线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3930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23</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德二线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1727</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24</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1090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trHeight w:val="314"/>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25</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津马线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960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26</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1111</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27</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德东线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2795</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28</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兰溪线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2140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29</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30</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长江线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876</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31</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德油线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4309</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32</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33</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260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D57</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34</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东支线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777</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35</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东江线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441</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D219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36</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2460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37</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915</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38</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石稻线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610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39</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2405</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40</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280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D57</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41</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河东线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2960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42</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224</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lastRenderedPageBreak/>
              <w:t>43</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平溪线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3350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44</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1270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45</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三一线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600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46</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益海线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1100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47</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江电线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1300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48</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平兰线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2200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D159×5</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49</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D108×5</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50</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港城线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490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51</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1240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52</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潍港线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840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53</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350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54</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250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D89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55</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460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D57</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56</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德踏线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1800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57</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和艾线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1450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58</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三五线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480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D89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5</w:t>
            </w:r>
            <w:r>
              <w:rPr>
                <w:rFonts w:hint="eastAsia"/>
                <w:color w:val="0D0D0D"/>
                <w:sz w:val="18"/>
                <w:szCs w:val="18"/>
              </w:rPr>
              <w:t>9</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南北线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800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D219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60</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3000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61</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62</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西江线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4800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D168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63</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D114</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64</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浒溪线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900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65</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60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lastRenderedPageBreak/>
              <w:t>66</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青栖线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740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67</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1360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D89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68</w:t>
            </w:r>
          </w:p>
        </w:tc>
        <w:tc>
          <w:tcPr>
            <w:tcW w:w="3544" w:type="dxa"/>
            <w:vMerge w:val="restart"/>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滨州线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350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D273</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69</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50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70</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71</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100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72</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1250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D159</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rFonts w:hint="eastAsia"/>
                <w:color w:val="0D0D0D"/>
                <w:sz w:val="18"/>
                <w:szCs w:val="18"/>
              </w:rPr>
              <w:t>73</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745</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D273</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2274</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东</w:t>
            </w:r>
            <w:r>
              <w:rPr>
                <w:color w:val="0D0D0D"/>
                <w:kern w:val="0"/>
                <w:sz w:val="18"/>
                <w:szCs w:val="18"/>
              </w:rPr>
              <w:t>10</w:t>
            </w:r>
            <w:r>
              <w:rPr>
                <w:color w:val="0D0D0D"/>
                <w:kern w:val="0"/>
                <w:sz w:val="18"/>
                <w:szCs w:val="18"/>
              </w:rPr>
              <w:t>号线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480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D108</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钢</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2375</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滨青线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1170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D160</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76</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朝门线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1070</w:t>
            </w:r>
          </w:p>
        </w:tc>
        <w:tc>
          <w:tcPr>
            <w:tcW w:w="1843"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D110</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77</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圣南线</w:t>
            </w:r>
            <w:r>
              <w:rPr>
                <w:color w:val="0D0D0D"/>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250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D110</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重庆市渝川燃气有限责任公司江津分公司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78</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高歇社区至杜市镇</w:t>
            </w:r>
            <w:r>
              <w:rPr>
                <w:rFonts w:hint="eastAsia"/>
                <w:color w:val="0D0D0D"/>
                <w:kern w:val="0"/>
                <w:sz w:val="18"/>
                <w:szCs w:val="18"/>
              </w:rPr>
              <w:t>管道</w:t>
            </w:r>
          </w:p>
        </w:tc>
        <w:tc>
          <w:tcPr>
            <w:tcW w:w="1134" w:type="dxa"/>
            <w:vAlign w:val="center"/>
          </w:tcPr>
          <w:p w:rsidR="005142DE" w:rsidRDefault="005142DE">
            <w:pPr>
              <w:adjustRightInd w:val="0"/>
              <w:snapToGrid w:val="0"/>
              <w:ind w:firstLineChars="0" w:firstLine="0"/>
              <w:jc w:val="center"/>
              <w:rPr>
                <w:color w:val="0D0D0D"/>
                <w:sz w:val="18"/>
                <w:szCs w:val="18"/>
              </w:rPr>
            </w:pP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D110</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PE</w:t>
            </w:r>
          </w:p>
        </w:tc>
        <w:tc>
          <w:tcPr>
            <w:tcW w:w="35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重庆一帆天然气有限公司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79</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气源接入点至高歇社区</w:t>
            </w:r>
            <w:r>
              <w:rPr>
                <w:rFonts w:hint="eastAsia"/>
                <w:color w:val="0D0D0D"/>
                <w:kern w:val="0"/>
                <w:sz w:val="18"/>
                <w:szCs w:val="18"/>
              </w:rPr>
              <w:t>管道</w:t>
            </w:r>
          </w:p>
        </w:tc>
        <w:tc>
          <w:tcPr>
            <w:tcW w:w="1134" w:type="dxa"/>
            <w:vAlign w:val="center"/>
          </w:tcPr>
          <w:p w:rsidR="005142DE" w:rsidRDefault="005142DE">
            <w:pPr>
              <w:adjustRightInd w:val="0"/>
              <w:snapToGrid w:val="0"/>
              <w:ind w:firstLineChars="0" w:firstLine="0"/>
              <w:jc w:val="center"/>
              <w:rPr>
                <w:color w:val="0D0D0D"/>
                <w:sz w:val="18"/>
                <w:szCs w:val="18"/>
              </w:rPr>
            </w:pP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D110</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851"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PE</w:t>
            </w:r>
          </w:p>
        </w:tc>
        <w:tc>
          <w:tcPr>
            <w:tcW w:w="35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重庆一帆天然气有限公司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80</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高歇社区至黑滩村</w:t>
            </w:r>
            <w:r>
              <w:rPr>
                <w:rFonts w:hint="eastAsia"/>
                <w:color w:val="0D0D0D"/>
                <w:kern w:val="0"/>
                <w:sz w:val="18"/>
                <w:szCs w:val="18"/>
              </w:rPr>
              <w:t>管道</w:t>
            </w:r>
          </w:p>
        </w:tc>
        <w:tc>
          <w:tcPr>
            <w:tcW w:w="1134" w:type="dxa"/>
            <w:vAlign w:val="center"/>
          </w:tcPr>
          <w:p w:rsidR="005142DE" w:rsidRDefault="005142DE">
            <w:pPr>
              <w:adjustRightInd w:val="0"/>
              <w:snapToGrid w:val="0"/>
              <w:ind w:firstLineChars="0" w:firstLine="0"/>
              <w:jc w:val="center"/>
              <w:rPr>
                <w:color w:val="0D0D0D"/>
                <w:sz w:val="18"/>
                <w:szCs w:val="18"/>
              </w:rPr>
            </w:pP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D110</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PE</w:t>
            </w:r>
          </w:p>
        </w:tc>
        <w:tc>
          <w:tcPr>
            <w:tcW w:w="35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重庆一帆天然气有限公司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81</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马宗</w:t>
            </w:r>
            <w:r>
              <w:rPr>
                <w:rFonts w:hint="eastAsia"/>
                <w:color w:val="0D0D0D"/>
                <w:kern w:val="0"/>
                <w:sz w:val="18"/>
                <w:szCs w:val="18"/>
              </w:rPr>
              <w:t>管道</w:t>
            </w:r>
          </w:p>
        </w:tc>
        <w:tc>
          <w:tcPr>
            <w:tcW w:w="1134" w:type="dxa"/>
            <w:vAlign w:val="center"/>
          </w:tcPr>
          <w:p w:rsidR="005142DE" w:rsidRDefault="005142DE">
            <w:pPr>
              <w:adjustRightInd w:val="0"/>
              <w:snapToGrid w:val="0"/>
              <w:ind w:firstLineChars="0" w:firstLine="0"/>
              <w:jc w:val="center"/>
              <w:rPr>
                <w:color w:val="0D0D0D"/>
                <w:sz w:val="18"/>
                <w:szCs w:val="18"/>
              </w:rPr>
            </w:pP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D200/160/110/90/63</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PE</w:t>
            </w:r>
          </w:p>
        </w:tc>
        <w:tc>
          <w:tcPr>
            <w:tcW w:w="35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重庆一帆天然气有限公司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82</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支坪</w:t>
            </w:r>
            <w:r>
              <w:rPr>
                <w:rFonts w:hint="eastAsia"/>
                <w:color w:val="0D0D0D"/>
                <w:kern w:val="0"/>
                <w:sz w:val="18"/>
                <w:szCs w:val="18"/>
              </w:rPr>
              <w:t>管道</w:t>
            </w:r>
          </w:p>
        </w:tc>
        <w:tc>
          <w:tcPr>
            <w:tcW w:w="1134" w:type="dxa"/>
            <w:vAlign w:val="center"/>
          </w:tcPr>
          <w:p w:rsidR="005142DE" w:rsidRDefault="005142DE">
            <w:pPr>
              <w:adjustRightInd w:val="0"/>
              <w:snapToGrid w:val="0"/>
              <w:ind w:firstLineChars="0" w:firstLine="0"/>
              <w:jc w:val="center"/>
              <w:rPr>
                <w:color w:val="0D0D0D"/>
                <w:sz w:val="18"/>
                <w:szCs w:val="18"/>
              </w:rPr>
            </w:pP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D200/160/110/90/57</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PE</w:t>
            </w:r>
          </w:p>
        </w:tc>
        <w:tc>
          <w:tcPr>
            <w:tcW w:w="35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重庆一帆天然气有限公司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83</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油溪</w:t>
            </w:r>
            <w:r>
              <w:rPr>
                <w:rFonts w:hint="eastAsia"/>
                <w:color w:val="0D0D0D"/>
                <w:kern w:val="0"/>
                <w:sz w:val="18"/>
                <w:szCs w:val="18"/>
              </w:rPr>
              <w:t>管道</w:t>
            </w:r>
          </w:p>
        </w:tc>
        <w:tc>
          <w:tcPr>
            <w:tcW w:w="1134" w:type="dxa"/>
            <w:vAlign w:val="center"/>
          </w:tcPr>
          <w:p w:rsidR="005142DE" w:rsidRDefault="005142DE">
            <w:pPr>
              <w:adjustRightInd w:val="0"/>
              <w:snapToGrid w:val="0"/>
              <w:ind w:firstLineChars="0" w:firstLine="0"/>
              <w:jc w:val="center"/>
              <w:rPr>
                <w:color w:val="0D0D0D"/>
                <w:sz w:val="18"/>
                <w:szCs w:val="18"/>
              </w:rPr>
            </w:pP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D200/160/110/90/63</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0.4</w:t>
            </w:r>
          </w:p>
        </w:tc>
        <w:tc>
          <w:tcPr>
            <w:tcW w:w="851" w:type="dxa"/>
            <w:vAlign w:val="center"/>
          </w:tcPr>
          <w:p w:rsidR="005142DE" w:rsidRDefault="00497AEB">
            <w:pPr>
              <w:adjustRightInd w:val="0"/>
              <w:snapToGrid w:val="0"/>
              <w:ind w:firstLineChars="0" w:firstLine="0"/>
              <w:jc w:val="center"/>
              <w:rPr>
                <w:color w:val="0D0D0D"/>
              </w:rPr>
            </w:pPr>
            <w:r>
              <w:rPr>
                <w:color w:val="0D0D0D"/>
                <w:sz w:val="18"/>
                <w:szCs w:val="18"/>
              </w:rPr>
              <w:t>PE</w:t>
            </w:r>
          </w:p>
        </w:tc>
        <w:tc>
          <w:tcPr>
            <w:tcW w:w="3543"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重庆一帆天然气有限公司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84</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汪庄村</w:t>
            </w:r>
            <w:r>
              <w:rPr>
                <w:color w:val="0D0D0D"/>
                <w:kern w:val="0"/>
                <w:sz w:val="18"/>
                <w:szCs w:val="18"/>
              </w:rPr>
              <w:t>—</w:t>
            </w:r>
            <w:r>
              <w:rPr>
                <w:color w:val="0D0D0D"/>
                <w:kern w:val="0"/>
                <w:sz w:val="18"/>
                <w:szCs w:val="18"/>
              </w:rPr>
              <w:t>谢家村</w:t>
            </w:r>
            <w:r>
              <w:rPr>
                <w:rFonts w:hint="eastAsia"/>
                <w:color w:val="0D0D0D"/>
                <w:kern w:val="0"/>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7500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D110</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0.35</w:t>
            </w:r>
          </w:p>
        </w:tc>
        <w:tc>
          <w:tcPr>
            <w:tcW w:w="851" w:type="dxa"/>
            <w:vAlign w:val="center"/>
          </w:tcPr>
          <w:p w:rsidR="005142DE" w:rsidRDefault="005142DE">
            <w:pPr>
              <w:adjustRightInd w:val="0"/>
              <w:snapToGrid w:val="0"/>
              <w:ind w:firstLineChars="0" w:firstLine="0"/>
              <w:jc w:val="center"/>
              <w:rPr>
                <w:color w:val="0D0D0D"/>
                <w:sz w:val="18"/>
                <w:szCs w:val="18"/>
              </w:rPr>
            </w:pP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重庆市捷兴天然气有限责任公司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85</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谢家村</w:t>
            </w:r>
            <w:r>
              <w:rPr>
                <w:color w:val="0D0D0D"/>
                <w:kern w:val="0"/>
                <w:sz w:val="18"/>
                <w:szCs w:val="18"/>
              </w:rPr>
              <w:t>—</w:t>
            </w:r>
            <w:r>
              <w:rPr>
                <w:color w:val="0D0D0D"/>
                <w:kern w:val="0"/>
                <w:sz w:val="18"/>
                <w:szCs w:val="18"/>
              </w:rPr>
              <w:t>万狮桥村</w:t>
            </w:r>
            <w:r>
              <w:rPr>
                <w:rFonts w:hint="eastAsia"/>
                <w:color w:val="0D0D0D"/>
                <w:kern w:val="0"/>
                <w:sz w:val="18"/>
                <w:szCs w:val="18"/>
              </w:rPr>
              <w:t>管道</w:t>
            </w:r>
          </w:p>
        </w:tc>
        <w:tc>
          <w:tcPr>
            <w:tcW w:w="1134" w:type="dxa"/>
            <w:vAlign w:val="center"/>
          </w:tcPr>
          <w:p w:rsidR="005142DE" w:rsidRDefault="005142DE">
            <w:pPr>
              <w:adjustRightInd w:val="0"/>
              <w:snapToGrid w:val="0"/>
              <w:ind w:firstLineChars="0" w:firstLine="0"/>
              <w:jc w:val="center"/>
              <w:rPr>
                <w:color w:val="0D0D0D"/>
                <w:sz w:val="18"/>
                <w:szCs w:val="18"/>
              </w:rPr>
            </w:pP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D90</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0.35</w:t>
            </w:r>
          </w:p>
        </w:tc>
        <w:tc>
          <w:tcPr>
            <w:tcW w:w="851" w:type="dxa"/>
            <w:vAlign w:val="center"/>
          </w:tcPr>
          <w:p w:rsidR="005142DE" w:rsidRDefault="005142DE">
            <w:pPr>
              <w:adjustRightInd w:val="0"/>
              <w:snapToGrid w:val="0"/>
              <w:ind w:firstLineChars="0" w:firstLine="0"/>
              <w:jc w:val="center"/>
              <w:rPr>
                <w:color w:val="0D0D0D"/>
                <w:sz w:val="18"/>
                <w:szCs w:val="18"/>
              </w:rPr>
            </w:pP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重庆市捷兴天然气有限责任公司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w:t>
            </w:r>
            <w:r>
              <w:rPr>
                <w:color w:val="0D0D0D"/>
                <w:kern w:val="0"/>
                <w:sz w:val="18"/>
                <w:szCs w:val="18"/>
              </w:rPr>
              <w:t>6</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万狮桥村</w:t>
            </w:r>
            <w:r>
              <w:rPr>
                <w:color w:val="0D0D0D"/>
                <w:kern w:val="0"/>
                <w:sz w:val="18"/>
                <w:szCs w:val="18"/>
              </w:rPr>
              <w:t>—</w:t>
            </w:r>
            <w:r>
              <w:rPr>
                <w:color w:val="0D0D0D"/>
                <w:kern w:val="0"/>
                <w:sz w:val="18"/>
                <w:szCs w:val="18"/>
              </w:rPr>
              <w:t>大榜村</w:t>
            </w:r>
            <w:r>
              <w:rPr>
                <w:rFonts w:hint="eastAsia"/>
                <w:color w:val="0D0D0D"/>
                <w:kern w:val="0"/>
                <w:sz w:val="18"/>
                <w:szCs w:val="18"/>
              </w:rPr>
              <w:t>管道</w:t>
            </w:r>
          </w:p>
        </w:tc>
        <w:tc>
          <w:tcPr>
            <w:tcW w:w="1134" w:type="dxa"/>
            <w:vAlign w:val="center"/>
          </w:tcPr>
          <w:p w:rsidR="005142DE" w:rsidRDefault="005142DE">
            <w:pPr>
              <w:adjustRightInd w:val="0"/>
              <w:snapToGrid w:val="0"/>
              <w:ind w:firstLineChars="0" w:firstLine="0"/>
              <w:jc w:val="center"/>
              <w:rPr>
                <w:color w:val="0D0D0D"/>
                <w:sz w:val="18"/>
                <w:szCs w:val="18"/>
              </w:rPr>
            </w:pP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D90</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0.35</w:t>
            </w:r>
          </w:p>
        </w:tc>
        <w:tc>
          <w:tcPr>
            <w:tcW w:w="851" w:type="dxa"/>
            <w:vAlign w:val="center"/>
          </w:tcPr>
          <w:p w:rsidR="005142DE" w:rsidRDefault="005142DE">
            <w:pPr>
              <w:adjustRightInd w:val="0"/>
              <w:snapToGrid w:val="0"/>
              <w:ind w:firstLineChars="0" w:firstLine="0"/>
              <w:jc w:val="center"/>
              <w:rPr>
                <w:color w:val="0D0D0D"/>
                <w:sz w:val="18"/>
                <w:szCs w:val="18"/>
              </w:rPr>
            </w:pP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重庆市捷兴天然气有限责任公司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87</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沙河村</w:t>
            </w:r>
            <w:r>
              <w:rPr>
                <w:color w:val="0D0D0D"/>
                <w:kern w:val="0"/>
                <w:sz w:val="18"/>
                <w:szCs w:val="18"/>
              </w:rPr>
              <w:t>—</w:t>
            </w:r>
            <w:r>
              <w:rPr>
                <w:color w:val="0D0D0D"/>
                <w:kern w:val="0"/>
                <w:sz w:val="18"/>
                <w:szCs w:val="18"/>
              </w:rPr>
              <w:t>东胜村</w:t>
            </w:r>
            <w:r>
              <w:rPr>
                <w:rFonts w:hint="eastAsia"/>
                <w:color w:val="0D0D0D"/>
                <w:kern w:val="0"/>
                <w:sz w:val="18"/>
                <w:szCs w:val="18"/>
              </w:rPr>
              <w:t>管道</w:t>
            </w:r>
          </w:p>
        </w:tc>
        <w:tc>
          <w:tcPr>
            <w:tcW w:w="1134"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17000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D200</w:t>
            </w:r>
          </w:p>
        </w:tc>
        <w:tc>
          <w:tcPr>
            <w:tcW w:w="1417" w:type="dxa"/>
            <w:vAlign w:val="center"/>
          </w:tcPr>
          <w:p w:rsidR="005142DE" w:rsidRDefault="00497AEB">
            <w:pPr>
              <w:adjustRightInd w:val="0"/>
              <w:snapToGrid w:val="0"/>
              <w:ind w:firstLineChars="0" w:firstLine="0"/>
              <w:jc w:val="center"/>
              <w:rPr>
                <w:color w:val="0D0D0D"/>
                <w:sz w:val="18"/>
                <w:szCs w:val="18"/>
              </w:rPr>
            </w:pPr>
            <w:r>
              <w:rPr>
                <w:color w:val="0D0D0D"/>
                <w:sz w:val="18"/>
                <w:szCs w:val="18"/>
              </w:rPr>
              <w:t>0.35</w:t>
            </w:r>
          </w:p>
        </w:tc>
        <w:tc>
          <w:tcPr>
            <w:tcW w:w="851" w:type="dxa"/>
            <w:vAlign w:val="center"/>
          </w:tcPr>
          <w:p w:rsidR="005142DE" w:rsidRDefault="005142DE">
            <w:pPr>
              <w:adjustRightInd w:val="0"/>
              <w:snapToGrid w:val="0"/>
              <w:ind w:firstLineChars="0" w:firstLine="0"/>
              <w:jc w:val="center"/>
              <w:rPr>
                <w:color w:val="0D0D0D"/>
                <w:sz w:val="18"/>
                <w:szCs w:val="18"/>
              </w:rPr>
            </w:pP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重庆市捷兴天然气有限责任公司</w:t>
            </w:r>
          </w:p>
        </w:tc>
        <w:tc>
          <w:tcPr>
            <w:tcW w:w="1008" w:type="dxa"/>
            <w:vAlign w:val="center"/>
          </w:tcPr>
          <w:p w:rsidR="005142DE" w:rsidRDefault="005142DE">
            <w:pPr>
              <w:adjustRightInd w:val="0"/>
              <w:snapToGrid w:val="0"/>
              <w:ind w:firstLineChars="0" w:firstLine="0"/>
              <w:jc w:val="center"/>
              <w:rPr>
                <w:color w:val="0D0D0D"/>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88</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永油司转供站</w:t>
            </w:r>
            <w:r>
              <w:rPr>
                <w:color w:val="0D0D0D"/>
                <w:kern w:val="0"/>
                <w:sz w:val="18"/>
                <w:szCs w:val="18"/>
              </w:rPr>
              <w:t>1-</w:t>
            </w:r>
            <w:r>
              <w:rPr>
                <w:rFonts w:hint="eastAsia"/>
                <w:color w:val="0D0D0D"/>
                <w:kern w:val="0"/>
                <w:sz w:val="18"/>
                <w:szCs w:val="18"/>
              </w:rPr>
              <w:t>中山、嘉平</w:t>
            </w:r>
            <w:r>
              <w:rPr>
                <w:color w:val="0D0D0D"/>
                <w:kern w:val="0"/>
                <w:sz w:val="18"/>
                <w:szCs w:val="18"/>
              </w:rPr>
              <w:t>、</w:t>
            </w:r>
            <w:r>
              <w:rPr>
                <w:rFonts w:hint="eastAsia"/>
                <w:color w:val="0D0D0D"/>
                <w:kern w:val="0"/>
                <w:sz w:val="18"/>
                <w:szCs w:val="18"/>
              </w:rPr>
              <w:t>龙塘村管道</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2</w:t>
            </w:r>
            <w:r>
              <w:rPr>
                <w:color w:val="0D0D0D"/>
                <w:kern w:val="0"/>
                <w:sz w:val="18"/>
                <w:szCs w:val="18"/>
              </w:rPr>
              <w:t>9100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D90</w:t>
            </w:r>
          </w:p>
        </w:tc>
        <w:tc>
          <w:tcPr>
            <w:tcW w:w="1417"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0.35</w:t>
            </w:r>
          </w:p>
        </w:tc>
        <w:tc>
          <w:tcPr>
            <w:tcW w:w="851" w:type="dxa"/>
            <w:vAlign w:val="center"/>
          </w:tcPr>
          <w:p w:rsidR="005142DE" w:rsidRDefault="005142DE">
            <w:pPr>
              <w:adjustRightInd w:val="0"/>
              <w:snapToGrid w:val="0"/>
              <w:ind w:firstLineChars="0" w:firstLine="0"/>
              <w:jc w:val="center"/>
              <w:rPr>
                <w:color w:val="0D0D0D"/>
                <w:kern w:val="0"/>
                <w:sz w:val="18"/>
                <w:szCs w:val="18"/>
              </w:rPr>
            </w:pP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重庆市捷兴天然气有限责任公司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lastRenderedPageBreak/>
              <w:t>89</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永油司转供气源</w:t>
            </w:r>
            <w:r>
              <w:rPr>
                <w:rFonts w:hint="eastAsia"/>
                <w:color w:val="0D0D0D"/>
                <w:kern w:val="0"/>
                <w:sz w:val="18"/>
                <w:szCs w:val="18"/>
              </w:rPr>
              <w:t>1</w:t>
            </w:r>
            <w:r>
              <w:rPr>
                <w:color w:val="0D0D0D"/>
                <w:kern w:val="0"/>
                <w:sz w:val="18"/>
                <w:szCs w:val="18"/>
              </w:rPr>
              <w:t>-</w:t>
            </w:r>
            <w:r>
              <w:rPr>
                <w:rFonts w:hint="eastAsia"/>
                <w:color w:val="0D0D0D"/>
                <w:kern w:val="0"/>
                <w:sz w:val="18"/>
                <w:szCs w:val="18"/>
              </w:rPr>
              <w:t>四面山</w:t>
            </w:r>
            <w:r>
              <w:rPr>
                <w:color w:val="0D0D0D"/>
                <w:kern w:val="0"/>
                <w:sz w:val="18"/>
                <w:szCs w:val="18"/>
              </w:rPr>
              <w:t>、</w:t>
            </w:r>
            <w:r>
              <w:rPr>
                <w:rFonts w:hint="eastAsia"/>
                <w:color w:val="0D0D0D"/>
                <w:kern w:val="0"/>
                <w:sz w:val="18"/>
                <w:szCs w:val="18"/>
              </w:rPr>
              <w:t>四屏镇管道</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8</w:t>
            </w:r>
            <w:r>
              <w:rPr>
                <w:color w:val="0D0D0D"/>
                <w:kern w:val="0"/>
                <w:sz w:val="18"/>
                <w:szCs w:val="18"/>
              </w:rPr>
              <w:t>1000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w:t>
            </w:r>
            <w:r>
              <w:rPr>
                <w:rFonts w:hint="eastAsia"/>
                <w:color w:val="0D0D0D"/>
                <w:kern w:val="0"/>
                <w:sz w:val="18"/>
                <w:szCs w:val="18"/>
              </w:rPr>
              <w:t>2</w:t>
            </w:r>
            <w:r>
              <w:rPr>
                <w:color w:val="0D0D0D"/>
                <w:kern w:val="0"/>
                <w:sz w:val="18"/>
                <w:szCs w:val="18"/>
              </w:rPr>
              <w:t>00</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0.35</w:t>
            </w:r>
          </w:p>
        </w:tc>
        <w:tc>
          <w:tcPr>
            <w:tcW w:w="851" w:type="dxa"/>
            <w:vAlign w:val="center"/>
          </w:tcPr>
          <w:p w:rsidR="005142DE" w:rsidRDefault="005142DE">
            <w:pPr>
              <w:adjustRightInd w:val="0"/>
              <w:snapToGrid w:val="0"/>
              <w:ind w:firstLineChars="0" w:firstLine="0"/>
              <w:jc w:val="center"/>
              <w:rPr>
                <w:color w:val="0D0D0D"/>
                <w:kern w:val="0"/>
                <w:sz w:val="18"/>
                <w:szCs w:val="18"/>
              </w:rPr>
            </w:pP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重庆市捷兴天然气有限责任公司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90</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凯源公司转供气源</w:t>
            </w:r>
            <w:r>
              <w:rPr>
                <w:rFonts w:hint="eastAsia"/>
                <w:color w:val="0D0D0D"/>
                <w:kern w:val="0"/>
                <w:sz w:val="18"/>
                <w:szCs w:val="18"/>
              </w:rPr>
              <w:t>-</w:t>
            </w:r>
            <w:r>
              <w:rPr>
                <w:rFonts w:hint="eastAsia"/>
                <w:color w:val="0D0D0D"/>
                <w:kern w:val="0"/>
                <w:sz w:val="18"/>
                <w:szCs w:val="18"/>
              </w:rPr>
              <w:t>青江管道</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w:t>
            </w:r>
            <w:r>
              <w:rPr>
                <w:color w:val="0D0D0D"/>
                <w:kern w:val="0"/>
                <w:sz w:val="18"/>
                <w:szCs w:val="18"/>
              </w:rPr>
              <w:t>000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w:t>
            </w:r>
            <w:r>
              <w:rPr>
                <w:rFonts w:hint="eastAsia"/>
                <w:color w:val="0D0D0D"/>
                <w:kern w:val="0"/>
                <w:sz w:val="18"/>
                <w:szCs w:val="18"/>
              </w:rPr>
              <w:t>2</w:t>
            </w:r>
            <w:r>
              <w:rPr>
                <w:color w:val="0D0D0D"/>
                <w:kern w:val="0"/>
                <w:sz w:val="18"/>
                <w:szCs w:val="18"/>
              </w:rPr>
              <w:t>00</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0.35</w:t>
            </w:r>
          </w:p>
        </w:tc>
        <w:tc>
          <w:tcPr>
            <w:tcW w:w="851" w:type="dxa"/>
            <w:vAlign w:val="center"/>
          </w:tcPr>
          <w:p w:rsidR="005142DE" w:rsidRDefault="005142DE">
            <w:pPr>
              <w:adjustRightInd w:val="0"/>
              <w:snapToGrid w:val="0"/>
              <w:ind w:firstLineChars="0" w:firstLine="0"/>
              <w:jc w:val="center"/>
              <w:rPr>
                <w:color w:val="0D0D0D"/>
                <w:kern w:val="0"/>
                <w:sz w:val="18"/>
                <w:szCs w:val="18"/>
              </w:rPr>
            </w:pP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重庆市捷兴天然气有限责任公司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91</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凯源公司转供气源</w:t>
            </w:r>
            <w:r>
              <w:rPr>
                <w:rFonts w:hint="eastAsia"/>
                <w:color w:val="0D0D0D"/>
                <w:kern w:val="0"/>
                <w:sz w:val="18"/>
                <w:szCs w:val="18"/>
              </w:rPr>
              <w:t>-</w:t>
            </w:r>
            <w:r>
              <w:rPr>
                <w:rFonts w:hint="eastAsia"/>
                <w:color w:val="0D0D0D"/>
                <w:kern w:val="0"/>
                <w:sz w:val="18"/>
                <w:szCs w:val="18"/>
              </w:rPr>
              <w:t>彭桥管道</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w:t>
            </w:r>
            <w:r>
              <w:rPr>
                <w:color w:val="0D0D0D"/>
                <w:kern w:val="0"/>
                <w:sz w:val="18"/>
                <w:szCs w:val="18"/>
              </w:rPr>
              <w:t>7000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w:t>
            </w:r>
            <w:r>
              <w:rPr>
                <w:rFonts w:hint="eastAsia"/>
                <w:color w:val="0D0D0D"/>
                <w:kern w:val="0"/>
                <w:sz w:val="18"/>
                <w:szCs w:val="18"/>
              </w:rPr>
              <w:t>1</w:t>
            </w:r>
            <w:r>
              <w:rPr>
                <w:color w:val="0D0D0D"/>
                <w:kern w:val="0"/>
                <w:sz w:val="18"/>
                <w:szCs w:val="18"/>
              </w:rPr>
              <w:t>60</w:t>
            </w:r>
          </w:p>
        </w:tc>
        <w:tc>
          <w:tcPr>
            <w:tcW w:w="1417" w:type="dxa"/>
            <w:vAlign w:val="center"/>
          </w:tcPr>
          <w:p w:rsidR="005142DE" w:rsidRDefault="00497AEB">
            <w:pPr>
              <w:adjustRightInd w:val="0"/>
              <w:snapToGrid w:val="0"/>
              <w:ind w:firstLineChars="0" w:firstLine="0"/>
              <w:jc w:val="center"/>
              <w:rPr>
                <w:color w:val="0D0D0D"/>
              </w:rPr>
            </w:pPr>
            <w:r>
              <w:rPr>
                <w:color w:val="0D0D0D"/>
                <w:kern w:val="0"/>
                <w:sz w:val="18"/>
                <w:szCs w:val="18"/>
              </w:rPr>
              <w:t>0.35</w:t>
            </w:r>
          </w:p>
        </w:tc>
        <w:tc>
          <w:tcPr>
            <w:tcW w:w="851" w:type="dxa"/>
            <w:vAlign w:val="center"/>
          </w:tcPr>
          <w:p w:rsidR="005142DE" w:rsidRDefault="005142DE">
            <w:pPr>
              <w:adjustRightInd w:val="0"/>
              <w:snapToGrid w:val="0"/>
              <w:ind w:firstLineChars="0" w:firstLine="0"/>
              <w:jc w:val="center"/>
              <w:rPr>
                <w:color w:val="0D0D0D"/>
                <w:kern w:val="0"/>
                <w:sz w:val="18"/>
                <w:szCs w:val="18"/>
              </w:rPr>
            </w:pPr>
          </w:p>
        </w:tc>
        <w:tc>
          <w:tcPr>
            <w:tcW w:w="3543" w:type="dxa"/>
            <w:vAlign w:val="center"/>
          </w:tcPr>
          <w:p w:rsidR="005142DE" w:rsidRDefault="00497AEB">
            <w:pPr>
              <w:adjustRightInd w:val="0"/>
              <w:snapToGrid w:val="0"/>
              <w:ind w:firstLineChars="0" w:firstLine="0"/>
              <w:jc w:val="center"/>
              <w:rPr>
                <w:color w:val="0D0D0D"/>
              </w:rPr>
            </w:pPr>
            <w:r>
              <w:rPr>
                <w:color w:val="0D0D0D"/>
                <w:sz w:val="18"/>
                <w:szCs w:val="18"/>
              </w:rPr>
              <w:t>重庆市捷兴天然气有限责任公司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92</w:t>
            </w:r>
          </w:p>
        </w:tc>
        <w:tc>
          <w:tcPr>
            <w:tcW w:w="3544"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圣李线接驳点至西湖气站管道</w:t>
            </w:r>
          </w:p>
        </w:tc>
        <w:tc>
          <w:tcPr>
            <w:tcW w:w="1134"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1253</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D160</w:t>
            </w:r>
          </w:p>
        </w:tc>
        <w:tc>
          <w:tcPr>
            <w:tcW w:w="1417"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93</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西湖配气站外至黄泥场站口管道</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5400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D63</w:t>
            </w:r>
          </w:p>
        </w:tc>
        <w:tc>
          <w:tcPr>
            <w:tcW w:w="1417"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94</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西湖配气站外至綦江河对面管道</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3868</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D160/110/90/63</w:t>
            </w:r>
          </w:p>
        </w:tc>
        <w:tc>
          <w:tcPr>
            <w:tcW w:w="1417"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95</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赵家岩至滑滩子管道</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5100</w:t>
            </w:r>
          </w:p>
        </w:tc>
        <w:tc>
          <w:tcPr>
            <w:tcW w:w="184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D90</w:t>
            </w:r>
          </w:p>
        </w:tc>
        <w:tc>
          <w:tcPr>
            <w:tcW w:w="1417"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96</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黄泥社区管道</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300</w:t>
            </w:r>
          </w:p>
        </w:tc>
        <w:tc>
          <w:tcPr>
            <w:tcW w:w="1843"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D63</w:t>
            </w:r>
          </w:p>
        </w:tc>
        <w:tc>
          <w:tcPr>
            <w:tcW w:w="1417"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97</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滑滩子社区管道</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2300</w:t>
            </w:r>
          </w:p>
        </w:tc>
        <w:tc>
          <w:tcPr>
            <w:tcW w:w="184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D90/63</w:t>
            </w:r>
          </w:p>
        </w:tc>
        <w:tc>
          <w:tcPr>
            <w:tcW w:w="1417"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98</w:t>
            </w:r>
          </w:p>
        </w:tc>
        <w:tc>
          <w:tcPr>
            <w:tcW w:w="354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西湖场镇天然气管道（改建）</w:t>
            </w:r>
          </w:p>
        </w:tc>
        <w:tc>
          <w:tcPr>
            <w:tcW w:w="1134"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2860</w:t>
            </w:r>
          </w:p>
        </w:tc>
        <w:tc>
          <w:tcPr>
            <w:tcW w:w="184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D0D0D"/>
                <w:kern w:val="0"/>
                <w:sz w:val="18"/>
                <w:szCs w:val="18"/>
              </w:rPr>
              <w:t>D110/90/63</w:t>
            </w:r>
          </w:p>
        </w:tc>
        <w:tc>
          <w:tcPr>
            <w:tcW w:w="1417"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99</w:t>
            </w:r>
          </w:p>
        </w:tc>
        <w:tc>
          <w:tcPr>
            <w:tcW w:w="3544" w:type="dxa"/>
            <w:vAlign w:val="center"/>
          </w:tcPr>
          <w:p w:rsidR="005142DE" w:rsidRDefault="00497AEB">
            <w:pPr>
              <w:widowControl/>
              <w:adjustRightInd w:val="0"/>
              <w:snapToGrid w:val="0"/>
              <w:spacing w:line="240" w:lineRule="auto"/>
              <w:ind w:firstLineChars="0" w:firstLine="0"/>
              <w:jc w:val="center"/>
              <w:rPr>
                <w:kern w:val="0"/>
                <w:sz w:val="18"/>
                <w:szCs w:val="18"/>
              </w:rPr>
            </w:pPr>
            <w:r>
              <w:rPr>
                <w:sz w:val="18"/>
                <w:szCs w:val="18"/>
              </w:rPr>
              <w:t>滨河小区</w:t>
            </w:r>
            <w:r>
              <w:rPr>
                <w:color w:val="0D0D0D"/>
                <w:kern w:val="0"/>
                <w:sz w:val="18"/>
                <w:szCs w:val="18"/>
              </w:rPr>
              <w:t>管道</w:t>
            </w:r>
          </w:p>
        </w:tc>
        <w:tc>
          <w:tcPr>
            <w:tcW w:w="1134"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sz w:val="18"/>
                <w:szCs w:val="18"/>
              </w:rPr>
              <w:t>200</w:t>
            </w:r>
          </w:p>
        </w:tc>
        <w:tc>
          <w:tcPr>
            <w:tcW w:w="184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sz w:val="18"/>
                <w:szCs w:val="18"/>
              </w:rPr>
              <w:t>D90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100</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丹凤至碑槽老场镇外</w:t>
            </w:r>
            <w:r>
              <w:rPr>
                <w:color w:val="0D0D0D"/>
                <w:kern w:val="0"/>
                <w:sz w:val="18"/>
                <w:szCs w:val="18"/>
              </w:rPr>
              <w:t>管道</w:t>
            </w:r>
          </w:p>
        </w:tc>
        <w:tc>
          <w:tcPr>
            <w:tcW w:w="1134" w:type="dxa"/>
            <w:vAlign w:val="center"/>
          </w:tcPr>
          <w:p w:rsidR="005142DE" w:rsidRDefault="00497AEB">
            <w:pPr>
              <w:widowControl/>
              <w:adjustRightInd w:val="0"/>
              <w:snapToGrid w:val="0"/>
              <w:spacing w:line="240" w:lineRule="auto"/>
              <w:ind w:firstLineChars="0" w:firstLine="0"/>
              <w:jc w:val="center"/>
              <w:rPr>
                <w:kern w:val="0"/>
                <w:sz w:val="18"/>
                <w:szCs w:val="18"/>
              </w:rPr>
            </w:pPr>
            <w:r>
              <w:rPr>
                <w:sz w:val="18"/>
                <w:szCs w:val="18"/>
              </w:rPr>
              <w:t>1631</w:t>
            </w:r>
          </w:p>
        </w:tc>
        <w:tc>
          <w:tcPr>
            <w:tcW w:w="1843" w:type="dxa"/>
            <w:vAlign w:val="center"/>
          </w:tcPr>
          <w:p w:rsidR="005142DE" w:rsidRDefault="00497AEB">
            <w:pPr>
              <w:widowControl/>
              <w:adjustRightInd w:val="0"/>
              <w:snapToGrid w:val="0"/>
              <w:spacing w:line="240" w:lineRule="auto"/>
              <w:ind w:firstLineChars="0" w:firstLine="0"/>
              <w:jc w:val="center"/>
              <w:rPr>
                <w:kern w:val="0"/>
                <w:sz w:val="18"/>
                <w:szCs w:val="18"/>
              </w:rPr>
            </w:pPr>
            <w:r>
              <w:rPr>
                <w:sz w:val="18"/>
                <w:szCs w:val="18"/>
              </w:rPr>
              <w:t>D90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101</w:t>
            </w:r>
          </w:p>
        </w:tc>
        <w:tc>
          <w:tcPr>
            <w:tcW w:w="3544" w:type="dxa"/>
            <w:vMerge w:val="restart"/>
            <w:vAlign w:val="center"/>
          </w:tcPr>
          <w:p w:rsidR="005142DE" w:rsidRDefault="00497AEB">
            <w:pPr>
              <w:adjustRightInd w:val="0"/>
              <w:snapToGrid w:val="0"/>
              <w:ind w:firstLineChars="0" w:firstLine="0"/>
              <w:jc w:val="center"/>
              <w:rPr>
                <w:color w:val="000000"/>
                <w:sz w:val="18"/>
                <w:szCs w:val="18"/>
              </w:rPr>
            </w:pPr>
            <w:r>
              <w:rPr>
                <w:color w:val="000000"/>
                <w:sz w:val="18"/>
                <w:szCs w:val="18"/>
              </w:rPr>
              <w:t>临</w:t>
            </w:r>
            <w:r>
              <w:rPr>
                <w:color w:val="000000"/>
                <w:sz w:val="18"/>
                <w:szCs w:val="18"/>
              </w:rPr>
              <w:t>5</w:t>
            </w:r>
            <w:r>
              <w:rPr>
                <w:color w:val="000000"/>
                <w:sz w:val="18"/>
                <w:szCs w:val="18"/>
              </w:rPr>
              <w:t>井至临</w:t>
            </w:r>
            <w:r>
              <w:rPr>
                <w:color w:val="000000"/>
                <w:sz w:val="18"/>
                <w:szCs w:val="18"/>
              </w:rPr>
              <w:t>14</w:t>
            </w:r>
            <w:r>
              <w:rPr>
                <w:color w:val="000000"/>
                <w:sz w:val="18"/>
                <w:szCs w:val="18"/>
              </w:rPr>
              <w:t>井</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3820</w:t>
            </w:r>
          </w:p>
        </w:tc>
        <w:tc>
          <w:tcPr>
            <w:tcW w:w="1843" w:type="dxa"/>
            <w:vAlign w:val="center"/>
          </w:tcPr>
          <w:p w:rsidR="005142DE" w:rsidRDefault="00497AEB">
            <w:pPr>
              <w:adjustRightInd w:val="0"/>
              <w:snapToGrid w:val="0"/>
              <w:ind w:firstLineChars="0" w:firstLine="0"/>
              <w:jc w:val="center"/>
              <w:rPr>
                <w:sz w:val="18"/>
                <w:szCs w:val="18"/>
              </w:rPr>
            </w:pPr>
            <w:r>
              <w:rPr>
                <w:sz w:val="18"/>
                <w:szCs w:val="18"/>
              </w:rPr>
              <w:t>D160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102</w:t>
            </w:r>
          </w:p>
        </w:tc>
        <w:tc>
          <w:tcPr>
            <w:tcW w:w="3544" w:type="dxa"/>
            <w:vMerge/>
            <w:vAlign w:val="center"/>
          </w:tcPr>
          <w:p w:rsidR="005142DE" w:rsidRDefault="005142DE" w:rsidP="00F92E04">
            <w:pPr>
              <w:ind w:firstLine="480"/>
            </w:pPr>
          </w:p>
        </w:tc>
        <w:tc>
          <w:tcPr>
            <w:tcW w:w="1134" w:type="dxa"/>
            <w:vAlign w:val="center"/>
          </w:tcPr>
          <w:p w:rsidR="005142DE" w:rsidRDefault="00497AEB">
            <w:pPr>
              <w:adjustRightInd w:val="0"/>
              <w:snapToGrid w:val="0"/>
              <w:ind w:firstLineChars="0" w:firstLine="0"/>
              <w:jc w:val="center"/>
              <w:rPr>
                <w:sz w:val="18"/>
                <w:szCs w:val="18"/>
              </w:rPr>
            </w:pPr>
            <w:r>
              <w:rPr>
                <w:sz w:val="18"/>
                <w:szCs w:val="18"/>
              </w:rPr>
              <w:t>45</w:t>
            </w:r>
          </w:p>
        </w:tc>
        <w:tc>
          <w:tcPr>
            <w:tcW w:w="1843" w:type="dxa"/>
            <w:vAlign w:val="center"/>
          </w:tcPr>
          <w:p w:rsidR="005142DE" w:rsidRDefault="00497AEB">
            <w:pPr>
              <w:adjustRightInd w:val="0"/>
              <w:snapToGrid w:val="0"/>
              <w:ind w:firstLineChars="0" w:firstLine="0"/>
              <w:jc w:val="center"/>
              <w:rPr>
                <w:sz w:val="18"/>
                <w:szCs w:val="18"/>
              </w:rPr>
            </w:pPr>
            <w:r>
              <w:rPr>
                <w:sz w:val="18"/>
                <w:szCs w:val="18"/>
              </w:rPr>
              <w:t>D150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钢</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103</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吴市社区</w:t>
            </w:r>
            <w:r>
              <w:rPr>
                <w:color w:val="0D0D0D"/>
                <w:kern w:val="0"/>
                <w:sz w:val="18"/>
                <w:szCs w:val="18"/>
              </w:rPr>
              <w:t>管道</w:t>
            </w:r>
          </w:p>
        </w:tc>
        <w:tc>
          <w:tcPr>
            <w:tcW w:w="1134" w:type="dxa"/>
            <w:vAlign w:val="center"/>
          </w:tcPr>
          <w:p w:rsidR="005142DE" w:rsidRDefault="00497AEB">
            <w:pPr>
              <w:widowControl/>
              <w:adjustRightInd w:val="0"/>
              <w:snapToGrid w:val="0"/>
              <w:spacing w:line="240" w:lineRule="auto"/>
              <w:ind w:firstLineChars="0" w:firstLine="0"/>
              <w:jc w:val="center"/>
              <w:rPr>
                <w:kern w:val="0"/>
                <w:sz w:val="18"/>
                <w:szCs w:val="18"/>
              </w:rPr>
            </w:pPr>
            <w:r>
              <w:rPr>
                <w:sz w:val="18"/>
                <w:szCs w:val="18"/>
              </w:rPr>
              <w:t>2500</w:t>
            </w:r>
          </w:p>
        </w:tc>
        <w:tc>
          <w:tcPr>
            <w:tcW w:w="1843" w:type="dxa"/>
            <w:vAlign w:val="center"/>
          </w:tcPr>
          <w:p w:rsidR="005142DE" w:rsidRDefault="00497AEB">
            <w:pPr>
              <w:widowControl/>
              <w:adjustRightInd w:val="0"/>
              <w:snapToGrid w:val="0"/>
              <w:spacing w:line="240" w:lineRule="auto"/>
              <w:ind w:firstLineChars="0" w:firstLine="0"/>
              <w:jc w:val="center"/>
              <w:rPr>
                <w:sz w:val="18"/>
                <w:szCs w:val="18"/>
              </w:rPr>
            </w:pPr>
            <w:r>
              <w:rPr>
                <w:sz w:val="18"/>
                <w:szCs w:val="18"/>
              </w:rPr>
              <w:t>D</w:t>
            </w:r>
            <w:r>
              <w:rPr>
                <w:color w:val="000000"/>
                <w:sz w:val="18"/>
                <w:szCs w:val="18"/>
              </w:rPr>
              <w:t>110</w:t>
            </w:r>
            <w:r>
              <w:rPr>
                <w:rFonts w:hint="eastAsia"/>
                <w:color w:val="000000"/>
                <w:sz w:val="18"/>
                <w:szCs w:val="18"/>
              </w:rPr>
              <w:t>/</w:t>
            </w:r>
            <w:r>
              <w:rPr>
                <w:color w:val="000000"/>
                <w:sz w:val="18"/>
                <w:szCs w:val="18"/>
              </w:rPr>
              <w:t>90/63</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color w:val="0D0D0D"/>
                <w:kern w:val="0"/>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104</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滩盘场镇</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5700</w:t>
            </w:r>
          </w:p>
        </w:tc>
        <w:tc>
          <w:tcPr>
            <w:tcW w:w="184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sz w:val="18"/>
                <w:szCs w:val="18"/>
              </w:rPr>
              <w:t>D</w:t>
            </w:r>
            <w:r>
              <w:rPr>
                <w:color w:val="000000"/>
                <w:sz w:val="18"/>
                <w:szCs w:val="18"/>
              </w:rPr>
              <w:t>110/90/63</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w:t>
            </w:r>
            <w:r>
              <w:rPr>
                <w:color w:val="0D0D0D"/>
                <w:kern w:val="0"/>
                <w:sz w:val="18"/>
                <w:szCs w:val="18"/>
              </w:rPr>
              <w:t>5</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吴滩场镇</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2795</w:t>
            </w:r>
          </w:p>
        </w:tc>
        <w:tc>
          <w:tcPr>
            <w:tcW w:w="184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sz w:val="18"/>
                <w:szCs w:val="18"/>
              </w:rPr>
              <w:t>D</w:t>
            </w:r>
            <w:r>
              <w:rPr>
                <w:color w:val="000000"/>
                <w:sz w:val="18"/>
                <w:szCs w:val="18"/>
              </w:rPr>
              <w:t>160/110/90/63</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106</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三圣社区</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2680</w:t>
            </w:r>
          </w:p>
        </w:tc>
        <w:tc>
          <w:tcPr>
            <w:tcW w:w="1843" w:type="dxa"/>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sz w:val="18"/>
                <w:szCs w:val="18"/>
              </w:rPr>
              <w:t>D</w:t>
            </w:r>
            <w:r>
              <w:rPr>
                <w:color w:val="000000"/>
                <w:sz w:val="18"/>
                <w:szCs w:val="18"/>
              </w:rPr>
              <w:t>90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107</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滩盘盐溪口</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1063</w:t>
            </w:r>
          </w:p>
        </w:tc>
        <w:tc>
          <w:tcPr>
            <w:tcW w:w="18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D110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108</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金子村至吴滩镇</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4833</w:t>
            </w:r>
          </w:p>
        </w:tc>
        <w:tc>
          <w:tcPr>
            <w:tcW w:w="18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D110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109</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吴滩水厂至双大</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300</w:t>
            </w:r>
          </w:p>
        </w:tc>
        <w:tc>
          <w:tcPr>
            <w:tcW w:w="18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D110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110</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吴滩双大至现龙太平</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7000</w:t>
            </w:r>
          </w:p>
        </w:tc>
        <w:tc>
          <w:tcPr>
            <w:tcW w:w="1843" w:type="dxa"/>
            <w:vAlign w:val="center"/>
          </w:tcPr>
          <w:p w:rsidR="005142DE" w:rsidRDefault="00497AEB">
            <w:pPr>
              <w:widowControl/>
              <w:adjustRightInd w:val="0"/>
              <w:snapToGrid w:val="0"/>
              <w:spacing w:line="240" w:lineRule="auto"/>
              <w:ind w:firstLineChars="0" w:firstLine="0"/>
              <w:jc w:val="center"/>
              <w:rPr>
                <w:color w:val="0D0D0D"/>
                <w:kern w:val="0"/>
                <w:sz w:val="18"/>
                <w:szCs w:val="18"/>
              </w:rPr>
            </w:pPr>
            <w:r>
              <w:rPr>
                <w:color w:val="000000"/>
                <w:sz w:val="18"/>
                <w:szCs w:val="18"/>
              </w:rPr>
              <w:t>D110/90/63</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w:t>
            </w:r>
            <w:r>
              <w:rPr>
                <w:color w:val="0D0D0D"/>
                <w:kern w:val="0"/>
                <w:sz w:val="18"/>
                <w:szCs w:val="18"/>
              </w:rPr>
              <w:t>11</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吴滩双大至现龙徐家南坳</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900</w:t>
            </w:r>
          </w:p>
        </w:tc>
        <w:tc>
          <w:tcPr>
            <w:tcW w:w="1843" w:type="dxa"/>
            <w:vAlign w:val="center"/>
          </w:tcPr>
          <w:p w:rsidR="005142DE" w:rsidRDefault="00497AEB">
            <w:pPr>
              <w:widowControl/>
              <w:adjustRightInd w:val="0"/>
              <w:snapToGrid w:val="0"/>
              <w:spacing w:line="240" w:lineRule="auto"/>
              <w:ind w:firstLineChars="0" w:firstLine="0"/>
              <w:jc w:val="center"/>
              <w:rPr>
                <w:color w:val="000000"/>
                <w:kern w:val="0"/>
                <w:sz w:val="18"/>
                <w:szCs w:val="18"/>
              </w:rPr>
            </w:pPr>
            <w:r>
              <w:rPr>
                <w:color w:val="000000"/>
                <w:sz w:val="18"/>
                <w:szCs w:val="18"/>
              </w:rPr>
              <w:t>D90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lastRenderedPageBreak/>
              <w:t>1</w:t>
            </w:r>
            <w:r>
              <w:rPr>
                <w:color w:val="0D0D0D"/>
                <w:kern w:val="0"/>
                <w:sz w:val="18"/>
                <w:szCs w:val="18"/>
              </w:rPr>
              <w:t>12</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临</w:t>
            </w:r>
            <w:r>
              <w:rPr>
                <w:sz w:val="18"/>
                <w:szCs w:val="18"/>
              </w:rPr>
              <w:t>5</w:t>
            </w:r>
            <w:r>
              <w:rPr>
                <w:sz w:val="18"/>
                <w:szCs w:val="18"/>
              </w:rPr>
              <w:t>井至长冲</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3791</w:t>
            </w:r>
          </w:p>
        </w:tc>
        <w:tc>
          <w:tcPr>
            <w:tcW w:w="18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D110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113</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临</w:t>
            </w:r>
            <w:r>
              <w:rPr>
                <w:sz w:val="18"/>
                <w:szCs w:val="18"/>
              </w:rPr>
              <w:t>14</w:t>
            </w:r>
            <w:r>
              <w:rPr>
                <w:sz w:val="18"/>
                <w:szCs w:val="18"/>
              </w:rPr>
              <w:t>井至小板桥</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4100</w:t>
            </w:r>
          </w:p>
        </w:tc>
        <w:tc>
          <w:tcPr>
            <w:tcW w:w="18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D200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114</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小板桥至吴市</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5500</w:t>
            </w:r>
          </w:p>
        </w:tc>
        <w:tc>
          <w:tcPr>
            <w:tcW w:w="18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D110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115</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小板桥至金刚</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8500</w:t>
            </w:r>
          </w:p>
        </w:tc>
        <w:tc>
          <w:tcPr>
            <w:tcW w:w="18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D160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116</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三圣外管线</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2400</w:t>
            </w:r>
          </w:p>
        </w:tc>
        <w:tc>
          <w:tcPr>
            <w:tcW w:w="18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D90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r w:rsidR="005142DE">
        <w:trPr>
          <w:jc w:val="center"/>
        </w:trPr>
        <w:tc>
          <w:tcPr>
            <w:tcW w:w="694" w:type="dxa"/>
            <w:vAlign w:val="center"/>
          </w:tcPr>
          <w:p w:rsidR="005142DE" w:rsidRDefault="00497AEB">
            <w:pPr>
              <w:adjustRightInd w:val="0"/>
              <w:snapToGrid w:val="0"/>
              <w:ind w:firstLineChars="0" w:firstLine="0"/>
              <w:jc w:val="center"/>
              <w:rPr>
                <w:color w:val="0D0D0D"/>
                <w:kern w:val="0"/>
                <w:sz w:val="18"/>
                <w:szCs w:val="18"/>
              </w:rPr>
            </w:pPr>
            <w:r>
              <w:rPr>
                <w:rFonts w:hint="eastAsia"/>
                <w:color w:val="0D0D0D"/>
                <w:kern w:val="0"/>
                <w:sz w:val="18"/>
                <w:szCs w:val="18"/>
              </w:rPr>
              <w:t>117</w:t>
            </w:r>
          </w:p>
        </w:tc>
        <w:tc>
          <w:tcPr>
            <w:tcW w:w="3544" w:type="dxa"/>
            <w:vAlign w:val="center"/>
          </w:tcPr>
          <w:p w:rsidR="005142DE" w:rsidRDefault="00497AEB">
            <w:pPr>
              <w:adjustRightInd w:val="0"/>
              <w:snapToGrid w:val="0"/>
              <w:ind w:firstLineChars="0" w:firstLine="0"/>
              <w:jc w:val="center"/>
              <w:rPr>
                <w:sz w:val="18"/>
                <w:szCs w:val="18"/>
              </w:rPr>
            </w:pPr>
            <w:r>
              <w:rPr>
                <w:sz w:val="18"/>
                <w:szCs w:val="18"/>
              </w:rPr>
              <w:t>金刚至滩盘</w:t>
            </w:r>
            <w:r>
              <w:rPr>
                <w:color w:val="0D0D0D"/>
                <w:kern w:val="0"/>
                <w:sz w:val="18"/>
                <w:szCs w:val="18"/>
              </w:rPr>
              <w:t>管道</w:t>
            </w:r>
          </w:p>
        </w:tc>
        <w:tc>
          <w:tcPr>
            <w:tcW w:w="1134" w:type="dxa"/>
            <w:vAlign w:val="center"/>
          </w:tcPr>
          <w:p w:rsidR="005142DE" w:rsidRDefault="00497AEB">
            <w:pPr>
              <w:adjustRightInd w:val="0"/>
              <w:snapToGrid w:val="0"/>
              <w:ind w:firstLineChars="0" w:firstLine="0"/>
              <w:jc w:val="center"/>
              <w:rPr>
                <w:sz w:val="18"/>
                <w:szCs w:val="18"/>
              </w:rPr>
            </w:pPr>
            <w:r>
              <w:rPr>
                <w:sz w:val="18"/>
                <w:szCs w:val="18"/>
              </w:rPr>
              <w:t>8125</w:t>
            </w:r>
          </w:p>
        </w:tc>
        <w:tc>
          <w:tcPr>
            <w:tcW w:w="18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D110</w:t>
            </w:r>
          </w:p>
        </w:tc>
        <w:tc>
          <w:tcPr>
            <w:tcW w:w="1417" w:type="dxa"/>
            <w:vAlign w:val="center"/>
          </w:tcPr>
          <w:p w:rsidR="005142DE" w:rsidRDefault="00497AEB">
            <w:pPr>
              <w:adjustRightInd w:val="0"/>
              <w:snapToGrid w:val="0"/>
              <w:ind w:firstLineChars="0" w:firstLine="0"/>
              <w:jc w:val="center"/>
              <w:rPr>
                <w:sz w:val="18"/>
                <w:szCs w:val="18"/>
              </w:rPr>
            </w:pPr>
            <w:r>
              <w:rPr>
                <w:color w:val="0D0D0D"/>
                <w:kern w:val="0"/>
                <w:sz w:val="18"/>
                <w:szCs w:val="18"/>
              </w:rPr>
              <w:t>0.4</w:t>
            </w:r>
          </w:p>
        </w:tc>
        <w:tc>
          <w:tcPr>
            <w:tcW w:w="851" w:type="dxa"/>
            <w:vAlign w:val="center"/>
          </w:tcPr>
          <w:p w:rsidR="005142DE" w:rsidRDefault="00497AEB">
            <w:pPr>
              <w:adjustRightInd w:val="0"/>
              <w:snapToGrid w:val="0"/>
              <w:ind w:firstLineChars="0" w:firstLine="0"/>
              <w:jc w:val="center"/>
              <w:rPr>
                <w:sz w:val="18"/>
                <w:szCs w:val="18"/>
              </w:rPr>
            </w:pPr>
            <w:r>
              <w:rPr>
                <w:color w:val="0D0D0D"/>
                <w:kern w:val="0"/>
                <w:sz w:val="18"/>
                <w:szCs w:val="18"/>
              </w:rPr>
              <w:t>PE</w:t>
            </w:r>
          </w:p>
        </w:tc>
        <w:tc>
          <w:tcPr>
            <w:tcW w:w="3543" w:type="dxa"/>
            <w:vAlign w:val="center"/>
          </w:tcPr>
          <w:p w:rsidR="005142DE" w:rsidRDefault="00497AEB">
            <w:pPr>
              <w:adjustRightInd w:val="0"/>
              <w:snapToGrid w:val="0"/>
              <w:ind w:firstLineChars="0" w:firstLine="0"/>
              <w:jc w:val="center"/>
              <w:rPr>
                <w:color w:val="000000"/>
                <w:sz w:val="18"/>
                <w:szCs w:val="18"/>
              </w:rPr>
            </w:pPr>
            <w:r>
              <w:rPr>
                <w:color w:val="000000"/>
                <w:sz w:val="18"/>
                <w:szCs w:val="18"/>
              </w:rPr>
              <w:t>重庆神州天然气有限公司</w:t>
            </w:r>
          </w:p>
        </w:tc>
        <w:tc>
          <w:tcPr>
            <w:tcW w:w="1008" w:type="dxa"/>
            <w:vAlign w:val="center"/>
          </w:tcPr>
          <w:p w:rsidR="005142DE" w:rsidRDefault="005142DE">
            <w:pPr>
              <w:adjustRightInd w:val="0"/>
              <w:snapToGrid w:val="0"/>
              <w:ind w:firstLineChars="0" w:firstLine="0"/>
              <w:jc w:val="center"/>
              <w:rPr>
                <w:color w:val="0D0D0D"/>
                <w:kern w:val="0"/>
                <w:sz w:val="18"/>
                <w:szCs w:val="18"/>
              </w:rPr>
            </w:pPr>
          </w:p>
        </w:tc>
      </w:tr>
    </w:tbl>
    <w:p w:rsidR="005142DE" w:rsidRDefault="005142DE" w:rsidP="005142DE">
      <w:pPr>
        <w:ind w:firstLine="480"/>
      </w:pPr>
    </w:p>
    <w:sectPr w:rsidR="005142DE">
      <w:pgSz w:w="16839" w:h="11907" w:orient="landscape"/>
      <w:pgMar w:top="1701" w:right="1440" w:bottom="1701" w:left="1440" w:header="851" w:footer="992"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5C" w:rsidRDefault="00065A5C" w:rsidP="00F92E04">
      <w:pPr>
        <w:spacing w:line="240" w:lineRule="auto"/>
        <w:ind w:firstLine="480"/>
      </w:pPr>
      <w:r>
        <w:separator/>
      </w:r>
    </w:p>
  </w:endnote>
  <w:endnote w:type="continuationSeparator" w:id="0">
    <w:p w:rsidR="00065A5C" w:rsidRDefault="00065A5C" w:rsidP="00F92E0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楷体_GB2312">
    <w:altName w:val="楷体"/>
    <w:charset w:val="86"/>
    <w:family w:val="modern"/>
    <w:pitch w:val="variable"/>
    <w:sig w:usb0="00000001" w:usb1="080E0000" w:usb2="00000010" w:usb3="00000000" w:csb0="00040000" w:csb1="00000000"/>
  </w:font>
  <w:font w:name="隶书">
    <w:altName w:val="微软雅黑"/>
    <w:charset w:val="86"/>
    <w:family w:val="modern"/>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variable"/>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方正仿宋_GBK">
    <w:altName w:val="黑体"/>
    <w:charset w:val="86"/>
    <w:family w:val="script"/>
    <w:pitch w:val="variable"/>
    <w:sig w:usb0="00000000" w:usb1="00000000" w:usb2="00000000" w:usb3="00000000" w:csb0="00040000" w:csb1="00000000"/>
  </w:font>
  <w:font w:name="华文中宋">
    <w:altName w:val="微软雅黑"/>
    <w:charset w:val="86"/>
    <w:family w:val="auto"/>
    <w:pitch w:val="variable"/>
    <w:sig w:usb0="00000287" w:usb1="080F0000" w:usb2="00000010" w:usb3="00000000" w:csb0="0004009F" w:csb1="00000000"/>
  </w:font>
  <w:font w:name="长城仿宋">
    <w:altName w:val="新宋体"/>
    <w:charset w:val="86"/>
    <w:family w:val="modern"/>
    <w:pitch w:val="variable"/>
    <w:sig w:usb0="00000000" w:usb1="00000000" w:usb2="00000010" w:usb3="00000000" w:csb0="00040000" w:csb1="00000000"/>
  </w:font>
  <w:font w:name="创艺简标宋">
    <w:altName w:val="黑体"/>
    <w:charset w:val="86"/>
    <w:family w:val="auto"/>
    <w:pitch w:val="variable"/>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DE" w:rsidRDefault="005142DE">
    <w:pPr>
      <w:pStyle w:val="af6"/>
      <w:ind w:firstLine="560"/>
      <w:jc w:val="center"/>
    </w:pPr>
  </w:p>
  <w:p w:rsidR="005142DE" w:rsidRDefault="005142D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DE" w:rsidRDefault="00497AEB">
    <w:pPr>
      <w:pStyle w:val="af6"/>
      <w:ind w:firstLine="560"/>
      <w:jc w:val="center"/>
    </w:pPr>
    <w:r>
      <w:fldChar w:fldCharType="begin"/>
    </w:r>
    <w:r>
      <w:instrText>PAGE   \* MERGEFORMAT</w:instrText>
    </w:r>
    <w:r>
      <w:fldChar w:fldCharType="separate"/>
    </w:r>
    <w:r w:rsidR="00263FE0" w:rsidRPr="00263FE0">
      <w:rPr>
        <w:noProof/>
        <w:lang w:val="zh-CN"/>
      </w:rPr>
      <w:t>1</w:t>
    </w:r>
    <w:r>
      <w:fldChar w:fldCharType="end"/>
    </w:r>
  </w:p>
  <w:p w:rsidR="005142DE" w:rsidRDefault="005142D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5C" w:rsidRDefault="00065A5C" w:rsidP="00F92E04">
      <w:pPr>
        <w:spacing w:line="240" w:lineRule="auto"/>
        <w:ind w:firstLine="480"/>
      </w:pPr>
      <w:r>
        <w:separator/>
      </w:r>
    </w:p>
  </w:footnote>
  <w:footnote w:type="continuationSeparator" w:id="0">
    <w:p w:rsidR="00065A5C" w:rsidRDefault="00065A5C" w:rsidP="00F92E04">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DE" w:rsidRDefault="005142DE">
    <w:pPr>
      <w:ind w:left="560"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DE" w:rsidRDefault="005142DE">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2DE" w:rsidRDefault="00497AEB">
    <w:pPr>
      <w:pStyle w:val="af7"/>
      <w:rPr>
        <w:sz w:val="21"/>
        <w:szCs w:val="21"/>
      </w:rPr>
    </w:pPr>
    <w:r>
      <w:rPr>
        <w:rFonts w:hint="eastAsia"/>
        <w:sz w:val="21"/>
        <w:szCs w:val="21"/>
      </w:rPr>
      <w:t>重庆市江津区“十四五”城镇天然气发展规划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B36158"/>
    <w:multiLevelType w:val="multilevel"/>
    <w:tmpl w:val="6CEA2025"/>
    <w:lvl w:ilvl="0">
      <w:start w:val="1"/>
      <w:numFmt w:val="none"/>
      <w:lvlRestart w:val="0"/>
      <w:pStyle w:val="a"/>
      <w:suff w:val="nothing"/>
      <w:lvlText w:val="%1"/>
      <w:lvlJc w:val="left"/>
      <w:pPr>
        <w:tabs>
          <w:tab w:val="num" w:pos="0"/>
        </w:tabs>
        <w:ind w:left="0" w:firstLine="0"/>
      </w:pPr>
      <w:rPr>
        <w:rFonts w:ascii="Times New Roman" w:hAnsi="Times New Roman" w:cs="Times New Roman" w:hint="default"/>
        <w:b/>
        <w:bCs/>
        <w:i w:val="0"/>
        <w:iCs w:val="0"/>
        <w:sz w:val="21"/>
        <w:szCs w:val="21"/>
      </w:rPr>
    </w:lvl>
    <w:lvl w:ilvl="1">
      <w:start w:val="1"/>
      <w:numFmt w:val="decimal"/>
      <w:pStyle w:val="a0"/>
      <w:suff w:val="nothing"/>
      <w:lvlText w:val="%1%2　"/>
      <w:lvlJc w:val="left"/>
      <w:pPr>
        <w:tabs>
          <w:tab w:val="num" w:pos="0"/>
        </w:tabs>
        <w:ind w:left="0" w:firstLine="0"/>
      </w:pPr>
      <w:rPr>
        <w:rFonts w:ascii="黑体" w:eastAsia="黑体" w:hAnsi="黑体" w:hint="eastAsia"/>
        <w:b w:val="0"/>
        <w:bCs w:val="0"/>
        <w:i w:val="0"/>
        <w:iCs w:val="0"/>
        <w:sz w:val="21"/>
        <w:szCs w:val="21"/>
      </w:rPr>
    </w:lvl>
    <w:lvl w:ilvl="2">
      <w:start w:val="1"/>
      <w:numFmt w:val="decimal"/>
      <w:pStyle w:val="a1"/>
      <w:suff w:val="nothing"/>
      <w:lvlText w:val="%1%2.%3　"/>
      <w:lvlJc w:val="left"/>
      <w:pPr>
        <w:tabs>
          <w:tab w:val="num" w:pos="0"/>
        </w:tabs>
        <w:ind w:left="1986" w:hanging="1986"/>
      </w:pPr>
      <w:rPr>
        <w:rFonts w:ascii="黑体" w:eastAsia="黑体" w:hAnsi="黑体" w:hint="eastAsia"/>
        <w:b w:val="0"/>
        <w:bCs w:val="0"/>
        <w:i w:val="0"/>
        <w:iCs w:val="0"/>
        <w:sz w:val="21"/>
        <w:szCs w:val="21"/>
      </w:rPr>
    </w:lvl>
    <w:lvl w:ilvl="3">
      <w:start w:val="1"/>
      <w:numFmt w:val="decimal"/>
      <w:suff w:val="nothing"/>
      <w:lvlText w:val="%1%2.%3.%4　"/>
      <w:lvlJc w:val="left"/>
      <w:pPr>
        <w:tabs>
          <w:tab w:val="num" w:pos="0"/>
        </w:tabs>
        <w:ind w:left="0" w:firstLine="0"/>
      </w:pPr>
      <w:rPr>
        <w:rFonts w:ascii="黑体" w:eastAsia="黑体" w:hAnsi="黑体" w:hint="eastAsia"/>
        <w:b w:val="0"/>
        <w:bCs w:val="0"/>
        <w:i w:val="0"/>
        <w:iCs w:val="0"/>
        <w:sz w:val="21"/>
        <w:szCs w:val="21"/>
      </w:rPr>
    </w:lvl>
    <w:lvl w:ilvl="4">
      <w:start w:val="1"/>
      <w:numFmt w:val="decimal"/>
      <w:pStyle w:val="a2"/>
      <w:suff w:val="nothing"/>
      <w:lvlText w:val="%1%2.2.1.%5　"/>
      <w:lvlJc w:val="left"/>
      <w:pPr>
        <w:tabs>
          <w:tab w:val="num" w:pos="0"/>
        </w:tabs>
        <w:ind w:left="0" w:firstLine="0"/>
      </w:pPr>
      <w:rPr>
        <w:rFonts w:ascii="黑体" w:eastAsia="黑体" w:hAnsi="黑体" w:hint="eastAsia"/>
        <w:b w:val="0"/>
        <w:bCs w:val="0"/>
        <w:i w:val="0"/>
        <w:iCs w:val="0"/>
        <w:sz w:val="21"/>
        <w:szCs w:val="21"/>
      </w:rPr>
    </w:lvl>
    <w:lvl w:ilvl="5">
      <w:start w:val="1"/>
      <w:numFmt w:val="decimal"/>
      <w:suff w:val="nothing"/>
      <w:lvlText w:val="%1%2.%3.%4.%5.%6　"/>
      <w:lvlJc w:val="left"/>
      <w:pPr>
        <w:tabs>
          <w:tab w:val="num" w:pos="0"/>
        </w:tabs>
        <w:ind w:left="0" w:firstLine="0"/>
      </w:pPr>
      <w:rPr>
        <w:rFonts w:ascii="黑体" w:eastAsia="黑体" w:hAnsi="黑体" w:hint="eastAsia"/>
        <w:b w:val="0"/>
        <w:bCs w:val="0"/>
        <w:i w:val="0"/>
        <w:iCs w:val="0"/>
        <w:sz w:val="21"/>
        <w:szCs w:val="21"/>
      </w:rPr>
    </w:lvl>
    <w:lvl w:ilvl="6">
      <w:start w:val="1"/>
      <w:numFmt w:val="decimal"/>
      <w:suff w:val="nothing"/>
      <w:lvlText w:val="%1%2.%3.%4.%5.%6.%7　"/>
      <w:lvlJc w:val="left"/>
      <w:pPr>
        <w:tabs>
          <w:tab w:val="num" w:pos="0"/>
        </w:tabs>
        <w:ind w:left="0" w:firstLine="0"/>
      </w:pPr>
      <w:rPr>
        <w:rFonts w:ascii="黑体" w:eastAsia="黑体" w:hAnsi="黑体" w:hint="eastAsia"/>
        <w:b w:val="0"/>
        <w:bCs w:val="0"/>
        <w:i w:val="0"/>
        <w:iCs w:val="0"/>
        <w:sz w:val="21"/>
        <w:szCs w:val="21"/>
      </w:rPr>
    </w:lvl>
    <w:lvl w:ilvl="7">
      <w:start w:val="1"/>
      <w:numFmt w:val="decimal"/>
      <w:lvlText w:val="%1.%2.%3.%4.%5.%6.%7.%8"/>
      <w:lvlJc w:val="left"/>
      <w:pPr>
        <w:tabs>
          <w:tab w:val="num" w:pos="0"/>
        </w:tabs>
        <w:ind w:left="3969" w:hanging="1418"/>
      </w:pPr>
      <w:rPr>
        <w:rFonts w:hint="eastAsia"/>
      </w:rPr>
    </w:lvl>
    <w:lvl w:ilvl="8">
      <w:start w:val="1"/>
      <w:numFmt w:val="decimal"/>
      <w:lvlText w:val="%1.%2.%3.%4.%5.%6.%7.%8.%9"/>
      <w:lvlJc w:val="left"/>
      <w:pPr>
        <w:tabs>
          <w:tab w:val="num" w:pos="0"/>
        </w:tabs>
        <w:ind w:left="4677" w:hanging="1700"/>
      </w:pPr>
      <w:rPr>
        <w:rFonts w:hint="eastAsia"/>
      </w:rPr>
    </w:lvl>
  </w:abstractNum>
  <w:abstractNum w:abstractNumId="1">
    <w:nsid w:val="1FFC2FC0"/>
    <w:multiLevelType w:val="multilevel"/>
    <w:tmpl w:val="1FFC2FC0"/>
    <w:lvl w:ilvl="0">
      <w:start w:val="1"/>
      <w:numFmt w:val="decimal"/>
      <w:lvlRestart w:val="0"/>
      <w:pStyle w:val="a3"/>
      <w:lvlText w:val="%1."/>
      <w:lvlJc w:val="left"/>
      <w:pPr>
        <w:tabs>
          <w:tab w:val="num" w:pos="0"/>
        </w:tabs>
        <w:ind w:left="425" w:hanging="425"/>
      </w:pPr>
      <w:rPr>
        <w:rFonts w:hint="eastAsia"/>
      </w:rPr>
    </w:lvl>
    <w:lvl w:ilvl="1">
      <w:start w:val="1"/>
      <w:numFmt w:val="decimal"/>
      <w:pStyle w:val="a4"/>
      <w:lvlText w:val="%1.%2."/>
      <w:lvlJc w:val="left"/>
      <w:pPr>
        <w:tabs>
          <w:tab w:val="num" w:pos="0"/>
        </w:tabs>
        <w:ind w:left="567" w:hanging="567"/>
      </w:pPr>
      <w:rPr>
        <w:rFonts w:hint="eastAsia"/>
      </w:rPr>
    </w:lvl>
    <w:lvl w:ilvl="2">
      <w:start w:val="1"/>
      <w:numFmt w:val="decimal"/>
      <w:pStyle w:val="a3"/>
      <w:lvlText w:val="4.%2.%3."/>
      <w:lvlJc w:val="left"/>
      <w:pPr>
        <w:tabs>
          <w:tab w:val="num" w:pos="0"/>
        </w:tabs>
        <w:ind w:left="709" w:hanging="709"/>
      </w:pPr>
      <w:rPr>
        <w:rFonts w:hint="eastAsia"/>
      </w:rPr>
    </w:lvl>
    <w:lvl w:ilvl="3">
      <w:start w:val="1"/>
      <w:numFmt w:val="decimal"/>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nsid w:val="2A8F7113"/>
    <w:multiLevelType w:val="multilevel"/>
    <w:tmpl w:val="2A8F7113"/>
    <w:lvl w:ilvl="0">
      <w:start w:val="1"/>
      <w:numFmt w:val="upperLetter"/>
      <w:lvlRestart w:val="0"/>
      <w:pStyle w:val="a5"/>
      <w:suff w:val="space"/>
      <w:lvlText w:val="%1"/>
      <w:lvlJc w:val="left"/>
      <w:pPr>
        <w:tabs>
          <w:tab w:val="num" w:pos="0"/>
        </w:tabs>
        <w:ind w:left="623" w:hanging="425"/>
      </w:pPr>
      <w:rPr>
        <w:rFonts w:hint="eastAsia"/>
      </w:rPr>
    </w:lvl>
    <w:lvl w:ilvl="1">
      <w:start w:val="1"/>
      <w:numFmt w:val="decimal"/>
      <w:pStyle w:val="a6"/>
      <w:suff w:val="nothing"/>
      <w:lvlText w:val="图%1.%2　"/>
      <w:lvlJc w:val="left"/>
      <w:pPr>
        <w:tabs>
          <w:tab w:val="num" w:pos="0"/>
        </w:tabs>
        <w:ind w:left="3686" w:hanging="567"/>
      </w:pPr>
      <w:rPr>
        <w:rFonts w:hint="eastAsia"/>
      </w:rPr>
    </w:lvl>
    <w:lvl w:ilvl="2">
      <w:start w:val="1"/>
      <w:numFmt w:val="decimal"/>
      <w:lvlText w:val="%1.%2.%3"/>
      <w:lvlJc w:val="left"/>
      <w:pPr>
        <w:tabs>
          <w:tab w:val="num" w:pos="0"/>
        </w:tabs>
        <w:ind w:left="1616" w:hanging="567"/>
      </w:pPr>
      <w:rPr>
        <w:rFonts w:hint="eastAsia"/>
      </w:rPr>
    </w:lvl>
    <w:lvl w:ilvl="3">
      <w:start w:val="1"/>
      <w:numFmt w:val="decimal"/>
      <w:lvlText w:val="%1.%2.%3.%4"/>
      <w:lvlJc w:val="left"/>
      <w:pPr>
        <w:tabs>
          <w:tab w:val="num" w:pos="0"/>
        </w:tabs>
        <w:ind w:left="2182" w:hanging="708"/>
      </w:pPr>
      <w:rPr>
        <w:rFonts w:hint="eastAsia"/>
      </w:rPr>
    </w:lvl>
    <w:lvl w:ilvl="4">
      <w:start w:val="1"/>
      <w:numFmt w:val="decimal"/>
      <w:lvlText w:val="%1.%2.%3.%4.%5"/>
      <w:lvlJc w:val="left"/>
      <w:pPr>
        <w:tabs>
          <w:tab w:val="num" w:pos="0"/>
        </w:tabs>
        <w:ind w:left="2749" w:hanging="850"/>
      </w:pPr>
      <w:rPr>
        <w:rFonts w:hint="eastAsia"/>
      </w:rPr>
    </w:lvl>
    <w:lvl w:ilvl="5">
      <w:start w:val="1"/>
      <w:numFmt w:val="decimal"/>
      <w:lvlText w:val="%1.%2.%3.%4.%5.%6"/>
      <w:lvlJc w:val="left"/>
      <w:pPr>
        <w:tabs>
          <w:tab w:val="num" w:pos="0"/>
        </w:tabs>
        <w:ind w:left="3458" w:hanging="1134"/>
      </w:pPr>
      <w:rPr>
        <w:rFonts w:hint="eastAsia"/>
      </w:rPr>
    </w:lvl>
    <w:lvl w:ilvl="6">
      <w:start w:val="1"/>
      <w:numFmt w:val="decimal"/>
      <w:lvlText w:val="%1.%2.%3.%4.%5.%6.%7"/>
      <w:lvlJc w:val="left"/>
      <w:pPr>
        <w:tabs>
          <w:tab w:val="num" w:pos="0"/>
        </w:tabs>
        <w:ind w:left="4025" w:hanging="1276"/>
      </w:pPr>
      <w:rPr>
        <w:rFonts w:hint="eastAsia"/>
      </w:rPr>
    </w:lvl>
    <w:lvl w:ilvl="7">
      <w:start w:val="1"/>
      <w:numFmt w:val="decimal"/>
      <w:lvlText w:val="%1.%2.%3.%4.%5.%6.%7.%8"/>
      <w:lvlJc w:val="left"/>
      <w:pPr>
        <w:tabs>
          <w:tab w:val="num" w:pos="0"/>
        </w:tabs>
        <w:ind w:left="4592" w:hanging="1418"/>
      </w:pPr>
      <w:rPr>
        <w:rFonts w:hint="eastAsia"/>
      </w:rPr>
    </w:lvl>
    <w:lvl w:ilvl="8">
      <w:start w:val="1"/>
      <w:numFmt w:val="decimal"/>
      <w:lvlText w:val="%1.%2.%3.%4.%5.%6.%7.%8.%9"/>
      <w:lvlJc w:val="left"/>
      <w:pPr>
        <w:tabs>
          <w:tab w:val="num" w:pos="0"/>
        </w:tabs>
        <w:ind w:left="5300" w:hanging="1700"/>
      </w:pPr>
      <w:rPr>
        <w:rFonts w:hint="eastAsia"/>
      </w:rPr>
    </w:lvl>
  </w:abstractNum>
  <w:abstractNum w:abstractNumId="3">
    <w:nsid w:val="4F302902"/>
    <w:multiLevelType w:val="multilevel"/>
    <w:tmpl w:val="4F302902"/>
    <w:lvl w:ilvl="0">
      <w:start w:val="1"/>
      <w:numFmt w:val="none"/>
      <w:lvlRestart w:val="0"/>
      <w:pStyle w:val="a7"/>
      <w:lvlText w:val="表"/>
      <w:lvlJc w:val="left"/>
      <w:pPr>
        <w:tabs>
          <w:tab w:val="num" w:pos="0"/>
        </w:tabs>
        <w:ind w:left="0" w:firstLine="0"/>
      </w:pPr>
      <w:rPr>
        <w:rFonts w:ascii="黑体" w:eastAsia="黑体" w:hAnsi="黑体" w:hint="eastAsia"/>
        <w:b w:val="0"/>
        <w:bCs w:val="0"/>
        <w:i w:val="0"/>
        <w:iCs w:val="0"/>
        <w:sz w:val="21"/>
        <w:szCs w:val="21"/>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
    <w:nsid w:val="657D3FBC"/>
    <w:multiLevelType w:val="multilevel"/>
    <w:tmpl w:val="657D3FBC"/>
    <w:lvl w:ilvl="0">
      <w:start w:val="1"/>
      <w:numFmt w:val="upperLetter"/>
      <w:lvlRestart w:val="0"/>
      <w:pStyle w:val="a8"/>
      <w:suff w:val="nothing"/>
      <w:lvlText w:val="附　录　%1"/>
      <w:lvlJc w:val="left"/>
      <w:pPr>
        <w:tabs>
          <w:tab w:val="num" w:pos="0"/>
        </w:tabs>
        <w:ind w:left="0" w:firstLine="0"/>
      </w:pPr>
      <w:rPr>
        <w:rFonts w:ascii="黑体" w:eastAsia="黑体" w:hAnsi="黑体" w:hint="eastAsia"/>
        <w:b w:val="0"/>
        <w:bCs w:val="0"/>
        <w:i w:val="0"/>
        <w:iCs w:val="0"/>
        <w:sz w:val="21"/>
        <w:szCs w:val="21"/>
      </w:rPr>
    </w:lvl>
    <w:lvl w:ilvl="1">
      <w:start w:val="1"/>
      <w:numFmt w:val="decimal"/>
      <w:suff w:val="nothing"/>
      <w:lvlText w:val="%1.%2　"/>
      <w:lvlJc w:val="left"/>
      <w:pPr>
        <w:tabs>
          <w:tab w:val="num" w:pos="0"/>
        </w:tabs>
        <w:ind w:left="0" w:firstLine="0"/>
      </w:pPr>
      <w:rPr>
        <w:rFonts w:ascii="黑体" w:eastAsia="黑体" w:hAnsi="黑体" w:hint="eastAsia"/>
        <w:b w:val="0"/>
        <w:bCs w:val="0"/>
        <w:i w:val="0"/>
        <w:iCs w:val="0"/>
        <w:snapToGrid/>
        <w:spacing w:val="0"/>
        <w:w w:val="100"/>
        <w:kern w:val="21"/>
        <w:sz w:val="21"/>
        <w:szCs w:val="21"/>
      </w:rPr>
    </w:lvl>
    <w:lvl w:ilvl="2">
      <w:start w:val="1"/>
      <w:numFmt w:val="decimal"/>
      <w:suff w:val="nothing"/>
      <w:lvlText w:val="%1.%2.%3　"/>
      <w:lvlJc w:val="left"/>
      <w:pPr>
        <w:tabs>
          <w:tab w:val="num" w:pos="0"/>
        </w:tabs>
        <w:ind w:left="0" w:firstLine="0"/>
      </w:pPr>
      <w:rPr>
        <w:rFonts w:ascii="黑体" w:eastAsia="黑体" w:hAnsi="黑体" w:hint="eastAsia"/>
        <w:b w:val="0"/>
        <w:bCs w:val="0"/>
        <w:i w:val="0"/>
        <w:iCs w:val="0"/>
        <w:sz w:val="21"/>
        <w:szCs w:val="21"/>
      </w:rPr>
    </w:lvl>
    <w:lvl w:ilvl="3">
      <w:start w:val="1"/>
      <w:numFmt w:val="decimal"/>
      <w:suff w:val="nothing"/>
      <w:lvlText w:val="%1.%2.%3.%4　"/>
      <w:lvlJc w:val="left"/>
      <w:pPr>
        <w:tabs>
          <w:tab w:val="num" w:pos="0"/>
        </w:tabs>
        <w:ind w:left="0" w:firstLine="0"/>
      </w:pPr>
      <w:rPr>
        <w:rFonts w:ascii="黑体" w:eastAsia="黑体" w:hAnsi="黑体" w:hint="eastAsia"/>
        <w:b w:val="0"/>
        <w:bCs w:val="0"/>
        <w:i w:val="0"/>
        <w:iCs w:val="0"/>
        <w:sz w:val="21"/>
        <w:szCs w:val="21"/>
      </w:rPr>
    </w:lvl>
    <w:lvl w:ilvl="4">
      <w:start w:val="1"/>
      <w:numFmt w:val="decimal"/>
      <w:suff w:val="nothing"/>
      <w:lvlText w:val="%1.%2.%3.%4.%5　"/>
      <w:lvlJc w:val="left"/>
      <w:pPr>
        <w:tabs>
          <w:tab w:val="num" w:pos="0"/>
        </w:tabs>
        <w:ind w:left="0" w:firstLine="0"/>
      </w:pPr>
      <w:rPr>
        <w:rFonts w:ascii="黑体" w:eastAsia="黑体" w:hAnsi="黑体" w:hint="eastAsia"/>
        <w:b w:val="0"/>
        <w:bCs w:val="0"/>
        <w:i w:val="0"/>
        <w:iCs w:val="0"/>
        <w:sz w:val="21"/>
        <w:szCs w:val="21"/>
      </w:rPr>
    </w:lvl>
    <w:lvl w:ilvl="5">
      <w:start w:val="1"/>
      <w:numFmt w:val="decimal"/>
      <w:pStyle w:val="a9"/>
      <w:suff w:val="nothing"/>
      <w:lvlText w:val="%1.%2.%3.%4.%5.%6　"/>
      <w:lvlJc w:val="left"/>
      <w:pPr>
        <w:tabs>
          <w:tab w:val="num" w:pos="0"/>
        </w:tabs>
        <w:ind w:left="0" w:firstLine="0"/>
      </w:pPr>
      <w:rPr>
        <w:rFonts w:ascii="黑体" w:eastAsia="黑体" w:hAnsi="黑体" w:hint="eastAsia"/>
        <w:b w:val="0"/>
        <w:bCs w:val="0"/>
        <w:i w:val="0"/>
        <w:iCs w:val="0"/>
        <w:sz w:val="21"/>
        <w:szCs w:val="21"/>
      </w:rPr>
    </w:lvl>
    <w:lvl w:ilvl="6">
      <w:start w:val="1"/>
      <w:numFmt w:val="decimal"/>
      <w:suff w:val="nothing"/>
      <w:lvlText w:val="%1.%2.%3.%4.%5.%6.%7　"/>
      <w:lvlJc w:val="left"/>
      <w:pPr>
        <w:tabs>
          <w:tab w:val="num" w:pos="0"/>
        </w:tabs>
        <w:ind w:left="0" w:firstLine="0"/>
      </w:pPr>
      <w:rPr>
        <w:rFonts w:ascii="黑体" w:eastAsia="黑体" w:hAnsi="黑体" w:hint="eastAsia"/>
        <w:b w:val="0"/>
        <w:bCs w:val="0"/>
        <w:i w:val="0"/>
        <w:iCs w:val="0"/>
        <w:sz w:val="21"/>
        <w:szCs w:val="21"/>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5">
    <w:nsid w:val="76933334"/>
    <w:multiLevelType w:val="multilevel"/>
    <w:tmpl w:val="76933334"/>
    <w:lvl w:ilvl="0">
      <w:start w:val="1"/>
      <w:numFmt w:val="none"/>
      <w:lvlRestart w:val="0"/>
      <w:pStyle w:val="aa"/>
      <w:lvlText w:val="%1——"/>
      <w:lvlJc w:val="left"/>
      <w:pPr>
        <w:tabs>
          <w:tab w:val="num" w:pos="0"/>
        </w:tabs>
        <w:ind w:left="840" w:hanging="420"/>
      </w:pPr>
      <w:rPr>
        <w:rFonts w:hint="eastAsia"/>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40"/>
  <w:drawingGridVerticalSpacing w:val="381"/>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ExpandShiftReturn/>
    <w:adjustLineHeightInTable/>
    <w:growAutofit/>
    <w:useFELayout/>
    <w:useAltKinsokuLineBreakRules/>
    <w:splitPgBreakAndParaMark/>
    <w:compatSetting w:name="compatibilityMode" w:uri="http://schemas.microsoft.com/office/word" w:val="14"/>
  </w:compat>
  <w:rsids>
    <w:rsidRoot w:val="005142DE"/>
    <w:rsid w:val="00065A5C"/>
    <w:rsid w:val="00130EAD"/>
    <w:rsid w:val="00263FE0"/>
    <w:rsid w:val="00497AEB"/>
    <w:rsid w:val="005142DE"/>
    <w:rsid w:val="007C1CF5"/>
    <w:rsid w:val="00F92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pPr>
      <w:widowControl w:val="0"/>
      <w:spacing w:line="360" w:lineRule="auto"/>
      <w:ind w:firstLineChars="200" w:firstLine="200"/>
      <w:jc w:val="both"/>
    </w:pPr>
    <w:rPr>
      <w:kern w:val="2"/>
      <w:sz w:val="24"/>
      <w:szCs w:val="28"/>
    </w:rPr>
  </w:style>
  <w:style w:type="paragraph" w:styleId="1">
    <w:name w:val="heading 1"/>
    <w:basedOn w:val="ab"/>
    <w:next w:val="ab"/>
    <w:pPr>
      <w:keepNext/>
      <w:keepLines/>
      <w:ind w:firstLineChars="0" w:firstLine="0"/>
      <w:jc w:val="center"/>
      <w:outlineLvl w:val="0"/>
    </w:pPr>
    <w:rPr>
      <w:rFonts w:eastAsia="黑体"/>
      <w:b/>
      <w:bCs/>
      <w:kern w:val="44"/>
      <w:sz w:val="44"/>
      <w:szCs w:val="44"/>
    </w:rPr>
  </w:style>
  <w:style w:type="paragraph" w:styleId="2">
    <w:name w:val="heading 2"/>
    <w:basedOn w:val="ab"/>
    <w:next w:val="ab"/>
    <w:link w:val="2Char"/>
    <w:pPr>
      <w:keepNext/>
      <w:keepLines/>
      <w:jc w:val="left"/>
      <w:outlineLvl w:val="1"/>
    </w:pPr>
    <w:rPr>
      <w:rFonts w:eastAsia="黑体"/>
      <w:b/>
      <w:bCs/>
      <w:sz w:val="32"/>
      <w:szCs w:val="32"/>
    </w:rPr>
  </w:style>
  <w:style w:type="paragraph" w:styleId="3">
    <w:name w:val="heading 3"/>
    <w:basedOn w:val="ab"/>
    <w:next w:val="ab"/>
    <w:link w:val="3Char"/>
    <w:pPr>
      <w:keepNext/>
      <w:keepLines/>
      <w:jc w:val="left"/>
      <w:outlineLvl w:val="2"/>
    </w:pPr>
    <w:rPr>
      <w:rFonts w:ascii="Calibri" w:eastAsia="黑体" w:hAnsi="Calibri" w:cs="Calibri"/>
      <w:kern w:val="0"/>
      <w:sz w:val="28"/>
      <w:szCs w:val="24"/>
    </w:rPr>
  </w:style>
  <w:style w:type="paragraph" w:styleId="4">
    <w:name w:val="heading 4"/>
    <w:basedOn w:val="ab"/>
    <w:next w:val="ab"/>
    <w:pPr>
      <w:keepNext/>
      <w:keepLines/>
      <w:jc w:val="left"/>
      <w:outlineLvl w:val="3"/>
    </w:pPr>
    <w:rPr>
      <w:rFonts w:eastAsia="黑体"/>
    </w:rPr>
  </w:style>
  <w:style w:type="paragraph" w:styleId="5">
    <w:name w:val="heading 5"/>
    <w:basedOn w:val="ab"/>
    <w:next w:val="ab"/>
    <w:pPr>
      <w:keepNext/>
      <w:keepLines/>
      <w:jc w:val="left"/>
      <w:outlineLvl w:val="4"/>
    </w:pPr>
    <w:rPr>
      <w:rFonts w:ascii="Calibri" w:hAnsi="Calibri" w:cs="Calibri"/>
      <w:kern w:val="0"/>
      <w:sz w:val="20"/>
      <w:szCs w:val="20"/>
    </w:rPr>
  </w:style>
  <w:style w:type="paragraph" w:styleId="6">
    <w:name w:val="heading 6"/>
    <w:basedOn w:val="ab"/>
    <w:next w:val="ab"/>
    <w:pPr>
      <w:keepNext/>
      <w:keepLines/>
      <w:jc w:val="left"/>
      <w:outlineLvl w:val="5"/>
    </w:pPr>
    <w:rPr>
      <w:rFonts w:ascii="Calibri Light" w:hAnsi="Calibri Light" w:cs="Calibri Light"/>
      <w:kern w:val="0"/>
      <w:sz w:val="20"/>
      <w:szCs w:val="20"/>
    </w:rPr>
  </w:style>
  <w:style w:type="paragraph" w:styleId="7">
    <w:name w:val="heading 7"/>
    <w:basedOn w:val="ab"/>
    <w:next w:val="ab"/>
    <w:pPr>
      <w:keepNext/>
      <w:keepLines/>
      <w:jc w:val="left"/>
      <w:outlineLvl w:val="6"/>
    </w:pPr>
    <w:rPr>
      <w:rFonts w:ascii="Calibri" w:hAnsi="Calibri" w:cs="Calibri"/>
      <w:sz w:val="21"/>
      <w:szCs w:val="21"/>
    </w:rPr>
  </w:style>
  <w:style w:type="paragraph" w:styleId="8">
    <w:name w:val="heading 8"/>
    <w:basedOn w:val="ab"/>
    <w:next w:val="ab"/>
    <w:pPr>
      <w:keepNext/>
      <w:keepLines/>
      <w:spacing w:before="240" w:after="64" w:line="319" w:lineRule="auto"/>
      <w:outlineLvl w:val="7"/>
    </w:pPr>
    <w:rPr>
      <w:rFonts w:ascii="Cambria" w:hAnsi="Cambria"/>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Char">
    <w:name w:val="标题 2 Char"/>
    <w:basedOn w:val="ac"/>
    <w:link w:val="2"/>
    <w:rPr>
      <w:rFonts w:ascii="Times New Roman" w:eastAsia="黑体" w:hAnsi="Times New Roman" w:cs="Times New Roman"/>
      <w:b/>
      <w:bCs/>
      <w:kern w:val="2"/>
      <w:sz w:val="32"/>
      <w:szCs w:val="32"/>
      <w:lang w:val="en-US" w:eastAsia="zh-CN" w:bidi="ar-SA"/>
    </w:rPr>
  </w:style>
  <w:style w:type="character" w:customStyle="1" w:styleId="3Char">
    <w:name w:val="标题 3 Char"/>
    <w:basedOn w:val="ac"/>
    <w:link w:val="3"/>
    <w:rPr>
      <w:rFonts w:ascii="Calibri" w:eastAsia="黑体" w:hAnsi="Calibri" w:cs="Calibri"/>
      <w:kern w:val="0"/>
      <w:sz w:val="28"/>
      <w:szCs w:val="24"/>
      <w:lang w:val="en-US" w:eastAsia="zh-CN" w:bidi="ar-SA"/>
    </w:rPr>
  </w:style>
  <w:style w:type="paragraph" w:styleId="af">
    <w:name w:val="Normal Indent"/>
    <w:basedOn w:val="ab"/>
  </w:style>
  <w:style w:type="paragraph" w:styleId="af0">
    <w:name w:val="caption"/>
    <w:basedOn w:val="ab"/>
    <w:next w:val="ab"/>
    <w:rPr>
      <w:rFonts w:ascii="Cambria" w:eastAsia="黑体" w:hAnsi="Cambria" w:cs="Cambria"/>
      <w:sz w:val="20"/>
      <w:szCs w:val="20"/>
    </w:rPr>
  </w:style>
  <w:style w:type="paragraph" w:styleId="af1">
    <w:name w:val="Body Text"/>
    <w:basedOn w:val="ab"/>
    <w:pPr>
      <w:adjustRightInd w:val="0"/>
      <w:snapToGrid w:val="0"/>
    </w:pPr>
    <w:rPr>
      <w:rFonts w:ascii="楷体_GB2312" w:hAnsi="楷体_GB2312" w:cs="楷体_GB2312"/>
      <w:kern w:val="0"/>
      <w:sz w:val="20"/>
      <w:szCs w:val="20"/>
    </w:rPr>
  </w:style>
  <w:style w:type="paragraph" w:styleId="af2">
    <w:name w:val="Body Text Indent"/>
    <w:basedOn w:val="ab"/>
    <w:pPr>
      <w:spacing w:after="120"/>
      <w:ind w:leftChars="200" w:left="200"/>
    </w:pPr>
  </w:style>
  <w:style w:type="paragraph" w:styleId="af3">
    <w:name w:val="Plain Text"/>
    <w:basedOn w:val="ab"/>
    <w:pPr>
      <w:spacing w:line="240" w:lineRule="auto"/>
      <w:ind w:firstLineChars="0" w:firstLine="0"/>
    </w:pPr>
    <w:rPr>
      <w:rFonts w:ascii="宋体" w:eastAsia="隶书" w:hAnsi="宋体" w:cs="宋体"/>
    </w:rPr>
  </w:style>
  <w:style w:type="paragraph" w:styleId="af4">
    <w:name w:val="Date"/>
    <w:basedOn w:val="ab"/>
    <w:next w:val="ab"/>
    <w:pPr>
      <w:ind w:leftChars="2500" w:left="2500"/>
    </w:pPr>
  </w:style>
  <w:style w:type="paragraph" w:styleId="20">
    <w:name w:val="Body Text Indent 2"/>
    <w:basedOn w:val="ab"/>
    <w:pPr>
      <w:spacing w:after="120" w:line="480" w:lineRule="auto"/>
      <w:ind w:leftChars="200" w:left="200"/>
    </w:pPr>
  </w:style>
  <w:style w:type="paragraph" w:styleId="af5">
    <w:name w:val="Balloon Text"/>
    <w:basedOn w:val="ab"/>
    <w:pPr>
      <w:spacing w:line="240" w:lineRule="auto"/>
    </w:pPr>
    <w:rPr>
      <w:rFonts w:ascii="Calibri" w:hAnsi="Calibri" w:cs="Calibri"/>
      <w:kern w:val="0"/>
      <w:sz w:val="18"/>
      <w:szCs w:val="18"/>
    </w:rPr>
  </w:style>
  <w:style w:type="paragraph" w:styleId="af6">
    <w:name w:val="footer"/>
    <w:basedOn w:val="ab"/>
    <w:pPr>
      <w:tabs>
        <w:tab w:val="center" w:pos="4153"/>
        <w:tab w:val="right" w:pos="8306"/>
      </w:tabs>
      <w:snapToGrid w:val="0"/>
      <w:spacing w:line="240" w:lineRule="auto"/>
      <w:ind w:firstLineChars="0" w:firstLine="0"/>
      <w:jc w:val="left"/>
    </w:pPr>
    <w:rPr>
      <w:kern w:val="0"/>
      <w:sz w:val="18"/>
      <w:szCs w:val="18"/>
    </w:rPr>
  </w:style>
  <w:style w:type="paragraph" w:styleId="af7">
    <w:name w:val="header"/>
    <w:basedOn w:val="ab"/>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paragraph" w:styleId="10">
    <w:name w:val="toc 1"/>
    <w:basedOn w:val="ab"/>
    <w:next w:val="ab"/>
    <w:pPr>
      <w:widowControl/>
      <w:tabs>
        <w:tab w:val="right" w:leader="dot" w:pos="9060"/>
      </w:tabs>
      <w:adjustRightInd w:val="0"/>
      <w:snapToGrid w:val="0"/>
    </w:pPr>
    <w:rPr>
      <w:kern w:val="0"/>
    </w:rPr>
  </w:style>
  <w:style w:type="paragraph" w:styleId="30">
    <w:name w:val="Body Text Indent 3"/>
    <w:basedOn w:val="ab"/>
    <w:pPr>
      <w:spacing w:after="120"/>
      <w:ind w:leftChars="200" w:left="200"/>
    </w:pPr>
    <w:rPr>
      <w:rFonts w:ascii="Calibri" w:hAnsi="Calibri" w:cs="Calibri"/>
      <w:kern w:val="0"/>
      <w:sz w:val="16"/>
      <w:szCs w:val="16"/>
    </w:rPr>
  </w:style>
  <w:style w:type="paragraph" w:styleId="21">
    <w:name w:val="toc 2"/>
    <w:basedOn w:val="ab"/>
    <w:next w:val="ab"/>
    <w:pPr>
      <w:widowControl/>
      <w:tabs>
        <w:tab w:val="right" w:leader="dot" w:pos="9060"/>
      </w:tabs>
      <w:adjustRightInd w:val="0"/>
      <w:snapToGrid w:val="0"/>
      <w:spacing w:line="560" w:lineRule="exact"/>
      <w:ind w:leftChars="200" w:left="200"/>
    </w:pPr>
    <w:rPr>
      <w:kern w:val="0"/>
    </w:rPr>
  </w:style>
  <w:style w:type="paragraph" w:styleId="HTML">
    <w:name w:val="HTML Preformatted"/>
    <w:basedOn w:val="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cs="宋体"/>
      <w:kern w:val="0"/>
    </w:rPr>
  </w:style>
  <w:style w:type="paragraph" w:styleId="af8">
    <w:name w:val="Normal (Web)"/>
    <w:basedOn w:val="ab"/>
    <w:pPr>
      <w:widowControl/>
      <w:spacing w:before="100" w:beforeAutospacing="1" w:after="100" w:afterAutospacing="1" w:line="240" w:lineRule="auto"/>
      <w:ind w:firstLineChars="0" w:firstLine="0"/>
      <w:jc w:val="left"/>
    </w:pPr>
    <w:rPr>
      <w:rFonts w:ascii="宋体" w:cs="宋体"/>
      <w:kern w:val="0"/>
    </w:rPr>
  </w:style>
  <w:style w:type="character" w:styleId="af9">
    <w:name w:val="Strong"/>
    <w:basedOn w:val="ac"/>
    <w:rPr>
      <w:b/>
      <w:bCs/>
    </w:rPr>
  </w:style>
  <w:style w:type="character" w:styleId="afa">
    <w:name w:val="page number"/>
    <w:basedOn w:val="ac"/>
  </w:style>
  <w:style w:type="character" w:styleId="afb">
    <w:name w:val="FollowedHyperlink"/>
    <w:basedOn w:val="ac"/>
    <w:rPr>
      <w:color w:val="0063C8"/>
      <w:u w:val="none"/>
    </w:rPr>
  </w:style>
  <w:style w:type="character" w:styleId="afc">
    <w:name w:val="Emphasis"/>
    <w:basedOn w:val="ac"/>
  </w:style>
  <w:style w:type="character" w:styleId="HTML0">
    <w:name w:val="HTML Definition"/>
    <w:basedOn w:val="ac"/>
  </w:style>
  <w:style w:type="character" w:styleId="HTML1">
    <w:name w:val="HTML Acronym"/>
    <w:basedOn w:val="ac"/>
  </w:style>
  <w:style w:type="character" w:styleId="HTML2">
    <w:name w:val="HTML Variable"/>
    <w:basedOn w:val="ac"/>
  </w:style>
  <w:style w:type="character" w:styleId="afd">
    <w:name w:val="Hyperlink"/>
    <w:basedOn w:val="ac"/>
    <w:rPr>
      <w:color w:val="0000FF"/>
      <w:u w:val="single"/>
    </w:rPr>
  </w:style>
  <w:style w:type="character" w:styleId="HTML3">
    <w:name w:val="HTML Code"/>
    <w:basedOn w:val="ac"/>
    <w:rPr>
      <w:rFonts w:ascii="Courier New" w:hAnsi="Courier New"/>
      <w:sz w:val="20"/>
    </w:rPr>
  </w:style>
  <w:style w:type="character" w:styleId="HTML4">
    <w:name w:val="HTML Cite"/>
    <w:basedOn w:val="ac"/>
  </w:style>
  <w:style w:type="paragraph" w:customStyle="1" w:styleId="11">
    <w:name w:val="列出段落1"/>
    <w:basedOn w:val="ab"/>
  </w:style>
  <w:style w:type="character" w:customStyle="1" w:styleId="GB2312">
    <w:name w:val="样式 (中文) 仿宋_GB2312 四号"/>
    <w:rPr>
      <w:rFonts w:ascii="Arial" w:eastAsia="仿宋_GB2312" w:hAnsi="Arial" w:cs="Arial"/>
      <w:kern w:val="2"/>
      <w:sz w:val="28"/>
      <w:szCs w:val="28"/>
      <w:lang w:val="en-US" w:eastAsia="zh-CN"/>
    </w:rPr>
  </w:style>
  <w:style w:type="paragraph" w:customStyle="1" w:styleId="50">
    <w:name w:val="表格文字小5号"/>
    <w:basedOn w:val="ab"/>
    <w:pPr>
      <w:spacing w:line="240" w:lineRule="auto"/>
      <w:ind w:firstLineChars="0" w:firstLine="0"/>
    </w:pPr>
    <w:rPr>
      <w:sz w:val="18"/>
      <w:szCs w:val="18"/>
    </w:rPr>
  </w:style>
  <w:style w:type="character" w:customStyle="1" w:styleId="apple-converted-space">
    <w:name w:val="apple-converted-space"/>
    <w:basedOn w:val="ac"/>
  </w:style>
  <w:style w:type="character" w:customStyle="1" w:styleId="unnamed11">
    <w:name w:val="unnamed11"/>
    <w:rPr>
      <w:rFonts w:ascii="宋体" w:eastAsia="宋体" w:cs="宋体"/>
      <w:color w:val="333333"/>
      <w:sz w:val="18"/>
      <w:szCs w:val="18"/>
    </w:rPr>
  </w:style>
  <w:style w:type="paragraph" w:customStyle="1" w:styleId="51">
    <w:name w:val="样式5"/>
    <w:basedOn w:val="af"/>
    <w:pPr>
      <w:widowControl/>
      <w:spacing w:line="400" w:lineRule="exact"/>
      <w:ind w:firstLineChars="0" w:firstLine="0"/>
    </w:pPr>
    <w:rPr>
      <w:rFonts w:ascii="宋体" w:cs="宋体"/>
      <w:kern w:val="0"/>
      <w:sz w:val="20"/>
      <w:szCs w:val="20"/>
    </w:rPr>
  </w:style>
  <w:style w:type="character" w:customStyle="1" w:styleId="afe">
    <w:name w:val="样式 (中文) 黑体 小四"/>
    <w:rPr>
      <w:rFonts w:ascii="Arial" w:eastAsia="仿宋_GB2312" w:hAnsi="Arial" w:cs="Arial"/>
      <w:kern w:val="2"/>
      <w:sz w:val="24"/>
      <w:szCs w:val="24"/>
      <w:lang w:val="en-US" w:eastAsia="zh-CN"/>
    </w:rPr>
  </w:style>
  <w:style w:type="character" w:customStyle="1" w:styleId="12">
    <w:name w:val="占位符文本1"/>
    <w:basedOn w:val="ac"/>
    <w:rPr>
      <w:color w:val="808080"/>
    </w:rPr>
  </w:style>
  <w:style w:type="paragraph" w:customStyle="1" w:styleId="a1">
    <w:name w:val="一级条标题"/>
    <w:next w:val="ab"/>
    <w:pPr>
      <w:numPr>
        <w:ilvl w:val="2"/>
        <w:numId w:val="1"/>
      </w:numPr>
      <w:spacing w:beforeLines="50" w:before="50" w:afterLines="50" w:after="50"/>
      <w:outlineLvl w:val="2"/>
    </w:pPr>
    <w:rPr>
      <w:rFonts w:ascii="黑体" w:eastAsia="黑体" w:cs="黑体"/>
    </w:rPr>
  </w:style>
  <w:style w:type="paragraph" w:customStyle="1" w:styleId="a0">
    <w:name w:val="章标题"/>
    <w:next w:val="ab"/>
    <w:pPr>
      <w:numPr>
        <w:ilvl w:val="1"/>
        <w:numId w:val="1"/>
      </w:numPr>
      <w:spacing w:beforeLines="100" w:before="100" w:afterLines="100" w:after="100"/>
      <w:jc w:val="both"/>
      <w:outlineLvl w:val="1"/>
    </w:pPr>
    <w:rPr>
      <w:rFonts w:ascii="黑体" w:eastAsia="黑体" w:cs="黑体"/>
    </w:rPr>
  </w:style>
  <w:style w:type="paragraph" w:customStyle="1" w:styleId="a2">
    <w:name w:val="三级条标题"/>
    <w:basedOn w:val="ab"/>
    <w:next w:val="ab"/>
    <w:pPr>
      <w:widowControl/>
      <w:numPr>
        <w:ilvl w:val="4"/>
        <w:numId w:val="1"/>
      </w:numPr>
      <w:spacing w:beforeLines="50" w:before="50" w:afterLines="50" w:after="50" w:line="240" w:lineRule="auto"/>
      <w:ind w:firstLineChars="0"/>
      <w:jc w:val="left"/>
      <w:outlineLvl w:val="4"/>
    </w:pPr>
    <w:rPr>
      <w:rFonts w:ascii="黑体" w:eastAsia="黑体" w:cs="黑体"/>
      <w:kern w:val="0"/>
    </w:rPr>
  </w:style>
  <w:style w:type="paragraph" w:customStyle="1" w:styleId="aff">
    <w:name w:val="四级条标题"/>
    <w:basedOn w:val="a2"/>
    <w:next w:val="ab"/>
    <w:pPr>
      <w:numPr>
        <w:ilvl w:val="0"/>
        <w:numId w:val="0"/>
      </w:numPr>
      <w:outlineLvl w:val="5"/>
    </w:pPr>
  </w:style>
  <w:style w:type="paragraph" w:customStyle="1" w:styleId="aff0">
    <w:name w:val="五级条标题"/>
    <w:basedOn w:val="aff"/>
    <w:next w:val="ab"/>
    <w:pPr>
      <w:outlineLvl w:val="6"/>
    </w:pPr>
  </w:style>
  <w:style w:type="paragraph" w:customStyle="1" w:styleId="a">
    <w:name w:val="前言、引言标题"/>
    <w:next w:val="ab"/>
    <w:pPr>
      <w:keepNext/>
      <w:pageBreakBefore/>
      <w:numPr>
        <w:numId w:val="1"/>
      </w:numPr>
      <w:shd w:val="clear" w:color="FFFFFF" w:fill="FFFFFF"/>
      <w:spacing w:before="640" w:after="560"/>
      <w:jc w:val="center"/>
      <w:outlineLvl w:val="0"/>
    </w:pPr>
    <w:rPr>
      <w:rFonts w:ascii="黑体" w:eastAsia="黑体" w:cs="黑体"/>
      <w:sz w:val="32"/>
      <w:szCs w:val="32"/>
    </w:rPr>
  </w:style>
  <w:style w:type="paragraph" w:customStyle="1" w:styleId="a5">
    <w:name w:val="附录图标号"/>
    <w:basedOn w:val="ab"/>
    <w:pPr>
      <w:keepNext/>
      <w:pageBreakBefore/>
      <w:widowControl/>
      <w:numPr>
        <w:numId w:val="2"/>
      </w:numPr>
      <w:spacing w:line="14" w:lineRule="exact"/>
      <w:ind w:firstLineChars="0" w:firstLine="0"/>
      <w:jc w:val="center"/>
      <w:outlineLvl w:val="0"/>
    </w:pPr>
    <w:rPr>
      <w:color w:val="FFFFFF"/>
    </w:rPr>
  </w:style>
  <w:style w:type="paragraph" w:customStyle="1" w:styleId="a6">
    <w:name w:val="附录图标题"/>
    <w:basedOn w:val="ab"/>
    <w:next w:val="ab"/>
    <w:pPr>
      <w:numPr>
        <w:ilvl w:val="1"/>
        <w:numId w:val="2"/>
      </w:numPr>
      <w:spacing w:beforeLines="50" w:before="50" w:afterLines="50" w:after="50" w:line="240" w:lineRule="auto"/>
      <w:ind w:left="4112" w:firstLineChars="0" w:firstLine="0"/>
      <w:jc w:val="center"/>
    </w:pPr>
    <w:rPr>
      <w:rFonts w:ascii="黑体" w:eastAsia="黑体" w:cs="黑体"/>
    </w:rPr>
  </w:style>
  <w:style w:type="paragraph" w:customStyle="1" w:styleId="aff1">
    <w:name w:val="二级条标题"/>
    <w:basedOn w:val="a1"/>
    <w:next w:val="ab"/>
    <w:pPr>
      <w:numPr>
        <w:ilvl w:val="0"/>
        <w:numId w:val="0"/>
      </w:numPr>
      <w:outlineLvl w:val="3"/>
    </w:pPr>
  </w:style>
  <w:style w:type="paragraph" w:customStyle="1" w:styleId="aff2">
    <w:name w:val="段"/>
    <w:pPr>
      <w:tabs>
        <w:tab w:val="center" w:pos="4201"/>
        <w:tab w:val="right" w:leader="dot" w:pos="9298"/>
      </w:tabs>
      <w:autoSpaceDE w:val="0"/>
      <w:autoSpaceDN w:val="0"/>
      <w:ind w:firstLineChars="200" w:firstLine="200"/>
      <w:jc w:val="both"/>
    </w:pPr>
    <w:rPr>
      <w:rFonts w:ascii="宋体" w:cs="宋体"/>
    </w:rPr>
  </w:style>
  <w:style w:type="paragraph" w:customStyle="1" w:styleId="aa">
    <w:name w:val="列项——（一级）"/>
    <w:pPr>
      <w:widowControl w:val="0"/>
      <w:numPr>
        <w:numId w:val="3"/>
      </w:numPr>
      <w:jc w:val="both"/>
    </w:pPr>
    <w:rPr>
      <w:rFonts w:ascii="宋体" w:cs="宋体"/>
      <w:sz w:val="21"/>
      <w:szCs w:val="21"/>
    </w:rPr>
  </w:style>
  <w:style w:type="paragraph" w:customStyle="1" w:styleId="a7">
    <w:name w:val="附录表标题"/>
    <w:next w:val="aff2"/>
    <w:pPr>
      <w:numPr>
        <w:numId w:val="4"/>
      </w:numPr>
      <w:jc w:val="center"/>
      <w:textAlignment w:val="baseline"/>
    </w:pPr>
    <w:rPr>
      <w:rFonts w:ascii="黑体" w:eastAsia="黑体" w:cs="黑体"/>
      <w:kern w:val="21"/>
      <w:sz w:val="21"/>
      <w:szCs w:val="21"/>
    </w:rPr>
  </w:style>
  <w:style w:type="paragraph" w:customStyle="1" w:styleId="a8">
    <w:name w:val="附录标识"/>
    <w:basedOn w:val="a"/>
    <w:pPr>
      <w:keepNext w:val="0"/>
      <w:pageBreakBefore w:val="0"/>
      <w:numPr>
        <w:numId w:val="5"/>
      </w:numPr>
      <w:tabs>
        <w:tab w:val="left" w:pos="6405"/>
      </w:tabs>
      <w:spacing w:after="200"/>
    </w:pPr>
    <w:rPr>
      <w:sz w:val="21"/>
      <w:szCs w:val="21"/>
    </w:rPr>
  </w:style>
  <w:style w:type="paragraph" w:customStyle="1" w:styleId="a9">
    <w:name w:val="附录四级条标题"/>
    <w:basedOn w:val="ab"/>
    <w:next w:val="aff2"/>
    <w:pPr>
      <w:widowControl/>
      <w:numPr>
        <w:ilvl w:val="5"/>
        <w:numId w:val="5"/>
      </w:numPr>
      <w:wordWrap w:val="0"/>
      <w:overflowPunct w:val="0"/>
      <w:autoSpaceDE w:val="0"/>
      <w:autoSpaceDN w:val="0"/>
      <w:spacing w:line="240" w:lineRule="auto"/>
      <w:ind w:firstLineChars="0"/>
      <w:textAlignment w:val="baseline"/>
      <w:outlineLvl w:val="5"/>
    </w:pPr>
    <w:rPr>
      <w:rFonts w:ascii="黑体" w:eastAsia="黑体" w:cs="黑体"/>
      <w:kern w:val="21"/>
    </w:rPr>
  </w:style>
  <w:style w:type="paragraph" w:customStyle="1" w:styleId="aff3">
    <w:name w:val="附录五级条标题"/>
    <w:basedOn w:val="a9"/>
    <w:next w:val="aff2"/>
    <w:pPr>
      <w:numPr>
        <w:ilvl w:val="0"/>
        <w:numId w:val="0"/>
      </w:numPr>
      <w:outlineLvl w:val="6"/>
    </w:pPr>
  </w:style>
  <w:style w:type="character" w:customStyle="1" w:styleId="apple-style-span">
    <w:name w:val="apple-style-span"/>
    <w:basedOn w:val="ac"/>
  </w:style>
  <w:style w:type="character" w:customStyle="1" w:styleId="headline-content">
    <w:name w:val="headline-content"/>
    <w:basedOn w:val="ac"/>
  </w:style>
  <w:style w:type="character" w:customStyle="1" w:styleId="textedit">
    <w:name w:val="text_edit"/>
    <w:basedOn w:val="ac"/>
  </w:style>
  <w:style w:type="paragraph" w:customStyle="1" w:styleId="aff4">
    <w:name w:val="图片"/>
    <w:basedOn w:val="af3"/>
    <w:pPr>
      <w:jc w:val="center"/>
    </w:pPr>
    <w:rPr>
      <w:rFonts w:eastAsia="宋体"/>
      <w:sz w:val="21"/>
      <w:szCs w:val="21"/>
    </w:rPr>
  </w:style>
  <w:style w:type="paragraph" w:customStyle="1" w:styleId="aff5">
    <w:name w:val="图题"/>
    <w:basedOn w:val="ab"/>
    <w:pPr>
      <w:adjustRightInd w:val="0"/>
      <w:snapToGrid w:val="0"/>
      <w:ind w:firstLineChars="0" w:firstLine="0"/>
      <w:jc w:val="center"/>
    </w:pPr>
    <w:rPr>
      <w:rFonts w:eastAsia="黑体"/>
      <w:sz w:val="18"/>
      <w:szCs w:val="18"/>
    </w:rPr>
  </w:style>
  <w:style w:type="paragraph" w:customStyle="1" w:styleId="aff6">
    <w:name w:val="表图注"/>
    <w:basedOn w:val="ab"/>
    <w:pPr>
      <w:adjustRightInd w:val="0"/>
      <w:snapToGrid w:val="0"/>
      <w:ind w:firstLineChars="0" w:firstLine="0"/>
      <w:jc w:val="center"/>
    </w:pPr>
    <w:rPr>
      <w:sz w:val="15"/>
      <w:szCs w:val="15"/>
    </w:rPr>
  </w:style>
  <w:style w:type="paragraph" w:customStyle="1" w:styleId="aff7">
    <w:name w:val="表头"/>
    <w:basedOn w:val="ab"/>
    <w:pPr>
      <w:widowControl/>
      <w:spacing w:beforeLines="50" w:before="50" w:line="240" w:lineRule="auto"/>
      <w:ind w:firstLineChars="0" w:firstLine="0"/>
      <w:jc w:val="center"/>
    </w:pPr>
    <w:rPr>
      <w:rFonts w:eastAsia="黑体"/>
      <w:color w:val="000000"/>
      <w:sz w:val="18"/>
      <w:szCs w:val="18"/>
    </w:rPr>
  </w:style>
  <w:style w:type="paragraph" w:customStyle="1" w:styleId="aff8">
    <w:name w:val="表格"/>
    <w:basedOn w:val="aff7"/>
    <w:pPr>
      <w:spacing w:beforeLines="0"/>
    </w:pPr>
    <w:rPr>
      <w:rFonts w:eastAsia="宋体"/>
    </w:rPr>
  </w:style>
  <w:style w:type="character" w:customStyle="1" w:styleId="BodytextMingLiU">
    <w:name w:val="Body text + MingLiU"/>
    <w:basedOn w:val="ac"/>
    <w:rPr>
      <w:rFonts w:ascii="MingLiU" w:eastAsia="MingLiU" w:cs="MingLiU"/>
      <w:spacing w:val="10"/>
      <w:w w:val="120"/>
      <w:sz w:val="16"/>
      <w:szCs w:val="16"/>
      <w:u w:val="none"/>
      <w:lang w:val="zh-TW" w:eastAsia="zh-TW"/>
    </w:rPr>
  </w:style>
  <w:style w:type="character" w:customStyle="1" w:styleId="BodytextMSMincho">
    <w:name w:val="Body text + MS Mincho"/>
    <w:basedOn w:val="ac"/>
    <w:rPr>
      <w:rFonts w:ascii="MS Mincho" w:eastAsia="MS Mincho" w:hAnsi="MS Mincho" w:cs="MS Mincho"/>
      <w:color w:val="000000"/>
      <w:spacing w:val="0"/>
      <w:w w:val="100"/>
      <w:position w:val="0"/>
      <w:sz w:val="18"/>
      <w:szCs w:val="18"/>
      <w:shd w:val="clear" w:color="auto" w:fill="FFFFFF"/>
      <w:lang w:val="en-US"/>
    </w:rPr>
  </w:style>
  <w:style w:type="paragraph" w:customStyle="1" w:styleId="p23">
    <w:name w:val="p23"/>
    <w:basedOn w:val="ab"/>
    <w:pPr>
      <w:widowControl/>
      <w:shd w:val="clear" w:color="auto" w:fill="FFFFFF"/>
      <w:spacing w:before="520" w:after="520" w:line="210" w:lineRule="atLeast"/>
      <w:ind w:firstLineChars="0" w:hanging="640"/>
      <w:jc w:val="left"/>
    </w:pPr>
    <w:rPr>
      <w:rFonts w:ascii="MingLiU" w:eastAsia="MingLiU" w:cs="MingLiU"/>
      <w:color w:val="000000"/>
      <w:spacing w:val="20"/>
      <w:kern w:val="0"/>
      <w:sz w:val="21"/>
      <w:szCs w:val="21"/>
    </w:rPr>
  </w:style>
  <w:style w:type="character" w:customStyle="1" w:styleId="15">
    <w:name w:val="15"/>
    <w:rPr>
      <w:rFonts w:ascii="MingLiU" w:eastAsia="MingLiU" w:cs="MingLiU"/>
      <w:spacing w:val="20"/>
      <w:sz w:val="21"/>
      <w:szCs w:val="21"/>
    </w:rPr>
  </w:style>
  <w:style w:type="character" w:customStyle="1" w:styleId="16">
    <w:name w:val="16"/>
    <w:rPr>
      <w:rFonts w:ascii="Calibri" w:eastAsia="宋体" w:hAnsi="Calibri" w:cs="Calibri"/>
      <w:spacing w:val="0"/>
      <w:sz w:val="24"/>
      <w:szCs w:val="24"/>
    </w:rPr>
  </w:style>
  <w:style w:type="paragraph" w:customStyle="1" w:styleId="Char">
    <w:name w:val="Char"/>
    <w:basedOn w:val="ab"/>
    <w:pPr>
      <w:widowControl/>
      <w:spacing w:line="560" w:lineRule="exact"/>
    </w:pPr>
    <w:rPr>
      <w:kern w:val="0"/>
    </w:rPr>
  </w:style>
  <w:style w:type="paragraph" w:customStyle="1" w:styleId="Char2">
    <w:name w:val="Char2"/>
    <w:basedOn w:val="10"/>
    <w:next w:val="10"/>
    <w:pPr>
      <w:widowControl w:val="0"/>
      <w:tabs>
        <w:tab w:val="clear" w:pos="9060"/>
        <w:tab w:val="right" w:leader="dot" w:pos="8494"/>
        <w:tab w:val="right" w:leader="dot" w:pos="8834"/>
      </w:tabs>
      <w:spacing w:line="520" w:lineRule="exact"/>
      <w:ind w:firstLineChars="0" w:firstLine="0"/>
    </w:pPr>
    <w:rPr>
      <w:rFonts w:ascii="黑体" w:eastAsia="方正仿宋_GBK" w:hAnsi="黑体" w:cs="黑体"/>
      <w:kern w:val="2"/>
      <w:sz w:val="32"/>
      <w:szCs w:val="32"/>
    </w:rPr>
  </w:style>
  <w:style w:type="character" w:customStyle="1" w:styleId="Char20">
    <w:name w:val="纯文本 Char2"/>
    <w:rPr>
      <w:rFonts w:ascii="宋体" w:eastAsia="宋体"/>
      <w:kern w:val="2"/>
      <w:sz w:val="21"/>
      <w:lang w:val="en-US" w:eastAsia="zh-CN" w:bidi="ar-SA"/>
    </w:rPr>
  </w:style>
  <w:style w:type="paragraph" w:customStyle="1" w:styleId="a3">
    <w:name w:val="一级标题"/>
    <w:basedOn w:val="1"/>
    <w:next w:val="a4"/>
    <w:pPr>
      <w:numPr>
        <w:numId w:val="6"/>
      </w:numPr>
      <w:spacing w:beforeLines="50" w:before="50" w:afterLines="50" w:after="50"/>
      <w:jc w:val="both"/>
    </w:pPr>
    <w:rPr>
      <w:rFonts w:eastAsia="宋体"/>
      <w:sz w:val="30"/>
      <w:szCs w:val="30"/>
    </w:rPr>
  </w:style>
  <w:style w:type="paragraph" w:customStyle="1" w:styleId="a4">
    <w:name w:val="二级标题"/>
    <w:basedOn w:val="2"/>
    <w:pPr>
      <w:numPr>
        <w:ilvl w:val="1"/>
        <w:numId w:val="6"/>
      </w:numPr>
      <w:spacing w:before="260" w:after="260" w:line="415" w:lineRule="auto"/>
      <w:ind w:firstLineChars="0" w:firstLine="0"/>
      <w:jc w:val="both"/>
    </w:pPr>
    <w:rPr>
      <w:rFonts w:ascii="Cambria" w:eastAsia="宋体" w:hAnsi="Cambria"/>
      <w:kern w:val="44"/>
      <w:sz w:val="28"/>
      <w:szCs w:val="28"/>
    </w:rPr>
  </w:style>
  <w:style w:type="paragraph" w:customStyle="1" w:styleId="aff9">
    <w:name w:val="三级标题"/>
    <w:basedOn w:val="3"/>
    <w:pPr>
      <w:tabs>
        <w:tab w:val="left" w:pos="0"/>
      </w:tabs>
      <w:spacing w:before="260" w:after="260" w:line="415" w:lineRule="auto"/>
      <w:ind w:left="709" w:firstLineChars="0" w:firstLine="0"/>
      <w:jc w:val="both"/>
    </w:pPr>
    <w:rPr>
      <w:rFonts w:eastAsia="宋体" w:cs="Times New Roman"/>
      <w:b/>
      <w:bCs/>
      <w:kern w:val="2"/>
      <w:sz w:val="24"/>
    </w:rPr>
  </w:style>
  <w:style w:type="paragraph" w:customStyle="1" w:styleId="13">
    <w:name w:val="1名"/>
    <w:basedOn w:val="ab"/>
    <w:pPr>
      <w:spacing w:before="120" w:line="240" w:lineRule="auto"/>
      <w:ind w:firstLineChars="0" w:firstLine="0"/>
    </w:pPr>
    <w:rPr>
      <w:rFonts w:ascii="宋体"/>
      <w:szCs w:val="20"/>
    </w:rPr>
  </w:style>
  <w:style w:type="character" w:customStyle="1" w:styleId="hover37">
    <w:name w:val="hover37"/>
    <w:basedOn w:val="ac"/>
    <w:rPr>
      <w:color w:val="3EAF0E"/>
    </w:rPr>
  </w:style>
  <w:style w:type="character" w:customStyle="1" w:styleId="btn-task-gray">
    <w:name w:val="btn-task-gray"/>
    <w:basedOn w:val="ac"/>
    <w:rPr>
      <w:color w:val="FFFFFF"/>
      <w:u w:val="none"/>
      <w:shd w:val="clear" w:color="auto" w:fill="CCCCCC"/>
    </w:rPr>
  </w:style>
  <w:style w:type="character" w:customStyle="1" w:styleId="btn-task-gray1">
    <w:name w:val="btn-task-gray1"/>
    <w:basedOn w:val="ac"/>
  </w:style>
  <w:style w:type="paragraph" w:customStyle="1" w:styleId="22">
    <w:name w:val="列出段落2"/>
    <w:basedOn w:val="ab"/>
  </w:style>
  <w:style w:type="paragraph" w:customStyle="1" w:styleId="31">
    <w:name w:val="列出段落3"/>
    <w:basedOn w:val="ab"/>
  </w:style>
  <w:style w:type="paragraph" w:customStyle="1" w:styleId="14">
    <w:name w:val="样式1"/>
    <w:basedOn w:val="ab"/>
    <w:autoRedefine/>
    <w:pPr>
      <w:widowControl/>
      <w:adjustRightInd w:val="0"/>
      <w:snapToGrid w:val="0"/>
      <w:spacing w:line="300" w:lineRule="auto"/>
      <w:ind w:firstLineChars="0" w:firstLine="0"/>
      <w:jc w:val="left"/>
    </w:pPr>
    <w:rPr>
      <w:rFonts w:cs="宋体"/>
      <w:color w:val="FF0000"/>
      <w:kern w:val="0"/>
      <w:szCs w:val="21"/>
    </w:rPr>
  </w:style>
  <w:style w:type="paragraph" w:styleId="affa">
    <w:name w:val="Title"/>
    <w:basedOn w:val="ab"/>
    <w:next w:val="ab"/>
    <w:pPr>
      <w:spacing w:before="240" w:after="60"/>
      <w:jc w:val="center"/>
      <w:outlineLvl w:val="0"/>
    </w:pPr>
    <w:rPr>
      <w:rFonts w:ascii="Cambria" w:hAnsi="Cambria"/>
      <w:b/>
      <w:bCs/>
      <w:sz w:val="32"/>
      <w:szCs w:val="32"/>
    </w:rPr>
  </w:style>
  <w:style w:type="character" w:customStyle="1" w:styleId="17">
    <w:name w:val="明显参考1"/>
    <w:basedOn w:val="ac"/>
    <w:rPr>
      <w:b/>
      <w:bCs/>
      <w:caps w:val="0"/>
      <w:smallCaps/>
      <w:color w:val="C0504D"/>
      <w:spacing w:val="5"/>
      <w:u w:val="single"/>
    </w:rPr>
  </w:style>
  <w:style w:type="paragraph" w:customStyle="1" w:styleId="affb">
    <w:name w:val="本文正文"/>
    <w:basedOn w:val="ab"/>
    <w:pPr>
      <w:spacing w:line="440" w:lineRule="exact"/>
    </w:pPr>
    <w:rPr>
      <w:color w:val="000000"/>
      <w:kern w:val="0"/>
      <w:szCs w:val="24"/>
    </w:rPr>
  </w:style>
  <w:style w:type="paragraph" w:customStyle="1" w:styleId="affc">
    <w:name w:val="图表标题"/>
    <w:basedOn w:val="ab"/>
    <w:pPr>
      <w:widowControl/>
      <w:ind w:firstLineChars="0" w:firstLine="0"/>
      <w:jc w:val="center"/>
    </w:pPr>
    <w:rPr>
      <w:rFonts w:ascii="宋体" w:cs="宋体"/>
      <w:kern w:val="0"/>
      <w:sz w:val="21"/>
      <w:szCs w:val="24"/>
    </w:rPr>
  </w:style>
  <w:style w:type="character" w:customStyle="1" w:styleId="bjh-p">
    <w:name w:val="bjh-p"/>
    <w:basedOn w:val="ac"/>
  </w:style>
  <w:style w:type="character" w:customStyle="1" w:styleId="bjh-strong">
    <w:name w:val="bjh-strong"/>
    <w:basedOn w:val="ac"/>
  </w:style>
  <w:style w:type="paragraph" w:customStyle="1" w:styleId="affd">
    <w:name w:val="表格（规划）"/>
    <w:basedOn w:val="31"/>
    <w:pPr>
      <w:spacing w:line="440" w:lineRule="exact"/>
      <w:ind w:firstLineChars="0" w:firstLine="0"/>
    </w:pPr>
    <w:rPr>
      <w:rFonts w:ascii="宋体"/>
      <w:szCs w:val="22"/>
    </w:rPr>
  </w:style>
  <w:style w:type="paragraph" w:styleId="affe">
    <w:name w:val="Subtitle"/>
    <w:basedOn w:val="ab"/>
    <w:next w:val="ab"/>
    <w:pPr>
      <w:spacing w:line="240" w:lineRule="auto"/>
      <w:ind w:firstLineChars="0" w:firstLine="0"/>
      <w:jc w:val="center"/>
    </w:pPr>
    <w:rPr>
      <w:bCs/>
      <w:kern w:val="28"/>
      <w:sz w:val="21"/>
      <w:szCs w:val="32"/>
    </w:rPr>
  </w:style>
  <w:style w:type="character" w:customStyle="1" w:styleId="abstract-text">
    <w:name w:val="abstract-text"/>
    <w:basedOn w:val="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pPr>
      <w:widowControl w:val="0"/>
      <w:spacing w:line="360" w:lineRule="auto"/>
      <w:ind w:firstLineChars="200" w:firstLine="200"/>
      <w:jc w:val="both"/>
    </w:pPr>
    <w:rPr>
      <w:kern w:val="2"/>
      <w:sz w:val="24"/>
      <w:szCs w:val="28"/>
    </w:rPr>
  </w:style>
  <w:style w:type="paragraph" w:styleId="1">
    <w:name w:val="heading 1"/>
    <w:basedOn w:val="ab"/>
    <w:next w:val="ab"/>
    <w:pPr>
      <w:keepNext/>
      <w:keepLines/>
      <w:ind w:firstLineChars="0" w:firstLine="0"/>
      <w:jc w:val="center"/>
      <w:outlineLvl w:val="0"/>
    </w:pPr>
    <w:rPr>
      <w:rFonts w:eastAsia="黑体"/>
      <w:b/>
      <w:bCs/>
      <w:kern w:val="44"/>
      <w:sz w:val="44"/>
      <w:szCs w:val="44"/>
    </w:rPr>
  </w:style>
  <w:style w:type="paragraph" w:styleId="2">
    <w:name w:val="heading 2"/>
    <w:basedOn w:val="ab"/>
    <w:next w:val="ab"/>
    <w:link w:val="2Char"/>
    <w:pPr>
      <w:keepNext/>
      <w:keepLines/>
      <w:jc w:val="left"/>
      <w:outlineLvl w:val="1"/>
    </w:pPr>
    <w:rPr>
      <w:rFonts w:eastAsia="黑体"/>
      <w:b/>
      <w:bCs/>
      <w:sz w:val="32"/>
      <w:szCs w:val="32"/>
    </w:rPr>
  </w:style>
  <w:style w:type="paragraph" w:styleId="3">
    <w:name w:val="heading 3"/>
    <w:basedOn w:val="ab"/>
    <w:next w:val="ab"/>
    <w:link w:val="3Char"/>
    <w:pPr>
      <w:keepNext/>
      <w:keepLines/>
      <w:jc w:val="left"/>
      <w:outlineLvl w:val="2"/>
    </w:pPr>
    <w:rPr>
      <w:rFonts w:ascii="Calibri" w:eastAsia="黑体" w:hAnsi="Calibri" w:cs="Calibri"/>
      <w:kern w:val="0"/>
      <w:sz w:val="28"/>
      <w:szCs w:val="24"/>
    </w:rPr>
  </w:style>
  <w:style w:type="paragraph" w:styleId="4">
    <w:name w:val="heading 4"/>
    <w:basedOn w:val="ab"/>
    <w:next w:val="ab"/>
    <w:pPr>
      <w:keepNext/>
      <w:keepLines/>
      <w:jc w:val="left"/>
      <w:outlineLvl w:val="3"/>
    </w:pPr>
    <w:rPr>
      <w:rFonts w:eastAsia="黑体"/>
    </w:rPr>
  </w:style>
  <w:style w:type="paragraph" w:styleId="5">
    <w:name w:val="heading 5"/>
    <w:basedOn w:val="ab"/>
    <w:next w:val="ab"/>
    <w:pPr>
      <w:keepNext/>
      <w:keepLines/>
      <w:jc w:val="left"/>
      <w:outlineLvl w:val="4"/>
    </w:pPr>
    <w:rPr>
      <w:rFonts w:ascii="Calibri" w:hAnsi="Calibri" w:cs="Calibri"/>
      <w:kern w:val="0"/>
      <w:sz w:val="20"/>
      <w:szCs w:val="20"/>
    </w:rPr>
  </w:style>
  <w:style w:type="paragraph" w:styleId="6">
    <w:name w:val="heading 6"/>
    <w:basedOn w:val="ab"/>
    <w:next w:val="ab"/>
    <w:pPr>
      <w:keepNext/>
      <w:keepLines/>
      <w:jc w:val="left"/>
      <w:outlineLvl w:val="5"/>
    </w:pPr>
    <w:rPr>
      <w:rFonts w:ascii="Calibri Light" w:hAnsi="Calibri Light" w:cs="Calibri Light"/>
      <w:kern w:val="0"/>
      <w:sz w:val="20"/>
      <w:szCs w:val="20"/>
    </w:rPr>
  </w:style>
  <w:style w:type="paragraph" w:styleId="7">
    <w:name w:val="heading 7"/>
    <w:basedOn w:val="ab"/>
    <w:next w:val="ab"/>
    <w:pPr>
      <w:keepNext/>
      <w:keepLines/>
      <w:jc w:val="left"/>
      <w:outlineLvl w:val="6"/>
    </w:pPr>
    <w:rPr>
      <w:rFonts w:ascii="Calibri" w:hAnsi="Calibri" w:cs="Calibri"/>
      <w:sz w:val="21"/>
      <w:szCs w:val="21"/>
    </w:rPr>
  </w:style>
  <w:style w:type="paragraph" w:styleId="8">
    <w:name w:val="heading 8"/>
    <w:basedOn w:val="ab"/>
    <w:next w:val="ab"/>
    <w:pPr>
      <w:keepNext/>
      <w:keepLines/>
      <w:spacing w:before="240" w:after="64" w:line="319" w:lineRule="auto"/>
      <w:outlineLvl w:val="7"/>
    </w:pPr>
    <w:rPr>
      <w:rFonts w:ascii="Cambria" w:hAnsi="Cambria"/>
      <w:szCs w:val="24"/>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Char">
    <w:name w:val="标题 2 Char"/>
    <w:basedOn w:val="ac"/>
    <w:link w:val="2"/>
    <w:rPr>
      <w:rFonts w:ascii="Times New Roman" w:eastAsia="黑体" w:hAnsi="Times New Roman" w:cs="Times New Roman"/>
      <w:b/>
      <w:bCs/>
      <w:kern w:val="2"/>
      <w:sz w:val="32"/>
      <w:szCs w:val="32"/>
      <w:lang w:val="en-US" w:eastAsia="zh-CN" w:bidi="ar-SA"/>
    </w:rPr>
  </w:style>
  <w:style w:type="character" w:customStyle="1" w:styleId="3Char">
    <w:name w:val="标题 3 Char"/>
    <w:basedOn w:val="ac"/>
    <w:link w:val="3"/>
    <w:rPr>
      <w:rFonts w:ascii="Calibri" w:eastAsia="黑体" w:hAnsi="Calibri" w:cs="Calibri"/>
      <w:kern w:val="0"/>
      <w:sz w:val="28"/>
      <w:szCs w:val="24"/>
      <w:lang w:val="en-US" w:eastAsia="zh-CN" w:bidi="ar-SA"/>
    </w:rPr>
  </w:style>
  <w:style w:type="paragraph" w:styleId="af">
    <w:name w:val="Normal Indent"/>
    <w:basedOn w:val="ab"/>
  </w:style>
  <w:style w:type="paragraph" w:styleId="af0">
    <w:name w:val="caption"/>
    <w:basedOn w:val="ab"/>
    <w:next w:val="ab"/>
    <w:rPr>
      <w:rFonts w:ascii="Cambria" w:eastAsia="黑体" w:hAnsi="Cambria" w:cs="Cambria"/>
      <w:sz w:val="20"/>
      <w:szCs w:val="20"/>
    </w:rPr>
  </w:style>
  <w:style w:type="paragraph" w:styleId="af1">
    <w:name w:val="Body Text"/>
    <w:basedOn w:val="ab"/>
    <w:pPr>
      <w:adjustRightInd w:val="0"/>
      <w:snapToGrid w:val="0"/>
    </w:pPr>
    <w:rPr>
      <w:rFonts w:ascii="楷体_GB2312" w:hAnsi="楷体_GB2312" w:cs="楷体_GB2312"/>
      <w:kern w:val="0"/>
      <w:sz w:val="20"/>
      <w:szCs w:val="20"/>
    </w:rPr>
  </w:style>
  <w:style w:type="paragraph" w:styleId="af2">
    <w:name w:val="Body Text Indent"/>
    <w:basedOn w:val="ab"/>
    <w:pPr>
      <w:spacing w:after="120"/>
      <w:ind w:leftChars="200" w:left="200"/>
    </w:pPr>
  </w:style>
  <w:style w:type="paragraph" w:styleId="af3">
    <w:name w:val="Plain Text"/>
    <w:basedOn w:val="ab"/>
    <w:pPr>
      <w:spacing w:line="240" w:lineRule="auto"/>
      <w:ind w:firstLineChars="0" w:firstLine="0"/>
    </w:pPr>
    <w:rPr>
      <w:rFonts w:ascii="宋体" w:eastAsia="隶书" w:hAnsi="宋体" w:cs="宋体"/>
    </w:rPr>
  </w:style>
  <w:style w:type="paragraph" w:styleId="af4">
    <w:name w:val="Date"/>
    <w:basedOn w:val="ab"/>
    <w:next w:val="ab"/>
    <w:pPr>
      <w:ind w:leftChars="2500" w:left="2500"/>
    </w:pPr>
  </w:style>
  <w:style w:type="paragraph" w:styleId="20">
    <w:name w:val="Body Text Indent 2"/>
    <w:basedOn w:val="ab"/>
    <w:pPr>
      <w:spacing w:after="120" w:line="480" w:lineRule="auto"/>
      <w:ind w:leftChars="200" w:left="200"/>
    </w:pPr>
  </w:style>
  <w:style w:type="paragraph" w:styleId="af5">
    <w:name w:val="Balloon Text"/>
    <w:basedOn w:val="ab"/>
    <w:pPr>
      <w:spacing w:line="240" w:lineRule="auto"/>
    </w:pPr>
    <w:rPr>
      <w:rFonts w:ascii="Calibri" w:hAnsi="Calibri" w:cs="Calibri"/>
      <w:kern w:val="0"/>
      <w:sz w:val="18"/>
      <w:szCs w:val="18"/>
    </w:rPr>
  </w:style>
  <w:style w:type="paragraph" w:styleId="af6">
    <w:name w:val="footer"/>
    <w:basedOn w:val="ab"/>
    <w:pPr>
      <w:tabs>
        <w:tab w:val="center" w:pos="4153"/>
        <w:tab w:val="right" w:pos="8306"/>
      </w:tabs>
      <w:snapToGrid w:val="0"/>
      <w:spacing w:line="240" w:lineRule="auto"/>
      <w:ind w:firstLineChars="0" w:firstLine="0"/>
      <w:jc w:val="left"/>
    </w:pPr>
    <w:rPr>
      <w:kern w:val="0"/>
      <w:sz w:val="18"/>
      <w:szCs w:val="18"/>
    </w:rPr>
  </w:style>
  <w:style w:type="paragraph" w:styleId="af7">
    <w:name w:val="header"/>
    <w:basedOn w:val="ab"/>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paragraph" w:styleId="10">
    <w:name w:val="toc 1"/>
    <w:basedOn w:val="ab"/>
    <w:next w:val="ab"/>
    <w:pPr>
      <w:widowControl/>
      <w:tabs>
        <w:tab w:val="right" w:leader="dot" w:pos="9060"/>
      </w:tabs>
      <w:adjustRightInd w:val="0"/>
      <w:snapToGrid w:val="0"/>
    </w:pPr>
    <w:rPr>
      <w:kern w:val="0"/>
    </w:rPr>
  </w:style>
  <w:style w:type="paragraph" w:styleId="30">
    <w:name w:val="Body Text Indent 3"/>
    <w:basedOn w:val="ab"/>
    <w:pPr>
      <w:spacing w:after="120"/>
      <w:ind w:leftChars="200" w:left="200"/>
    </w:pPr>
    <w:rPr>
      <w:rFonts w:ascii="Calibri" w:hAnsi="Calibri" w:cs="Calibri"/>
      <w:kern w:val="0"/>
      <w:sz w:val="16"/>
      <w:szCs w:val="16"/>
    </w:rPr>
  </w:style>
  <w:style w:type="paragraph" w:styleId="21">
    <w:name w:val="toc 2"/>
    <w:basedOn w:val="ab"/>
    <w:next w:val="ab"/>
    <w:pPr>
      <w:widowControl/>
      <w:tabs>
        <w:tab w:val="right" w:leader="dot" w:pos="9060"/>
      </w:tabs>
      <w:adjustRightInd w:val="0"/>
      <w:snapToGrid w:val="0"/>
      <w:spacing w:line="560" w:lineRule="exact"/>
      <w:ind w:leftChars="200" w:left="200"/>
    </w:pPr>
    <w:rPr>
      <w:kern w:val="0"/>
    </w:rPr>
  </w:style>
  <w:style w:type="paragraph" w:styleId="HTML">
    <w:name w:val="HTML Preformatted"/>
    <w:basedOn w:val="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cs="宋体"/>
      <w:kern w:val="0"/>
    </w:rPr>
  </w:style>
  <w:style w:type="paragraph" w:styleId="af8">
    <w:name w:val="Normal (Web)"/>
    <w:basedOn w:val="ab"/>
    <w:pPr>
      <w:widowControl/>
      <w:spacing w:before="100" w:beforeAutospacing="1" w:after="100" w:afterAutospacing="1" w:line="240" w:lineRule="auto"/>
      <w:ind w:firstLineChars="0" w:firstLine="0"/>
      <w:jc w:val="left"/>
    </w:pPr>
    <w:rPr>
      <w:rFonts w:ascii="宋体" w:cs="宋体"/>
      <w:kern w:val="0"/>
    </w:rPr>
  </w:style>
  <w:style w:type="character" w:styleId="af9">
    <w:name w:val="Strong"/>
    <w:basedOn w:val="ac"/>
    <w:rPr>
      <w:b/>
      <w:bCs/>
    </w:rPr>
  </w:style>
  <w:style w:type="character" w:styleId="afa">
    <w:name w:val="page number"/>
    <w:basedOn w:val="ac"/>
  </w:style>
  <w:style w:type="character" w:styleId="afb">
    <w:name w:val="FollowedHyperlink"/>
    <w:basedOn w:val="ac"/>
    <w:rPr>
      <w:color w:val="0063C8"/>
      <w:u w:val="none"/>
    </w:rPr>
  </w:style>
  <w:style w:type="character" w:styleId="afc">
    <w:name w:val="Emphasis"/>
    <w:basedOn w:val="ac"/>
  </w:style>
  <w:style w:type="character" w:styleId="HTML0">
    <w:name w:val="HTML Definition"/>
    <w:basedOn w:val="ac"/>
  </w:style>
  <w:style w:type="character" w:styleId="HTML1">
    <w:name w:val="HTML Acronym"/>
    <w:basedOn w:val="ac"/>
  </w:style>
  <w:style w:type="character" w:styleId="HTML2">
    <w:name w:val="HTML Variable"/>
    <w:basedOn w:val="ac"/>
  </w:style>
  <w:style w:type="character" w:styleId="afd">
    <w:name w:val="Hyperlink"/>
    <w:basedOn w:val="ac"/>
    <w:rPr>
      <w:color w:val="0000FF"/>
      <w:u w:val="single"/>
    </w:rPr>
  </w:style>
  <w:style w:type="character" w:styleId="HTML3">
    <w:name w:val="HTML Code"/>
    <w:basedOn w:val="ac"/>
    <w:rPr>
      <w:rFonts w:ascii="Courier New" w:hAnsi="Courier New"/>
      <w:sz w:val="20"/>
    </w:rPr>
  </w:style>
  <w:style w:type="character" w:styleId="HTML4">
    <w:name w:val="HTML Cite"/>
    <w:basedOn w:val="ac"/>
  </w:style>
  <w:style w:type="paragraph" w:customStyle="1" w:styleId="11">
    <w:name w:val="列出段落1"/>
    <w:basedOn w:val="ab"/>
  </w:style>
  <w:style w:type="character" w:customStyle="1" w:styleId="GB2312">
    <w:name w:val="样式 (中文) 仿宋_GB2312 四号"/>
    <w:rPr>
      <w:rFonts w:ascii="Arial" w:eastAsia="仿宋_GB2312" w:hAnsi="Arial" w:cs="Arial"/>
      <w:kern w:val="2"/>
      <w:sz w:val="28"/>
      <w:szCs w:val="28"/>
      <w:lang w:val="en-US" w:eastAsia="zh-CN"/>
    </w:rPr>
  </w:style>
  <w:style w:type="paragraph" w:customStyle="1" w:styleId="50">
    <w:name w:val="表格文字小5号"/>
    <w:basedOn w:val="ab"/>
    <w:pPr>
      <w:spacing w:line="240" w:lineRule="auto"/>
      <w:ind w:firstLineChars="0" w:firstLine="0"/>
    </w:pPr>
    <w:rPr>
      <w:sz w:val="18"/>
      <w:szCs w:val="18"/>
    </w:rPr>
  </w:style>
  <w:style w:type="character" w:customStyle="1" w:styleId="apple-converted-space">
    <w:name w:val="apple-converted-space"/>
    <w:basedOn w:val="ac"/>
  </w:style>
  <w:style w:type="character" w:customStyle="1" w:styleId="unnamed11">
    <w:name w:val="unnamed11"/>
    <w:rPr>
      <w:rFonts w:ascii="宋体" w:eastAsia="宋体" w:cs="宋体"/>
      <w:color w:val="333333"/>
      <w:sz w:val="18"/>
      <w:szCs w:val="18"/>
    </w:rPr>
  </w:style>
  <w:style w:type="paragraph" w:customStyle="1" w:styleId="51">
    <w:name w:val="样式5"/>
    <w:basedOn w:val="af"/>
    <w:pPr>
      <w:widowControl/>
      <w:spacing w:line="400" w:lineRule="exact"/>
      <w:ind w:firstLineChars="0" w:firstLine="0"/>
    </w:pPr>
    <w:rPr>
      <w:rFonts w:ascii="宋体" w:cs="宋体"/>
      <w:kern w:val="0"/>
      <w:sz w:val="20"/>
      <w:szCs w:val="20"/>
    </w:rPr>
  </w:style>
  <w:style w:type="character" w:customStyle="1" w:styleId="afe">
    <w:name w:val="样式 (中文) 黑体 小四"/>
    <w:rPr>
      <w:rFonts w:ascii="Arial" w:eastAsia="仿宋_GB2312" w:hAnsi="Arial" w:cs="Arial"/>
      <w:kern w:val="2"/>
      <w:sz w:val="24"/>
      <w:szCs w:val="24"/>
      <w:lang w:val="en-US" w:eastAsia="zh-CN"/>
    </w:rPr>
  </w:style>
  <w:style w:type="character" w:customStyle="1" w:styleId="12">
    <w:name w:val="占位符文本1"/>
    <w:basedOn w:val="ac"/>
    <w:rPr>
      <w:color w:val="808080"/>
    </w:rPr>
  </w:style>
  <w:style w:type="paragraph" w:customStyle="1" w:styleId="a1">
    <w:name w:val="一级条标题"/>
    <w:next w:val="ab"/>
    <w:pPr>
      <w:numPr>
        <w:ilvl w:val="2"/>
        <w:numId w:val="1"/>
      </w:numPr>
      <w:spacing w:beforeLines="50" w:before="50" w:afterLines="50" w:after="50"/>
      <w:outlineLvl w:val="2"/>
    </w:pPr>
    <w:rPr>
      <w:rFonts w:ascii="黑体" w:eastAsia="黑体" w:cs="黑体"/>
    </w:rPr>
  </w:style>
  <w:style w:type="paragraph" w:customStyle="1" w:styleId="a0">
    <w:name w:val="章标题"/>
    <w:next w:val="ab"/>
    <w:pPr>
      <w:numPr>
        <w:ilvl w:val="1"/>
        <w:numId w:val="1"/>
      </w:numPr>
      <w:spacing w:beforeLines="100" w:before="100" w:afterLines="100" w:after="100"/>
      <w:jc w:val="both"/>
      <w:outlineLvl w:val="1"/>
    </w:pPr>
    <w:rPr>
      <w:rFonts w:ascii="黑体" w:eastAsia="黑体" w:cs="黑体"/>
    </w:rPr>
  </w:style>
  <w:style w:type="paragraph" w:customStyle="1" w:styleId="a2">
    <w:name w:val="三级条标题"/>
    <w:basedOn w:val="ab"/>
    <w:next w:val="ab"/>
    <w:pPr>
      <w:widowControl/>
      <w:numPr>
        <w:ilvl w:val="4"/>
        <w:numId w:val="1"/>
      </w:numPr>
      <w:spacing w:beforeLines="50" w:before="50" w:afterLines="50" w:after="50" w:line="240" w:lineRule="auto"/>
      <w:ind w:firstLineChars="0"/>
      <w:jc w:val="left"/>
      <w:outlineLvl w:val="4"/>
    </w:pPr>
    <w:rPr>
      <w:rFonts w:ascii="黑体" w:eastAsia="黑体" w:cs="黑体"/>
      <w:kern w:val="0"/>
    </w:rPr>
  </w:style>
  <w:style w:type="paragraph" w:customStyle="1" w:styleId="aff">
    <w:name w:val="四级条标题"/>
    <w:basedOn w:val="a2"/>
    <w:next w:val="ab"/>
    <w:pPr>
      <w:numPr>
        <w:ilvl w:val="0"/>
        <w:numId w:val="0"/>
      </w:numPr>
      <w:outlineLvl w:val="5"/>
    </w:pPr>
  </w:style>
  <w:style w:type="paragraph" w:customStyle="1" w:styleId="aff0">
    <w:name w:val="五级条标题"/>
    <w:basedOn w:val="aff"/>
    <w:next w:val="ab"/>
    <w:pPr>
      <w:outlineLvl w:val="6"/>
    </w:pPr>
  </w:style>
  <w:style w:type="paragraph" w:customStyle="1" w:styleId="a">
    <w:name w:val="前言、引言标题"/>
    <w:next w:val="ab"/>
    <w:pPr>
      <w:keepNext/>
      <w:pageBreakBefore/>
      <w:numPr>
        <w:numId w:val="1"/>
      </w:numPr>
      <w:shd w:val="clear" w:color="FFFFFF" w:fill="FFFFFF"/>
      <w:spacing w:before="640" w:after="560"/>
      <w:jc w:val="center"/>
      <w:outlineLvl w:val="0"/>
    </w:pPr>
    <w:rPr>
      <w:rFonts w:ascii="黑体" w:eastAsia="黑体" w:cs="黑体"/>
      <w:sz w:val="32"/>
      <w:szCs w:val="32"/>
    </w:rPr>
  </w:style>
  <w:style w:type="paragraph" w:customStyle="1" w:styleId="a5">
    <w:name w:val="附录图标号"/>
    <w:basedOn w:val="ab"/>
    <w:pPr>
      <w:keepNext/>
      <w:pageBreakBefore/>
      <w:widowControl/>
      <w:numPr>
        <w:numId w:val="2"/>
      </w:numPr>
      <w:spacing w:line="14" w:lineRule="exact"/>
      <w:ind w:firstLineChars="0" w:firstLine="0"/>
      <w:jc w:val="center"/>
      <w:outlineLvl w:val="0"/>
    </w:pPr>
    <w:rPr>
      <w:color w:val="FFFFFF"/>
    </w:rPr>
  </w:style>
  <w:style w:type="paragraph" w:customStyle="1" w:styleId="a6">
    <w:name w:val="附录图标题"/>
    <w:basedOn w:val="ab"/>
    <w:next w:val="ab"/>
    <w:pPr>
      <w:numPr>
        <w:ilvl w:val="1"/>
        <w:numId w:val="2"/>
      </w:numPr>
      <w:spacing w:beforeLines="50" w:before="50" w:afterLines="50" w:after="50" w:line="240" w:lineRule="auto"/>
      <w:ind w:left="4112" w:firstLineChars="0" w:firstLine="0"/>
      <w:jc w:val="center"/>
    </w:pPr>
    <w:rPr>
      <w:rFonts w:ascii="黑体" w:eastAsia="黑体" w:cs="黑体"/>
    </w:rPr>
  </w:style>
  <w:style w:type="paragraph" w:customStyle="1" w:styleId="aff1">
    <w:name w:val="二级条标题"/>
    <w:basedOn w:val="a1"/>
    <w:next w:val="ab"/>
    <w:pPr>
      <w:numPr>
        <w:ilvl w:val="0"/>
        <w:numId w:val="0"/>
      </w:numPr>
      <w:outlineLvl w:val="3"/>
    </w:pPr>
  </w:style>
  <w:style w:type="paragraph" w:customStyle="1" w:styleId="aff2">
    <w:name w:val="段"/>
    <w:pPr>
      <w:tabs>
        <w:tab w:val="center" w:pos="4201"/>
        <w:tab w:val="right" w:leader="dot" w:pos="9298"/>
      </w:tabs>
      <w:autoSpaceDE w:val="0"/>
      <w:autoSpaceDN w:val="0"/>
      <w:ind w:firstLineChars="200" w:firstLine="200"/>
      <w:jc w:val="both"/>
    </w:pPr>
    <w:rPr>
      <w:rFonts w:ascii="宋体" w:cs="宋体"/>
    </w:rPr>
  </w:style>
  <w:style w:type="paragraph" w:customStyle="1" w:styleId="aa">
    <w:name w:val="列项——（一级）"/>
    <w:pPr>
      <w:widowControl w:val="0"/>
      <w:numPr>
        <w:numId w:val="3"/>
      </w:numPr>
      <w:jc w:val="both"/>
    </w:pPr>
    <w:rPr>
      <w:rFonts w:ascii="宋体" w:cs="宋体"/>
      <w:sz w:val="21"/>
      <w:szCs w:val="21"/>
    </w:rPr>
  </w:style>
  <w:style w:type="paragraph" w:customStyle="1" w:styleId="a7">
    <w:name w:val="附录表标题"/>
    <w:next w:val="aff2"/>
    <w:pPr>
      <w:numPr>
        <w:numId w:val="4"/>
      </w:numPr>
      <w:jc w:val="center"/>
      <w:textAlignment w:val="baseline"/>
    </w:pPr>
    <w:rPr>
      <w:rFonts w:ascii="黑体" w:eastAsia="黑体" w:cs="黑体"/>
      <w:kern w:val="21"/>
      <w:sz w:val="21"/>
      <w:szCs w:val="21"/>
    </w:rPr>
  </w:style>
  <w:style w:type="paragraph" w:customStyle="1" w:styleId="a8">
    <w:name w:val="附录标识"/>
    <w:basedOn w:val="a"/>
    <w:pPr>
      <w:keepNext w:val="0"/>
      <w:pageBreakBefore w:val="0"/>
      <w:numPr>
        <w:numId w:val="5"/>
      </w:numPr>
      <w:tabs>
        <w:tab w:val="left" w:pos="6405"/>
      </w:tabs>
      <w:spacing w:after="200"/>
    </w:pPr>
    <w:rPr>
      <w:sz w:val="21"/>
      <w:szCs w:val="21"/>
    </w:rPr>
  </w:style>
  <w:style w:type="paragraph" w:customStyle="1" w:styleId="a9">
    <w:name w:val="附录四级条标题"/>
    <w:basedOn w:val="ab"/>
    <w:next w:val="aff2"/>
    <w:pPr>
      <w:widowControl/>
      <w:numPr>
        <w:ilvl w:val="5"/>
        <w:numId w:val="5"/>
      </w:numPr>
      <w:wordWrap w:val="0"/>
      <w:overflowPunct w:val="0"/>
      <w:autoSpaceDE w:val="0"/>
      <w:autoSpaceDN w:val="0"/>
      <w:spacing w:line="240" w:lineRule="auto"/>
      <w:ind w:firstLineChars="0"/>
      <w:textAlignment w:val="baseline"/>
      <w:outlineLvl w:val="5"/>
    </w:pPr>
    <w:rPr>
      <w:rFonts w:ascii="黑体" w:eastAsia="黑体" w:cs="黑体"/>
      <w:kern w:val="21"/>
    </w:rPr>
  </w:style>
  <w:style w:type="paragraph" w:customStyle="1" w:styleId="aff3">
    <w:name w:val="附录五级条标题"/>
    <w:basedOn w:val="a9"/>
    <w:next w:val="aff2"/>
    <w:pPr>
      <w:numPr>
        <w:ilvl w:val="0"/>
        <w:numId w:val="0"/>
      </w:numPr>
      <w:outlineLvl w:val="6"/>
    </w:pPr>
  </w:style>
  <w:style w:type="character" w:customStyle="1" w:styleId="apple-style-span">
    <w:name w:val="apple-style-span"/>
    <w:basedOn w:val="ac"/>
  </w:style>
  <w:style w:type="character" w:customStyle="1" w:styleId="headline-content">
    <w:name w:val="headline-content"/>
    <w:basedOn w:val="ac"/>
  </w:style>
  <w:style w:type="character" w:customStyle="1" w:styleId="textedit">
    <w:name w:val="text_edit"/>
    <w:basedOn w:val="ac"/>
  </w:style>
  <w:style w:type="paragraph" w:customStyle="1" w:styleId="aff4">
    <w:name w:val="图片"/>
    <w:basedOn w:val="af3"/>
    <w:pPr>
      <w:jc w:val="center"/>
    </w:pPr>
    <w:rPr>
      <w:rFonts w:eastAsia="宋体"/>
      <w:sz w:val="21"/>
      <w:szCs w:val="21"/>
    </w:rPr>
  </w:style>
  <w:style w:type="paragraph" w:customStyle="1" w:styleId="aff5">
    <w:name w:val="图题"/>
    <w:basedOn w:val="ab"/>
    <w:pPr>
      <w:adjustRightInd w:val="0"/>
      <w:snapToGrid w:val="0"/>
      <w:ind w:firstLineChars="0" w:firstLine="0"/>
      <w:jc w:val="center"/>
    </w:pPr>
    <w:rPr>
      <w:rFonts w:eastAsia="黑体"/>
      <w:sz w:val="18"/>
      <w:szCs w:val="18"/>
    </w:rPr>
  </w:style>
  <w:style w:type="paragraph" w:customStyle="1" w:styleId="aff6">
    <w:name w:val="表图注"/>
    <w:basedOn w:val="ab"/>
    <w:pPr>
      <w:adjustRightInd w:val="0"/>
      <w:snapToGrid w:val="0"/>
      <w:ind w:firstLineChars="0" w:firstLine="0"/>
      <w:jc w:val="center"/>
    </w:pPr>
    <w:rPr>
      <w:sz w:val="15"/>
      <w:szCs w:val="15"/>
    </w:rPr>
  </w:style>
  <w:style w:type="paragraph" w:customStyle="1" w:styleId="aff7">
    <w:name w:val="表头"/>
    <w:basedOn w:val="ab"/>
    <w:pPr>
      <w:widowControl/>
      <w:spacing w:beforeLines="50" w:before="50" w:line="240" w:lineRule="auto"/>
      <w:ind w:firstLineChars="0" w:firstLine="0"/>
      <w:jc w:val="center"/>
    </w:pPr>
    <w:rPr>
      <w:rFonts w:eastAsia="黑体"/>
      <w:color w:val="000000"/>
      <w:sz w:val="18"/>
      <w:szCs w:val="18"/>
    </w:rPr>
  </w:style>
  <w:style w:type="paragraph" w:customStyle="1" w:styleId="aff8">
    <w:name w:val="表格"/>
    <w:basedOn w:val="aff7"/>
    <w:pPr>
      <w:spacing w:beforeLines="0"/>
    </w:pPr>
    <w:rPr>
      <w:rFonts w:eastAsia="宋体"/>
    </w:rPr>
  </w:style>
  <w:style w:type="character" w:customStyle="1" w:styleId="BodytextMingLiU">
    <w:name w:val="Body text + MingLiU"/>
    <w:basedOn w:val="ac"/>
    <w:rPr>
      <w:rFonts w:ascii="MingLiU" w:eastAsia="MingLiU" w:cs="MingLiU"/>
      <w:spacing w:val="10"/>
      <w:w w:val="120"/>
      <w:sz w:val="16"/>
      <w:szCs w:val="16"/>
      <w:u w:val="none"/>
      <w:lang w:val="zh-TW" w:eastAsia="zh-TW"/>
    </w:rPr>
  </w:style>
  <w:style w:type="character" w:customStyle="1" w:styleId="BodytextMSMincho">
    <w:name w:val="Body text + MS Mincho"/>
    <w:basedOn w:val="ac"/>
    <w:rPr>
      <w:rFonts w:ascii="MS Mincho" w:eastAsia="MS Mincho" w:hAnsi="MS Mincho" w:cs="MS Mincho"/>
      <w:color w:val="000000"/>
      <w:spacing w:val="0"/>
      <w:w w:val="100"/>
      <w:position w:val="0"/>
      <w:sz w:val="18"/>
      <w:szCs w:val="18"/>
      <w:shd w:val="clear" w:color="auto" w:fill="FFFFFF"/>
      <w:lang w:val="en-US"/>
    </w:rPr>
  </w:style>
  <w:style w:type="paragraph" w:customStyle="1" w:styleId="p23">
    <w:name w:val="p23"/>
    <w:basedOn w:val="ab"/>
    <w:pPr>
      <w:widowControl/>
      <w:shd w:val="clear" w:color="auto" w:fill="FFFFFF"/>
      <w:spacing w:before="520" w:after="520" w:line="210" w:lineRule="atLeast"/>
      <w:ind w:firstLineChars="0" w:hanging="640"/>
      <w:jc w:val="left"/>
    </w:pPr>
    <w:rPr>
      <w:rFonts w:ascii="MingLiU" w:eastAsia="MingLiU" w:cs="MingLiU"/>
      <w:color w:val="000000"/>
      <w:spacing w:val="20"/>
      <w:kern w:val="0"/>
      <w:sz w:val="21"/>
      <w:szCs w:val="21"/>
    </w:rPr>
  </w:style>
  <w:style w:type="character" w:customStyle="1" w:styleId="15">
    <w:name w:val="15"/>
    <w:rPr>
      <w:rFonts w:ascii="MingLiU" w:eastAsia="MingLiU" w:cs="MingLiU"/>
      <w:spacing w:val="20"/>
      <w:sz w:val="21"/>
      <w:szCs w:val="21"/>
    </w:rPr>
  </w:style>
  <w:style w:type="character" w:customStyle="1" w:styleId="16">
    <w:name w:val="16"/>
    <w:rPr>
      <w:rFonts w:ascii="Calibri" w:eastAsia="宋体" w:hAnsi="Calibri" w:cs="Calibri"/>
      <w:spacing w:val="0"/>
      <w:sz w:val="24"/>
      <w:szCs w:val="24"/>
    </w:rPr>
  </w:style>
  <w:style w:type="paragraph" w:customStyle="1" w:styleId="Char">
    <w:name w:val="Char"/>
    <w:basedOn w:val="ab"/>
    <w:pPr>
      <w:widowControl/>
      <w:spacing w:line="560" w:lineRule="exact"/>
    </w:pPr>
    <w:rPr>
      <w:kern w:val="0"/>
    </w:rPr>
  </w:style>
  <w:style w:type="paragraph" w:customStyle="1" w:styleId="Char2">
    <w:name w:val="Char2"/>
    <w:basedOn w:val="10"/>
    <w:next w:val="10"/>
    <w:pPr>
      <w:widowControl w:val="0"/>
      <w:tabs>
        <w:tab w:val="clear" w:pos="9060"/>
        <w:tab w:val="right" w:leader="dot" w:pos="8494"/>
        <w:tab w:val="right" w:leader="dot" w:pos="8834"/>
      </w:tabs>
      <w:spacing w:line="520" w:lineRule="exact"/>
      <w:ind w:firstLineChars="0" w:firstLine="0"/>
    </w:pPr>
    <w:rPr>
      <w:rFonts w:ascii="黑体" w:eastAsia="方正仿宋_GBK" w:hAnsi="黑体" w:cs="黑体"/>
      <w:kern w:val="2"/>
      <w:sz w:val="32"/>
      <w:szCs w:val="32"/>
    </w:rPr>
  </w:style>
  <w:style w:type="character" w:customStyle="1" w:styleId="Char20">
    <w:name w:val="纯文本 Char2"/>
    <w:rPr>
      <w:rFonts w:ascii="宋体" w:eastAsia="宋体"/>
      <w:kern w:val="2"/>
      <w:sz w:val="21"/>
      <w:lang w:val="en-US" w:eastAsia="zh-CN" w:bidi="ar-SA"/>
    </w:rPr>
  </w:style>
  <w:style w:type="paragraph" w:customStyle="1" w:styleId="a3">
    <w:name w:val="一级标题"/>
    <w:basedOn w:val="1"/>
    <w:next w:val="a4"/>
    <w:pPr>
      <w:numPr>
        <w:numId w:val="6"/>
      </w:numPr>
      <w:spacing w:beforeLines="50" w:before="50" w:afterLines="50" w:after="50"/>
      <w:jc w:val="both"/>
    </w:pPr>
    <w:rPr>
      <w:rFonts w:eastAsia="宋体"/>
      <w:sz w:val="30"/>
      <w:szCs w:val="30"/>
    </w:rPr>
  </w:style>
  <w:style w:type="paragraph" w:customStyle="1" w:styleId="a4">
    <w:name w:val="二级标题"/>
    <w:basedOn w:val="2"/>
    <w:pPr>
      <w:numPr>
        <w:ilvl w:val="1"/>
        <w:numId w:val="6"/>
      </w:numPr>
      <w:spacing w:before="260" w:after="260" w:line="415" w:lineRule="auto"/>
      <w:ind w:firstLineChars="0" w:firstLine="0"/>
      <w:jc w:val="both"/>
    </w:pPr>
    <w:rPr>
      <w:rFonts w:ascii="Cambria" w:eastAsia="宋体" w:hAnsi="Cambria"/>
      <w:kern w:val="44"/>
      <w:sz w:val="28"/>
      <w:szCs w:val="28"/>
    </w:rPr>
  </w:style>
  <w:style w:type="paragraph" w:customStyle="1" w:styleId="aff9">
    <w:name w:val="三级标题"/>
    <w:basedOn w:val="3"/>
    <w:pPr>
      <w:tabs>
        <w:tab w:val="left" w:pos="0"/>
      </w:tabs>
      <w:spacing w:before="260" w:after="260" w:line="415" w:lineRule="auto"/>
      <w:ind w:left="709" w:firstLineChars="0" w:firstLine="0"/>
      <w:jc w:val="both"/>
    </w:pPr>
    <w:rPr>
      <w:rFonts w:eastAsia="宋体" w:cs="Times New Roman"/>
      <w:b/>
      <w:bCs/>
      <w:kern w:val="2"/>
      <w:sz w:val="24"/>
    </w:rPr>
  </w:style>
  <w:style w:type="paragraph" w:customStyle="1" w:styleId="13">
    <w:name w:val="1名"/>
    <w:basedOn w:val="ab"/>
    <w:pPr>
      <w:spacing w:before="120" w:line="240" w:lineRule="auto"/>
      <w:ind w:firstLineChars="0" w:firstLine="0"/>
    </w:pPr>
    <w:rPr>
      <w:rFonts w:ascii="宋体"/>
      <w:szCs w:val="20"/>
    </w:rPr>
  </w:style>
  <w:style w:type="character" w:customStyle="1" w:styleId="hover37">
    <w:name w:val="hover37"/>
    <w:basedOn w:val="ac"/>
    <w:rPr>
      <w:color w:val="3EAF0E"/>
    </w:rPr>
  </w:style>
  <w:style w:type="character" w:customStyle="1" w:styleId="btn-task-gray">
    <w:name w:val="btn-task-gray"/>
    <w:basedOn w:val="ac"/>
    <w:rPr>
      <w:color w:val="FFFFFF"/>
      <w:u w:val="none"/>
      <w:shd w:val="clear" w:color="auto" w:fill="CCCCCC"/>
    </w:rPr>
  </w:style>
  <w:style w:type="character" w:customStyle="1" w:styleId="btn-task-gray1">
    <w:name w:val="btn-task-gray1"/>
    <w:basedOn w:val="ac"/>
  </w:style>
  <w:style w:type="paragraph" w:customStyle="1" w:styleId="22">
    <w:name w:val="列出段落2"/>
    <w:basedOn w:val="ab"/>
  </w:style>
  <w:style w:type="paragraph" w:customStyle="1" w:styleId="31">
    <w:name w:val="列出段落3"/>
    <w:basedOn w:val="ab"/>
  </w:style>
  <w:style w:type="paragraph" w:customStyle="1" w:styleId="14">
    <w:name w:val="样式1"/>
    <w:basedOn w:val="ab"/>
    <w:autoRedefine/>
    <w:pPr>
      <w:widowControl/>
      <w:adjustRightInd w:val="0"/>
      <w:snapToGrid w:val="0"/>
      <w:spacing w:line="300" w:lineRule="auto"/>
      <w:ind w:firstLineChars="0" w:firstLine="0"/>
      <w:jc w:val="left"/>
    </w:pPr>
    <w:rPr>
      <w:rFonts w:cs="宋体"/>
      <w:color w:val="FF0000"/>
      <w:kern w:val="0"/>
      <w:szCs w:val="21"/>
    </w:rPr>
  </w:style>
  <w:style w:type="paragraph" w:styleId="affa">
    <w:name w:val="Title"/>
    <w:basedOn w:val="ab"/>
    <w:next w:val="ab"/>
    <w:pPr>
      <w:spacing w:before="240" w:after="60"/>
      <w:jc w:val="center"/>
      <w:outlineLvl w:val="0"/>
    </w:pPr>
    <w:rPr>
      <w:rFonts w:ascii="Cambria" w:hAnsi="Cambria"/>
      <w:b/>
      <w:bCs/>
      <w:sz w:val="32"/>
      <w:szCs w:val="32"/>
    </w:rPr>
  </w:style>
  <w:style w:type="character" w:customStyle="1" w:styleId="17">
    <w:name w:val="明显参考1"/>
    <w:basedOn w:val="ac"/>
    <w:rPr>
      <w:b/>
      <w:bCs/>
      <w:caps w:val="0"/>
      <w:smallCaps/>
      <w:color w:val="C0504D"/>
      <w:spacing w:val="5"/>
      <w:u w:val="single"/>
    </w:rPr>
  </w:style>
  <w:style w:type="paragraph" w:customStyle="1" w:styleId="affb">
    <w:name w:val="本文正文"/>
    <w:basedOn w:val="ab"/>
    <w:pPr>
      <w:spacing w:line="440" w:lineRule="exact"/>
    </w:pPr>
    <w:rPr>
      <w:color w:val="000000"/>
      <w:kern w:val="0"/>
      <w:szCs w:val="24"/>
    </w:rPr>
  </w:style>
  <w:style w:type="paragraph" w:customStyle="1" w:styleId="affc">
    <w:name w:val="图表标题"/>
    <w:basedOn w:val="ab"/>
    <w:pPr>
      <w:widowControl/>
      <w:ind w:firstLineChars="0" w:firstLine="0"/>
      <w:jc w:val="center"/>
    </w:pPr>
    <w:rPr>
      <w:rFonts w:ascii="宋体" w:cs="宋体"/>
      <w:kern w:val="0"/>
      <w:sz w:val="21"/>
      <w:szCs w:val="24"/>
    </w:rPr>
  </w:style>
  <w:style w:type="character" w:customStyle="1" w:styleId="bjh-p">
    <w:name w:val="bjh-p"/>
    <w:basedOn w:val="ac"/>
  </w:style>
  <w:style w:type="character" w:customStyle="1" w:styleId="bjh-strong">
    <w:name w:val="bjh-strong"/>
    <w:basedOn w:val="ac"/>
  </w:style>
  <w:style w:type="paragraph" w:customStyle="1" w:styleId="affd">
    <w:name w:val="表格（规划）"/>
    <w:basedOn w:val="31"/>
    <w:pPr>
      <w:spacing w:line="440" w:lineRule="exact"/>
      <w:ind w:firstLineChars="0" w:firstLine="0"/>
    </w:pPr>
    <w:rPr>
      <w:rFonts w:ascii="宋体"/>
      <w:szCs w:val="22"/>
    </w:rPr>
  </w:style>
  <w:style w:type="paragraph" w:styleId="affe">
    <w:name w:val="Subtitle"/>
    <w:basedOn w:val="ab"/>
    <w:next w:val="ab"/>
    <w:pPr>
      <w:spacing w:line="240" w:lineRule="auto"/>
      <w:ind w:firstLineChars="0" w:firstLine="0"/>
      <w:jc w:val="center"/>
    </w:pPr>
    <w:rPr>
      <w:bCs/>
      <w:kern w:val="28"/>
      <w:sz w:val="21"/>
      <w:szCs w:val="32"/>
    </w:rPr>
  </w:style>
  <w:style w:type="character" w:customStyle="1" w:styleId="abstract-text">
    <w:name w:val="abstract-text"/>
    <w:basedOn w:val="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so.com/doc/5614166-5826776.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so.com/doc/4581631-4793029.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93</Pages>
  <Words>9935</Words>
  <Characters>56632</Characters>
  <Application>Microsoft Office Word</Application>
  <DocSecurity>0</DocSecurity>
  <Lines>471</Lines>
  <Paragraphs>132</Paragraphs>
  <ScaleCrop>false</ScaleCrop>
  <Company>微软中国</Company>
  <LinksUpToDate>false</LinksUpToDate>
  <CharactersWithSpaces>66435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dc:creator>
  <cp:lastModifiedBy>李艳</cp:lastModifiedBy>
  <cp:revision>7</cp:revision>
  <cp:lastPrinted>2021-10-19T02:42:00Z</cp:lastPrinted>
  <dcterms:created xsi:type="dcterms:W3CDTF">2021-10-19T01:46:00Z</dcterms:created>
  <dcterms:modified xsi:type="dcterms:W3CDTF">2024-04-01T08:10:00Z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2052-10.1.0.6206</vt:lpwstr>
  </property>
</Properties>
</file>