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重庆市江津区规划和自然资源局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关于江津区几江街道斑竹巷84号房屋单元调整分割方案公示</w:t>
      </w:r>
    </w:p>
    <w:p>
      <w:pPr>
        <w:adjustRightInd w:val="0"/>
        <w:snapToGrid w:val="0"/>
        <w:spacing w:line="600" w:lineRule="exact"/>
        <w:ind w:firstLine="480" w:firstLineChars="150"/>
        <w:rPr>
          <w:rFonts w:ascii="方正仿宋_GBK" w:hAnsi="仿宋" w:eastAsia="方正仿宋_GBK" w:cs="仿宋"/>
          <w:sz w:val="32"/>
          <w:szCs w:val="32"/>
        </w:rPr>
      </w:pPr>
    </w:p>
    <w:p>
      <w:pPr>
        <w:adjustRightInd w:val="0"/>
        <w:snapToGrid w:val="0"/>
        <w:spacing w:line="600" w:lineRule="exact"/>
        <w:ind w:firstLine="480" w:firstLineChars="150"/>
        <w:rPr>
          <w:rFonts w:ascii="方正仿宋_GBK" w:hAnsi="仿宋" w:eastAsia="方正仿宋_GBK" w:cs="仿宋"/>
          <w:sz w:val="32"/>
          <w:szCs w:val="32"/>
        </w:rPr>
      </w:pPr>
      <w:r>
        <w:rPr>
          <w:rFonts w:hint="eastAsia" w:ascii="方正仿宋_GBK" w:hAnsi="仿宋" w:eastAsia="方正仿宋_GBK" w:cs="仿宋"/>
          <w:sz w:val="32"/>
          <w:szCs w:val="32"/>
        </w:rPr>
        <w:t>位于江津区几江街道斑竹巷84号的商业建筑，已经竣工规划核实确认并办理不动产权证（证号：房权证203字第047948号）。现因需要，经该项目权利人肖</w:t>
      </w:r>
      <w:r>
        <w:rPr>
          <w:rFonts w:hint="default" w:ascii="方正仿宋_GBK" w:hAnsi="仿宋" w:eastAsia="方正仿宋_GBK" w:cs="仿宋"/>
          <w:sz w:val="32"/>
          <w:szCs w:val="32"/>
          <w:lang w:val="en"/>
        </w:rPr>
        <w:t>**</w:t>
      </w:r>
      <w:r>
        <w:rPr>
          <w:rFonts w:hint="eastAsia" w:ascii="方正仿宋_GBK" w:hAnsi="仿宋" w:eastAsia="方正仿宋_GBK" w:cs="仿宋"/>
          <w:sz w:val="32"/>
          <w:szCs w:val="32"/>
        </w:rPr>
        <w:t>（身份证号：510225196304</w:t>
      </w:r>
      <w:r>
        <w:rPr>
          <w:rFonts w:hint="default" w:ascii="方正仿宋_GBK" w:hAnsi="仿宋" w:eastAsia="方正仿宋_GBK" w:cs="仿宋"/>
          <w:sz w:val="32"/>
          <w:szCs w:val="32"/>
          <w:lang w:val="en"/>
        </w:rPr>
        <w:t>******</w:t>
      </w:r>
      <w:r>
        <w:rPr>
          <w:rFonts w:hint="eastAsia" w:ascii="方正仿宋_GBK" w:hAnsi="仿宋" w:eastAsia="方正仿宋_GBK" w:cs="仿宋"/>
          <w:sz w:val="32"/>
          <w:szCs w:val="32"/>
        </w:rPr>
        <w:t>）申请，拟对其建筑单元作重新分割调整。该事项现将由重庆市江津区规划和自然资源局对相关情况进行公示，公示时间为2023年5月30 日至2023年6月 5日。</w:t>
      </w:r>
    </w:p>
    <w:p>
      <w:pPr>
        <w:adjustRightInd w:val="0"/>
        <w:snapToGrid w:val="0"/>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江津区几江街道斑竹巷84号房屋单元重新分割调整的具体方案如图所示。对此，如有意见（建议）的单位或</w:t>
      </w:r>
      <w:bookmarkStart w:id="0" w:name="_GoBack"/>
      <w:bookmarkEnd w:id="0"/>
      <w:r>
        <w:rPr>
          <w:rFonts w:hint="eastAsia" w:ascii="方正仿宋_GBK" w:hAnsi="仿宋" w:eastAsia="方正仿宋_GBK" w:cs="仿宋"/>
          <w:sz w:val="32"/>
          <w:szCs w:val="32"/>
        </w:rPr>
        <w:t>个人，请注明身份（单位名称、机构代码证及法定代表人身份证明/个人姓名及身份证复印件）、联系电话和邮寄地址，于2023年 6 月 5日下午6点前，将书面意见（建议）、房地产权证（购房合同）复印件等证明涉及其利害关系的材料，邮寄或直接提交至重庆市江津区规划和自然资源局。逾期未提出的，视为自动放弃权利或视为无意见。</w:t>
      </w:r>
    </w:p>
    <w:p>
      <w:pPr>
        <w:adjustRightInd w:val="0"/>
        <w:snapToGrid w:val="0"/>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江津区几江街道斑竹巷84号房屋单元及相邻建筑房屋业主等有关利害关系人，可自公示期满之日起五个工作日内向重庆市江津区规划和自然资源局提出书面听证申请，并提交房地产权证（购房合同）复印件等证明涉及其重大利害关系的材料。逾期未提出的，视为自动放弃听证权利。</w:t>
      </w:r>
    </w:p>
    <w:p>
      <w:pPr>
        <w:spacing w:line="600" w:lineRule="exact"/>
        <w:ind w:firstLine="640" w:firstLineChars="200"/>
        <w:rPr>
          <w:rFonts w:ascii="方正仿宋_GBK" w:hAnsi="宋体" w:eastAsia="方正仿宋_GBK"/>
          <w:sz w:val="32"/>
          <w:szCs w:val="32"/>
        </w:rPr>
      </w:pPr>
      <w:r>
        <w:rPr>
          <w:rFonts w:hint="eastAsia" w:ascii="宋体" w:hAnsi="宋体" w:eastAsia="方正仿宋_GBK"/>
          <w:sz w:val="32"/>
          <w:szCs w:val="32"/>
        </w:rPr>
        <w:t>                        </w:t>
      </w:r>
    </w:p>
    <w:p>
      <w:pPr>
        <w:spacing w:line="600" w:lineRule="exact"/>
        <w:ind w:firstLine="2080" w:firstLineChars="650"/>
        <w:rPr>
          <w:rFonts w:ascii="方正仿宋_GBK" w:hAnsi="仿宋" w:eastAsia="方正仿宋_GBK" w:cs="仿宋"/>
          <w:sz w:val="32"/>
          <w:szCs w:val="32"/>
        </w:rPr>
      </w:pPr>
      <w:r>
        <w:rPr>
          <w:rFonts w:hint="eastAsia" w:ascii="方正仿宋_GBK" w:hAnsi="仿宋" w:eastAsia="方正仿宋_GBK" w:cs="仿宋"/>
          <w:sz w:val="32"/>
          <w:szCs w:val="32"/>
        </w:rPr>
        <w:t>联系单位：重庆市江津区规划和自然资源局</w:t>
      </w:r>
    </w:p>
    <w:p>
      <w:pPr>
        <w:spacing w:line="600" w:lineRule="exact"/>
        <w:ind w:firstLine="2080" w:firstLineChars="650"/>
        <w:rPr>
          <w:rFonts w:ascii="方正仿宋_GBK" w:hAnsi="仿宋" w:eastAsia="方正仿宋_GBK" w:cs="仿宋"/>
          <w:sz w:val="32"/>
          <w:szCs w:val="32"/>
        </w:rPr>
      </w:pPr>
      <w:r>
        <w:rPr>
          <w:rFonts w:hint="eastAsia" w:ascii="方正仿宋_GBK" w:hAnsi="仿宋" w:eastAsia="方正仿宋_GBK" w:cs="仿宋"/>
          <w:sz w:val="32"/>
          <w:szCs w:val="32"/>
        </w:rPr>
        <w:t>联系地址：江津区鼎山街道元帅大道36号</w:t>
      </w:r>
    </w:p>
    <w:p>
      <w:pPr>
        <w:spacing w:line="600" w:lineRule="exact"/>
        <w:ind w:firstLine="2080" w:firstLineChars="650"/>
        <w:rPr>
          <w:rFonts w:ascii="方正仿宋_GBK" w:hAnsi="仿宋" w:eastAsia="方正仿宋_GBK" w:cs="仿宋"/>
          <w:sz w:val="32"/>
          <w:szCs w:val="32"/>
        </w:rPr>
      </w:pPr>
      <w:r>
        <w:rPr>
          <w:rFonts w:hint="eastAsia" w:ascii="方正仿宋_GBK" w:hAnsi="仿宋" w:eastAsia="方正仿宋_GBK" w:cs="仿宋"/>
          <w:sz w:val="32"/>
          <w:szCs w:val="32"/>
        </w:rPr>
        <w:t>邮  编: 402260</w:t>
      </w:r>
    </w:p>
    <w:p>
      <w:pPr>
        <w:spacing w:line="600" w:lineRule="exact"/>
        <w:ind w:firstLine="2080" w:firstLineChars="650"/>
        <w:rPr>
          <w:rFonts w:ascii="方正仿宋_GBK" w:hAnsi="仿宋" w:eastAsia="方正仿宋_GBK" w:cs="仿宋"/>
          <w:sz w:val="32"/>
          <w:szCs w:val="32"/>
        </w:rPr>
      </w:pPr>
      <w:r>
        <w:rPr>
          <w:rFonts w:hint="eastAsia" w:ascii="方正仿宋_GBK" w:hAnsi="仿宋" w:eastAsia="方正仿宋_GBK" w:cs="仿宋"/>
          <w:sz w:val="32"/>
          <w:szCs w:val="32"/>
        </w:rPr>
        <w:t>联 系 人：王先生   联系电话：47696277</w:t>
      </w:r>
    </w:p>
    <w:p>
      <w:pPr>
        <w:spacing w:line="600" w:lineRule="exact"/>
        <w:ind w:firstLine="2080" w:firstLineChars="650"/>
        <w:rPr>
          <w:rFonts w:ascii="方正仿宋_GBK" w:hAnsi="仿宋" w:eastAsia="方正仿宋_GBK" w:cs="仿宋"/>
          <w:sz w:val="32"/>
          <w:szCs w:val="32"/>
        </w:rPr>
      </w:pPr>
      <w:r>
        <w:rPr>
          <w:rFonts w:hint="eastAsia" w:ascii="方正仿宋_GBK" w:hAnsi="仿宋" w:eastAsia="方正仿宋_GBK" w:cs="仿宋"/>
          <w:sz w:val="32"/>
          <w:szCs w:val="32"/>
        </w:rPr>
        <w:t>电子邮箱：</w:t>
      </w:r>
      <w:r>
        <w:fldChar w:fldCharType="begin"/>
      </w:r>
      <w:r>
        <w:instrText xml:space="preserve"> HYPERLINK "mailto:jjsghj@163.com" </w:instrText>
      </w:r>
      <w:r>
        <w:fldChar w:fldCharType="separate"/>
      </w:r>
      <w:r>
        <w:rPr>
          <w:rStyle w:val="7"/>
          <w:rFonts w:hint="eastAsia" w:ascii="方正仿宋_GBK" w:hAnsi="仿宋" w:eastAsia="方正仿宋_GBK" w:cs="仿宋"/>
          <w:sz w:val="32"/>
          <w:szCs w:val="32"/>
        </w:rPr>
        <w:t>jjsghj@163.com</w:t>
      </w:r>
      <w:r>
        <w:rPr>
          <w:rStyle w:val="7"/>
          <w:rFonts w:hint="eastAsia" w:ascii="方正仿宋_GBK" w:hAnsi="仿宋" w:eastAsia="方正仿宋_GBK" w:cs="仿宋"/>
          <w:sz w:val="32"/>
          <w:szCs w:val="32"/>
        </w:rPr>
        <w:fldChar w:fldCharType="end"/>
      </w:r>
    </w:p>
    <w:p>
      <w:pPr>
        <w:spacing w:line="600" w:lineRule="exact"/>
        <w:ind w:firstLine="4800" w:firstLineChars="1500"/>
        <w:jc w:val="center"/>
        <w:rPr>
          <w:rFonts w:ascii="方正仿宋_GBK" w:hAnsi="仿宋" w:eastAsia="方正仿宋_GBK" w:cs="仿宋"/>
          <w:sz w:val="32"/>
          <w:szCs w:val="32"/>
        </w:rPr>
      </w:pPr>
      <w:r>
        <w:rPr>
          <w:rFonts w:hint="eastAsia" w:ascii="方正仿宋_GBK" w:hAnsi="仿宋" w:eastAsia="方正仿宋_GBK" w:cs="仿宋"/>
          <w:sz w:val="32"/>
          <w:szCs w:val="32"/>
        </w:rPr>
        <w:t>2023年5月30日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03944"/>
    <w:rsid w:val="00001B47"/>
    <w:rsid w:val="000269DA"/>
    <w:rsid w:val="000338D8"/>
    <w:rsid w:val="0003667E"/>
    <w:rsid w:val="00043E53"/>
    <w:rsid w:val="00065896"/>
    <w:rsid w:val="00071D61"/>
    <w:rsid w:val="00073EFA"/>
    <w:rsid w:val="00086E0E"/>
    <w:rsid w:val="00095447"/>
    <w:rsid w:val="000A4F98"/>
    <w:rsid w:val="000A54C5"/>
    <w:rsid w:val="000A7771"/>
    <w:rsid w:val="000B4617"/>
    <w:rsid w:val="000B785F"/>
    <w:rsid w:val="000C6AC6"/>
    <w:rsid w:val="000D27C0"/>
    <w:rsid w:val="000D671E"/>
    <w:rsid w:val="00104D49"/>
    <w:rsid w:val="00113062"/>
    <w:rsid w:val="00114EB9"/>
    <w:rsid w:val="00130094"/>
    <w:rsid w:val="001405DE"/>
    <w:rsid w:val="00166AF4"/>
    <w:rsid w:val="001848FA"/>
    <w:rsid w:val="001955C0"/>
    <w:rsid w:val="001E1090"/>
    <w:rsid w:val="001E6C13"/>
    <w:rsid w:val="001F74C8"/>
    <w:rsid w:val="002101DD"/>
    <w:rsid w:val="0022011F"/>
    <w:rsid w:val="002221A6"/>
    <w:rsid w:val="00255DD7"/>
    <w:rsid w:val="002761C2"/>
    <w:rsid w:val="002C03A8"/>
    <w:rsid w:val="002D1C35"/>
    <w:rsid w:val="002D4C55"/>
    <w:rsid w:val="002F52FF"/>
    <w:rsid w:val="00303944"/>
    <w:rsid w:val="0030616F"/>
    <w:rsid w:val="00306D93"/>
    <w:rsid w:val="00330CD5"/>
    <w:rsid w:val="00336C39"/>
    <w:rsid w:val="003403B3"/>
    <w:rsid w:val="00346263"/>
    <w:rsid w:val="00347A3C"/>
    <w:rsid w:val="00353669"/>
    <w:rsid w:val="00356DA9"/>
    <w:rsid w:val="00363135"/>
    <w:rsid w:val="00366621"/>
    <w:rsid w:val="0038423E"/>
    <w:rsid w:val="00395F4C"/>
    <w:rsid w:val="003A11B3"/>
    <w:rsid w:val="003A5185"/>
    <w:rsid w:val="003B3E93"/>
    <w:rsid w:val="003D12A9"/>
    <w:rsid w:val="003D327B"/>
    <w:rsid w:val="0041475D"/>
    <w:rsid w:val="00463912"/>
    <w:rsid w:val="004865E9"/>
    <w:rsid w:val="00491DFB"/>
    <w:rsid w:val="00497267"/>
    <w:rsid w:val="00497EA7"/>
    <w:rsid w:val="004A086F"/>
    <w:rsid w:val="004A34B9"/>
    <w:rsid w:val="004C7748"/>
    <w:rsid w:val="004D64E6"/>
    <w:rsid w:val="004E485A"/>
    <w:rsid w:val="005063E4"/>
    <w:rsid w:val="00531CEF"/>
    <w:rsid w:val="005322F0"/>
    <w:rsid w:val="00537066"/>
    <w:rsid w:val="00541F2B"/>
    <w:rsid w:val="00551D77"/>
    <w:rsid w:val="0057481C"/>
    <w:rsid w:val="005B3474"/>
    <w:rsid w:val="005B5838"/>
    <w:rsid w:val="00623AB7"/>
    <w:rsid w:val="00627A7E"/>
    <w:rsid w:val="00633383"/>
    <w:rsid w:val="0068630B"/>
    <w:rsid w:val="00694C39"/>
    <w:rsid w:val="006963EE"/>
    <w:rsid w:val="006B1178"/>
    <w:rsid w:val="006C588D"/>
    <w:rsid w:val="006C6FF3"/>
    <w:rsid w:val="006D38C4"/>
    <w:rsid w:val="006D5584"/>
    <w:rsid w:val="006D5E29"/>
    <w:rsid w:val="006F0F49"/>
    <w:rsid w:val="007027FF"/>
    <w:rsid w:val="007214E1"/>
    <w:rsid w:val="0075486F"/>
    <w:rsid w:val="00776C66"/>
    <w:rsid w:val="007A6B78"/>
    <w:rsid w:val="007A7F7E"/>
    <w:rsid w:val="007B0C67"/>
    <w:rsid w:val="007D3667"/>
    <w:rsid w:val="00800A97"/>
    <w:rsid w:val="00805873"/>
    <w:rsid w:val="00815644"/>
    <w:rsid w:val="008328F6"/>
    <w:rsid w:val="0084657C"/>
    <w:rsid w:val="0086383B"/>
    <w:rsid w:val="008724B7"/>
    <w:rsid w:val="0088603D"/>
    <w:rsid w:val="008B129C"/>
    <w:rsid w:val="008D3DB2"/>
    <w:rsid w:val="008E7198"/>
    <w:rsid w:val="00906AA5"/>
    <w:rsid w:val="009217C1"/>
    <w:rsid w:val="00942C89"/>
    <w:rsid w:val="009A38F1"/>
    <w:rsid w:val="009C4EED"/>
    <w:rsid w:val="009D3557"/>
    <w:rsid w:val="009D4E1F"/>
    <w:rsid w:val="009E4B18"/>
    <w:rsid w:val="009F3BFD"/>
    <w:rsid w:val="009F4670"/>
    <w:rsid w:val="00A04CCB"/>
    <w:rsid w:val="00A06B2B"/>
    <w:rsid w:val="00A25C6F"/>
    <w:rsid w:val="00A30CBF"/>
    <w:rsid w:val="00A73556"/>
    <w:rsid w:val="00A90F44"/>
    <w:rsid w:val="00AA1B5F"/>
    <w:rsid w:val="00AB0088"/>
    <w:rsid w:val="00AC1F34"/>
    <w:rsid w:val="00AC21E2"/>
    <w:rsid w:val="00AC7BAB"/>
    <w:rsid w:val="00AD3C4D"/>
    <w:rsid w:val="00B05B3D"/>
    <w:rsid w:val="00B54F35"/>
    <w:rsid w:val="00BB07A5"/>
    <w:rsid w:val="00BE1985"/>
    <w:rsid w:val="00BF7EDF"/>
    <w:rsid w:val="00C26EF3"/>
    <w:rsid w:val="00C624DE"/>
    <w:rsid w:val="00C860D5"/>
    <w:rsid w:val="00CA42B6"/>
    <w:rsid w:val="00CB7B3A"/>
    <w:rsid w:val="00CD7D0D"/>
    <w:rsid w:val="00CE7750"/>
    <w:rsid w:val="00D0793F"/>
    <w:rsid w:val="00D31174"/>
    <w:rsid w:val="00D34BEC"/>
    <w:rsid w:val="00D64181"/>
    <w:rsid w:val="00D73D14"/>
    <w:rsid w:val="00D742D9"/>
    <w:rsid w:val="00DB118F"/>
    <w:rsid w:val="00DC00E2"/>
    <w:rsid w:val="00DD738C"/>
    <w:rsid w:val="00DD78A6"/>
    <w:rsid w:val="00DE47FA"/>
    <w:rsid w:val="00DF1AE0"/>
    <w:rsid w:val="00DF7356"/>
    <w:rsid w:val="00E25D91"/>
    <w:rsid w:val="00E3616A"/>
    <w:rsid w:val="00E4016A"/>
    <w:rsid w:val="00E401C9"/>
    <w:rsid w:val="00E43C45"/>
    <w:rsid w:val="00E57D85"/>
    <w:rsid w:val="00E656A6"/>
    <w:rsid w:val="00E67CC8"/>
    <w:rsid w:val="00E96D1D"/>
    <w:rsid w:val="00EB6387"/>
    <w:rsid w:val="00EE5326"/>
    <w:rsid w:val="00F057C5"/>
    <w:rsid w:val="00F30EC0"/>
    <w:rsid w:val="00F327FD"/>
    <w:rsid w:val="00F404BD"/>
    <w:rsid w:val="00F404D7"/>
    <w:rsid w:val="00F642AA"/>
    <w:rsid w:val="00F826D7"/>
    <w:rsid w:val="00FA05D3"/>
    <w:rsid w:val="00FB0C14"/>
    <w:rsid w:val="00FC7E48"/>
    <w:rsid w:val="00FD157D"/>
    <w:rsid w:val="00FD4B4B"/>
    <w:rsid w:val="00FE349C"/>
    <w:rsid w:val="00FF7CEA"/>
    <w:rsid w:val="1C066BE1"/>
    <w:rsid w:val="2F685D41"/>
    <w:rsid w:val="36AD7EC0"/>
    <w:rsid w:val="3A1E6DB1"/>
    <w:rsid w:val="3F26434B"/>
    <w:rsid w:val="466A4B03"/>
    <w:rsid w:val="5ED1424B"/>
    <w:rsid w:val="797A452D"/>
    <w:rsid w:val="7BFF335E"/>
    <w:rsid w:val="7CA06F44"/>
    <w:rsid w:val="AFFFA6A7"/>
    <w:rsid w:val="FFEB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Words>
  <Characters>615</Characters>
  <Lines>5</Lines>
  <Paragraphs>1</Paragraphs>
  <TotalTime>71</TotalTime>
  <ScaleCrop>false</ScaleCrop>
  <LinksUpToDate>false</LinksUpToDate>
  <CharactersWithSpaces>721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2023-03-17T01:58:00Z</dcterms:created>
  <dc:creator>微软用户</dc:creator>
  <cp:lastModifiedBy>uos</cp:lastModifiedBy>
  <cp:lastPrinted>2023-05-19T06:32:00Z</cp:lastPrinted>
  <dcterms:modified xsi:type="dcterms:W3CDTF">2023-05-30T16:43:42Z</dcterms:modified>
  <dc:title>珞璜工业园世纪华城工程建筑方案调整的</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