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79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江津区2024年公开招聘聘任制公务员</w:t>
      </w:r>
    </w:p>
    <w:p>
      <w:pPr>
        <w:spacing w:line="579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拟聘用人员公示</w:t>
      </w:r>
    </w:p>
    <w:p>
      <w:pPr>
        <w:spacing w:line="579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按照《2024年重庆市聘任制公务员招聘公告》要求，现将公开招聘聘任制公务员拟聘用人员予以公示。</w:t>
      </w: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一、公示期</w:t>
      </w: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2024年7月30日至8月5日（5个工作日）</w:t>
      </w: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二、受理地点及电话</w:t>
      </w: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地点：中共重庆市江津区委组织部公务员科</w:t>
      </w: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电话：（023）81220309</w:t>
      </w: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联系人：蔡斌  张增伟</w:t>
      </w: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三、公示要求</w:t>
      </w: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1﹒如对公示内容有异议，请以书面、署名形式反映。</w:t>
      </w: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2﹒反映人必须用真实姓名，反映情况要实事求是，真实、具体、敢于负责。不允许借机捏造事实，泄愤报复或有意诬陷，一经查实，将严肃处理。</w:t>
      </w:r>
    </w:p>
    <w:p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3﹒受理机构对反映人员和反映的情况严格保密。</w:t>
      </w:r>
    </w:p>
    <w:p>
      <w:pPr>
        <w:spacing w:line="579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r>
        <w:rPr>
          <w:rFonts w:ascii="方正仿宋_GBK" w:eastAsia="方正仿宋_GBK" w:hint="eastAsia"/>
          <w:w w:val="90"/>
          <w:sz w:val="32"/>
          <w:szCs w:val="32"/>
        </w:rPr>
        <w:t>江津区2024年公开招聘聘任制公务员拟聘用人员公示表</w:t>
      </w:r>
      <w:r>
        <w:rPr>
          <w:rFonts w:ascii="方正仿宋_GBK" w:eastAsia="方正仿宋_GBK" w:hint="eastAsia"/>
          <w:sz w:val="32"/>
          <w:szCs w:val="32"/>
        </w:rPr>
        <w:t>                                              </w:t>
      </w:r>
    </w:p>
    <w:p>
      <w:pPr>
        <w:spacing w:line="579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>
      <w:pPr>
        <w:spacing w:line="579" w:lineRule="exact"/>
        <w:ind w:leftChars="200" w:left="420" w:firstLineChars="1100" w:firstLine="352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中共重庆市江津区委组织部</w:t>
      </w:r>
    </w:p>
    <w:p>
      <w:pPr>
        <w:spacing w:line="579" w:lineRule="exact"/>
        <w:ind w:leftChars="200" w:left="420" w:firstLineChars="900" w:firstLine="288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       2024年7月29日</w:t>
      </w:r>
    </w:p>
    <w:p>
      <w:pPr>
        <w:rPr>
          <w:rFonts w:hint="eastAsia"/>
        </w:rPr>
      </w:pPr>
    </w:p>
    <w:p>
      <w:pPr>
        <w:sectPr>
          <w:pgSz w:w="11906" w:h="16838"/>
          <w:pgMar w:top="2098" w:right="1474" w:bottom="1985" w:left="1588" w:header="851" w:footer="992" w:gutter="0"/>
          <w:docGrid w:type="lines" w:linePitch="312" w:charSpace="0"/>
        </w:sectPr>
      </w:pPr>
    </w:p>
    <w:p>
      <w:pPr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 w:hint="eastAsia"/>
          <w:color w:val="333333"/>
          <w:spacing w:val="30"/>
          <w:sz w:val="44"/>
          <w:szCs w:val="44"/>
        </w:rPr>
      </w:pPr>
      <w:r>
        <w:rPr>
          <w:rFonts w:ascii="方正小标宋_GBK" w:eastAsia="方正小标宋_GBK" w:hint="eastAsia"/>
          <w:color w:val="333333"/>
          <w:spacing w:val="30"/>
          <w:sz w:val="44"/>
          <w:szCs w:val="44"/>
        </w:rPr>
        <w:t>江津区2024年公开招聘聘任制公务员拟聘用人员公示表</w:t>
      </w:r>
    </w:p>
    <w:p>
      <w:pPr>
        <w:rPr>
          <w:rFonts w:hint="eastAsia"/>
          <w:color w:val="333333"/>
          <w:spacing w:val="30"/>
        </w:rPr>
      </w:pPr>
    </w:p>
    <w:tbl>
      <w:tblPr>
        <w:jc w:val="center"/>
        <w:tblW w:w="16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55"/>
        <w:gridCol w:w="1055"/>
        <w:gridCol w:w="1056"/>
        <w:gridCol w:w="1056"/>
        <w:gridCol w:w="1056"/>
        <w:gridCol w:w="1228"/>
        <w:gridCol w:w="1057"/>
        <w:gridCol w:w="1057"/>
        <w:gridCol w:w="1057"/>
        <w:gridCol w:w="1057"/>
        <w:gridCol w:w="1057"/>
        <w:gridCol w:w="1057"/>
        <w:gridCol w:w="1057"/>
        <w:gridCol w:w="1057"/>
      </w:tblGrid>
      <w:tr>
        <w:trPr>
          <w:trHeight w:val="406"/>
        </w:trPr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机关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职位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姓名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民族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年月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学位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院校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专业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单位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总成绩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总成绩排名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体检是否合格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考察是否合格</w:t>
            </w:r>
          </w:p>
        </w:tc>
      </w:tr>
      <w:tr>
        <w:trPr>
          <w:trHeight w:val="406"/>
        </w:trPr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重庆江津工业</w:t>
            </w:r>
            <w:r>
              <w:rPr>
                <w:rFonts w:ascii="方正仿宋_GBK" w:eastAsia="方正仿宋_GBK"/>
                <w:sz w:val="28"/>
                <w:szCs w:val="28"/>
              </w:rPr>
              <w:t>园区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管理委员会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招商项目总监（CQ05）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许佳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女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汉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1995.02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硕士研究生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四川大学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金融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海南生态软件园集团有限公司产业招商副总监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77.54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是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117</TotalTime>
  <Application>Yozo_Office</Application>
  <Pages>3</Pages>
  <Words>485</Words>
  <Characters>480</Characters>
  <Lines>84</Lines>
  <Paragraphs>55</Paragraphs>
  <CharactersWithSpaces>534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Windows 用户</cp:lastModifiedBy>
  <cp:revision>13</cp:revision>
  <dcterms:created xsi:type="dcterms:W3CDTF">2024-07-27T08:24:00Z</dcterms:created>
  <dcterms:modified xsi:type="dcterms:W3CDTF">2024-07-29T11:10:23Z</dcterms:modified>
</cp:coreProperties>
</file>