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30FA" w14:textId="77777777" w:rsidR="00F1600F" w:rsidRDefault="00000000" w:rsidP="00F1600F">
      <w:pPr>
        <w:spacing w:line="600" w:lineRule="atLeast"/>
        <w:jc w:val="center"/>
        <w:rPr>
          <w:rFonts w:ascii="方正仿宋_GBK" w:eastAsia="方正仿宋_GBK" w:hAnsi="方正仿宋_GBK" w:cs="方正仿宋_GBK"/>
          <w:sz w:val="32"/>
          <w:szCs w:val="32"/>
        </w:rPr>
      </w:pPr>
      <w:commentRangeStart w:id="0"/>
      <w:commentRangeEnd w:id="0"/>
      <w:r>
        <w:commentReference w:id="0"/>
      </w:r>
    </w:p>
    <w:p w14:paraId="45BADB09" w14:textId="77777777" w:rsidR="00F1600F" w:rsidRDefault="00F1600F" w:rsidP="00F1600F">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54CCF85A" w14:textId="2C71B79F" w:rsidR="00466FE4" w:rsidRPr="00756456" w:rsidRDefault="00466FE4" w:rsidP="00F1600F">
      <w:pPr>
        <w:spacing w:line="540" w:lineRule="exact"/>
        <w:jc w:val="center"/>
        <w:rPr>
          <w:rStyle w:val="a8"/>
          <w:rFonts w:ascii="方正小标宋_GBK" w:eastAsia="方正小标宋_GBK" w:hAnsi="方正小标宋_GBK" w:cs="方正小标宋_GBK"/>
          <w:b w:val="0"/>
          <w:sz w:val="44"/>
          <w:szCs w:val="44"/>
          <w:shd w:val="clear" w:color="auto" w:fill="FFFFFF"/>
        </w:rPr>
      </w:pPr>
      <w:r w:rsidRPr="00756456">
        <w:rPr>
          <w:rStyle w:val="a8"/>
          <w:rFonts w:ascii="方正小标宋_GBK" w:eastAsia="方正小标宋_GBK" w:hAnsi="方正小标宋_GBK" w:cs="方正小标宋_GBK" w:hint="eastAsia"/>
          <w:b w:val="0"/>
          <w:sz w:val="44"/>
          <w:szCs w:val="44"/>
          <w:shd w:val="clear" w:color="auto" w:fill="FFFFFF"/>
        </w:rPr>
        <w:t>重庆市江津区永兴镇人民政府</w:t>
      </w:r>
    </w:p>
    <w:p w14:paraId="56606E89" w14:textId="379BA06F" w:rsidR="00466FE4" w:rsidRDefault="00466FE4" w:rsidP="00F1600F">
      <w:pPr>
        <w:spacing w:line="540" w:lineRule="exact"/>
        <w:jc w:val="center"/>
        <w:rPr>
          <w:rStyle w:val="a8"/>
          <w:rFonts w:ascii="方正小标宋_GBK" w:eastAsia="方正小标宋_GBK" w:hAnsi="方正小标宋_GBK" w:cs="方正小标宋_GBK"/>
          <w:b w:val="0"/>
          <w:sz w:val="44"/>
          <w:szCs w:val="44"/>
          <w:shd w:val="clear" w:color="auto" w:fill="FFFFFF"/>
        </w:rPr>
      </w:pPr>
      <w:r w:rsidRPr="00756456">
        <w:rPr>
          <w:rStyle w:val="a8"/>
          <w:rFonts w:ascii="方正小标宋_GBK" w:eastAsia="方正小标宋_GBK" w:hAnsi="方正小标宋_GBK" w:cs="方正小标宋_GBK" w:hint="eastAsia"/>
          <w:b w:val="0"/>
          <w:sz w:val="44"/>
          <w:szCs w:val="44"/>
          <w:shd w:val="clear" w:color="auto" w:fill="FFFFFF"/>
        </w:rPr>
        <w:t>关于印发《重庆市江津区永兴镇</w:t>
      </w:r>
      <w:r w:rsidR="00F1600F">
        <w:rPr>
          <w:rStyle w:val="a8"/>
          <w:rFonts w:ascii="方正小标宋_GBK" w:eastAsia="方正小标宋_GBK" w:hAnsi="方正小标宋_GBK" w:cs="方正小标宋_GBK" w:hint="eastAsia"/>
          <w:b w:val="0"/>
          <w:sz w:val="44"/>
          <w:szCs w:val="44"/>
          <w:shd w:val="clear" w:color="auto" w:fill="FFFFFF"/>
        </w:rPr>
        <w:t>人民政府</w:t>
      </w:r>
      <w:r w:rsidRPr="00756456">
        <w:rPr>
          <w:rStyle w:val="a8"/>
          <w:rFonts w:ascii="方正小标宋_GBK" w:eastAsia="方正小标宋_GBK" w:hAnsi="方正小标宋_GBK" w:cs="方正小标宋_GBK" w:hint="eastAsia"/>
          <w:b w:val="0"/>
          <w:sz w:val="44"/>
          <w:szCs w:val="44"/>
          <w:shd w:val="clear" w:color="auto" w:fill="FFFFFF"/>
        </w:rPr>
        <w:t>病死畜禽无害化处理长效机制实施方案（暂行）》的通知</w:t>
      </w:r>
    </w:p>
    <w:p w14:paraId="4C7D4F71" w14:textId="77777777" w:rsidR="00466FE4" w:rsidRDefault="00466FE4" w:rsidP="00466FE4">
      <w:pPr>
        <w:spacing w:line="540" w:lineRule="exact"/>
        <w:jc w:val="center"/>
        <w:rPr>
          <w:rFonts w:ascii="Times New Roman" w:eastAsia="方正仿宋_GBK" w:hAnsi="Times New Roman" w:cs="Times New Roman"/>
          <w:sz w:val="32"/>
          <w:szCs w:val="32"/>
        </w:rPr>
      </w:pPr>
      <w:r w:rsidRPr="00756456">
        <w:rPr>
          <w:rFonts w:ascii="Times New Roman" w:eastAsia="方正仿宋_GBK" w:hAnsi="Times New Roman" w:cs="Times New Roman" w:hint="eastAsia"/>
          <w:sz w:val="32"/>
          <w:szCs w:val="32"/>
        </w:rPr>
        <w:t>永兴府发〔</w:t>
      </w:r>
      <w:r w:rsidRPr="00756456">
        <w:rPr>
          <w:rFonts w:ascii="Times New Roman" w:eastAsia="方正仿宋_GBK" w:hAnsi="Times New Roman" w:cs="Times New Roman" w:hint="eastAsia"/>
          <w:sz w:val="32"/>
          <w:szCs w:val="32"/>
        </w:rPr>
        <w:t>2022</w:t>
      </w:r>
      <w:r w:rsidRPr="00756456">
        <w:rPr>
          <w:rFonts w:ascii="Times New Roman" w:eastAsia="方正仿宋_GBK" w:hAnsi="Times New Roman" w:cs="Times New Roman" w:hint="eastAsia"/>
          <w:sz w:val="32"/>
          <w:szCs w:val="32"/>
        </w:rPr>
        <w:t>〕</w:t>
      </w:r>
      <w:r w:rsidRPr="00756456">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号</w:t>
      </w:r>
    </w:p>
    <w:p w14:paraId="7E5D7B70" w14:textId="77777777" w:rsidR="00466FE4" w:rsidRDefault="00466FE4" w:rsidP="00466FE4">
      <w:pPr>
        <w:spacing w:line="600" w:lineRule="exact"/>
        <w:jc w:val="center"/>
        <w:rPr>
          <w:rFonts w:ascii="宋体" w:eastAsia="宋体" w:hAnsi="宋体" w:cs="宋体"/>
          <w:sz w:val="44"/>
          <w:szCs w:val="44"/>
          <w:shd w:val="clear" w:color="auto" w:fill="FFFFFF"/>
        </w:rPr>
      </w:pPr>
    </w:p>
    <w:p w14:paraId="63556C46" w14:textId="77777777" w:rsidR="00466FE4" w:rsidRPr="00756456" w:rsidRDefault="00466FE4" w:rsidP="00466FE4">
      <w:pPr>
        <w:spacing w:line="600" w:lineRule="exact"/>
        <w:jc w:val="left"/>
        <w:rPr>
          <w:rFonts w:ascii="方正仿宋_GBK" w:eastAsia="方正仿宋_GBK" w:hAnsi="方正仿宋_GBK" w:cs="方正仿宋_GBK"/>
          <w:kern w:val="0"/>
          <w:sz w:val="32"/>
          <w:szCs w:val="32"/>
          <w:shd w:val="clear" w:color="auto" w:fill="FFFFFF"/>
        </w:rPr>
      </w:pPr>
      <w:r w:rsidRPr="00756456">
        <w:rPr>
          <w:rFonts w:ascii="方正仿宋_GBK" w:eastAsia="方正仿宋_GBK" w:hAnsi="方正仿宋_GBK" w:cs="方正仿宋_GBK" w:hint="eastAsia"/>
          <w:kern w:val="0"/>
          <w:sz w:val="32"/>
          <w:szCs w:val="32"/>
          <w:shd w:val="clear" w:color="auto" w:fill="FFFFFF"/>
        </w:rPr>
        <w:t>各村（</w:t>
      </w:r>
      <w:r>
        <w:rPr>
          <w:rFonts w:ascii="方正仿宋_GBK" w:eastAsia="方正仿宋_GBK" w:hAnsi="方正仿宋_GBK" w:cs="方正仿宋_GBK" w:hint="eastAsia"/>
          <w:kern w:val="0"/>
          <w:sz w:val="32"/>
          <w:szCs w:val="32"/>
          <w:shd w:val="clear" w:color="auto" w:fill="FFFFFF"/>
        </w:rPr>
        <w:t>社区</w:t>
      </w:r>
      <w:r w:rsidRPr="00756456">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hint="eastAsia"/>
          <w:kern w:val="0"/>
          <w:sz w:val="32"/>
          <w:szCs w:val="32"/>
          <w:shd w:val="clear" w:color="auto" w:fill="FFFFFF"/>
        </w:rPr>
        <w:t>、</w:t>
      </w:r>
      <w:r w:rsidRPr="00756456">
        <w:rPr>
          <w:rFonts w:ascii="方正仿宋_GBK" w:eastAsia="方正仿宋_GBK" w:hAnsi="方正仿宋_GBK" w:cs="方正仿宋_GBK" w:hint="eastAsia"/>
          <w:kern w:val="0"/>
          <w:sz w:val="32"/>
          <w:szCs w:val="32"/>
          <w:shd w:val="clear" w:color="auto" w:fill="FFFFFF"/>
        </w:rPr>
        <w:t>有关单位：</w:t>
      </w:r>
    </w:p>
    <w:p w14:paraId="5F27AB8B" w14:textId="77777777" w:rsidR="00466FE4" w:rsidRDefault="00466FE4" w:rsidP="00466FE4">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sidRPr="00756456">
        <w:rPr>
          <w:rFonts w:ascii="方正仿宋_GBK" w:eastAsia="方正仿宋_GBK" w:hAnsi="方正仿宋_GBK" w:cs="方正仿宋_GBK" w:hint="eastAsia"/>
          <w:kern w:val="0"/>
          <w:sz w:val="32"/>
          <w:szCs w:val="32"/>
          <w:shd w:val="clear" w:color="auto" w:fill="FFFFFF"/>
        </w:rPr>
        <w:t>为推进病死畜禽集中无害化处理，建立健全工作机制，特制定了《重庆市江津区永兴镇病死畜禽无害化处理长效机制实施方案（暂行）》，现印发给你们，请认真遵照执行。</w:t>
      </w:r>
    </w:p>
    <w:p w14:paraId="0FECE5D7" w14:textId="77777777" w:rsidR="00466FE4" w:rsidRPr="0042084C" w:rsidRDefault="00466FE4" w:rsidP="00466FE4">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p>
    <w:p w14:paraId="0E3A23A1" w14:textId="77777777" w:rsidR="00466FE4" w:rsidRDefault="00466FE4" w:rsidP="00466FE4">
      <w:pPr>
        <w:wordWrap w:val="0"/>
        <w:spacing w:line="600" w:lineRule="exact"/>
        <w:ind w:firstLineChars="1250" w:firstLine="4000"/>
        <w:jc w:val="right"/>
        <w:rPr>
          <w:rFonts w:ascii="方正仿宋_GBK" w:eastAsia="方正仿宋_GBK" w:hAnsi="方正仿宋_GBK" w:cs="方正仿宋_GBK"/>
          <w:kern w:val="0"/>
          <w:sz w:val="32"/>
          <w:szCs w:val="32"/>
          <w:shd w:val="clear" w:color="auto" w:fill="FFFFFF"/>
        </w:rPr>
      </w:pPr>
      <w:r w:rsidRPr="0042084C">
        <w:rPr>
          <w:rFonts w:ascii="方正仿宋_GBK" w:eastAsia="方正仿宋_GBK" w:hAnsi="方正仿宋_GBK" w:cs="方正仿宋_GBK" w:hint="eastAsia"/>
          <w:kern w:val="0"/>
          <w:sz w:val="32"/>
          <w:szCs w:val="32"/>
          <w:shd w:val="clear" w:color="auto" w:fill="FFFFFF"/>
        </w:rPr>
        <w:t>重庆市江津区永兴镇人民政府</w:t>
      </w:r>
      <w:r>
        <w:rPr>
          <w:rFonts w:ascii="方正仿宋_GBK" w:eastAsia="方正仿宋_GBK" w:hAnsi="方正仿宋_GBK" w:cs="方正仿宋_GBK"/>
          <w:kern w:val="0"/>
          <w:sz w:val="32"/>
          <w:szCs w:val="32"/>
          <w:shd w:val="clear" w:color="auto" w:fill="FFFFFF"/>
        </w:rPr>
        <w:t xml:space="preserve">  </w:t>
      </w:r>
      <w:commentRangeStart w:id="1"/>
    </w:p>
    <w:p w14:paraId="677585A4" w14:textId="77777777" w:rsidR="00466FE4" w:rsidRPr="0042084C" w:rsidRDefault="00466FE4" w:rsidP="008E6E3A">
      <w:pPr>
        <w:spacing w:line="600" w:lineRule="exact"/>
        <w:ind w:firstLineChars="1962" w:firstLine="6278"/>
        <w:jc w:val="left"/>
        <w:rPr>
          <w:rFonts w:ascii="宋体" w:eastAsia="方正仿宋_GBK" w:hAnsi="宋体" w:cs="方正仿宋_GBK"/>
          <w:kern w:val="0"/>
          <w:sz w:val="32"/>
          <w:szCs w:val="32"/>
          <w:shd w:val="clear" w:color="auto" w:fill="FFFFFF"/>
        </w:rPr>
      </w:pPr>
      <w:r w:rsidRPr="0042084C">
        <w:rPr>
          <w:rFonts w:ascii="宋体" w:eastAsia="方正仿宋_GBK" w:hAnsi="宋体" w:cs="方正仿宋_GBK" w:hint="eastAsia"/>
          <w:kern w:val="0"/>
          <w:sz w:val="32"/>
          <w:szCs w:val="32"/>
          <w:shd w:val="clear" w:color="auto" w:fill="FFFFFF"/>
        </w:rPr>
        <w:t>2022</w:t>
      </w:r>
      <w:r w:rsidRPr="0042084C">
        <w:rPr>
          <w:rFonts w:ascii="宋体" w:eastAsia="方正仿宋_GBK" w:hAnsi="宋体" w:cs="方正仿宋_GBK" w:hint="eastAsia"/>
          <w:kern w:val="0"/>
          <w:sz w:val="32"/>
          <w:szCs w:val="32"/>
          <w:shd w:val="clear" w:color="auto" w:fill="FFFFFF"/>
        </w:rPr>
        <w:t>年</w:t>
      </w:r>
      <w:r>
        <w:rPr>
          <w:rFonts w:ascii="宋体" w:eastAsia="方正仿宋_GBK" w:hAnsi="宋体" w:cs="方正仿宋_GBK"/>
          <w:kern w:val="0"/>
          <w:sz w:val="32"/>
          <w:szCs w:val="32"/>
          <w:shd w:val="clear" w:color="auto" w:fill="FFFFFF"/>
        </w:rPr>
        <w:t>6</w:t>
      </w:r>
      <w:r w:rsidRPr="0042084C">
        <w:rPr>
          <w:rFonts w:ascii="宋体" w:eastAsia="方正仿宋_GBK" w:hAnsi="宋体" w:cs="方正仿宋_GBK" w:hint="eastAsia"/>
          <w:kern w:val="0"/>
          <w:sz w:val="32"/>
          <w:szCs w:val="32"/>
          <w:shd w:val="clear" w:color="auto" w:fill="FFFFFF"/>
        </w:rPr>
        <w:t>月</w:t>
      </w:r>
      <w:r w:rsidRPr="0042084C">
        <w:rPr>
          <w:rFonts w:ascii="宋体" w:eastAsia="方正仿宋_GBK" w:hAnsi="宋体" w:cs="方正仿宋_GBK" w:hint="eastAsia"/>
          <w:kern w:val="0"/>
          <w:sz w:val="32"/>
          <w:szCs w:val="32"/>
          <w:shd w:val="clear" w:color="auto" w:fill="FFFFFF"/>
        </w:rPr>
        <w:t>1</w:t>
      </w:r>
      <w:r>
        <w:rPr>
          <w:rFonts w:ascii="宋体" w:eastAsia="方正仿宋_GBK" w:hAnsi="宋体" w:cs="方正仿宋_GBK"/>
          <w:kern w:val="0"/>
          <w:sz w:val="32"/>
          <w:szCs w:val="32"/>
          <w:shd w:val="clear" w:color="auto" w:fill="FFFFFF"/>
        </w:rPr>
        <w:t>5</w:t>
      </w:r>
      <w:r w:rsidRPr="0042084C">
        <w:rPr>
          <w:rFonts w:ascii="宋体" w:eastAsia="方正仿宋_GBK" w:hAnsi="宋体" w:cs="方正仿宋_GBK" w:hint="eastAsia"/>
          <w:kern w:val="0"/>
          <w:sz w:val="32"/>
          <w:szCs w:val="32"/>
          <w:shd w:val="clear" w:color="auto" w:fill="FFFFFF"/>
        </w:rPr>
        <w:t>日</w:t>
      </w:r>
      <w:r w:rsidRPr="0042084C">
        <w:rPr>
          <w:rFonts w:ascii="宋体" w:hAnsi="宋体"/>
        </w:rPr>
        <w:t xml:space="preserve"> </w:t>
      </w:r>
      <w:commentRangeEnd w:id="1"/>
      <w:r w:rsidRPr="0042084C">
        <w:rPr>
          <w:rFonts w:ascii="宋体" w:hAnsi="宋体"/>
        </w:rPr>
        <w:commentReference w:id="1"/>
      </w:r>
    </w:p>
    <w:p w14:paraId="2294E096" w14:textId="77777777" w:rsidR="00466FE4" w:rsidRDefault="00466FE4" w:rsidP="00466FE4">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14:paraId="0C35C97E" w14:textId="77777777" w:rsidR="001241F3" w:rsidRPr="00466FE4" w:rsidRDefault="001241F3">
      <w:pPr>
        <w:spacing w:line="600" w:lineRule="atLeast"/>
        <w:ind w:firstLineChars="200" w:firstLine="640"/>
        <w:rPr>
          <w:rFonts w:ascii="黑体" w:eastAsia="黑体" w:hAnsi="黑体" w:cs="黑体"/>
          <w:color w:val="333333"/>
          <w:sz w:val="32"/>
          <w:szCs w:val="32"/>
          <w:shd w:val="clear" w:color="auto" w:fill="FFFFFF"/>
        </w:rPr>
      </w:pPr>
    </w:p>
    <w:p w14:paraId="067FA02C" w14:textId="77777777" w:rsidR="001241F3" w:rsidRDefault="001241F3">
      <w:pPr>
        <w:pStyle w:val="a7"/>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14:paraId="693070B4" w14:textId="77777777" w:rsidR="001241F3" w:rsidRDefault="001241F3">
      <w:pPr>
        <w:spacing w:line="600" w:lineRule="atLeast"/>
        <w:jc w:val="center"/>
        <w:rPr>
          <w:rFonts w:ascii="方正小标宋_GBK" w:eastAsia="方正小标宋_GBK" w:hAnsi="方正小标宋_GBK" w:cs="方正小标宋_GBK"/>
          <w:kern w:val="0"/>
          <w:sz w:val="44"/>
          <w:szCs w:val="44"/>
          <w:shd w:val="clear" w:color="auto" w:fill="FFFFFF"/>
        </w:rPr>
      </w:pPr>
    </w:p>
    <w:p w14:paraId="7EC33F4F" w14:textId="77777777" w:rsidR="00466FE4" w:rsidRDefault="00466FE4" w:rsidP="00F1600F">
      <w:pPr>
        <w:spacing w:line="600" w:lineRule="atLeast"/>
        <w:rPr>
          <w:rFonts w:ascii="方正小标宋_GBK" w:eastAsia="方正小标宋_GBK" w:hAnsi="方正小标宋_GBK" w:cs="方正小标宋_GBK"/>
          <w:kern w:val="0"/>
          <w:sz w:val="44"/>
          <w:szCs w:val="44"/>
          <w:shd w:val="clear" w:color="auto" w:fill="FFFFFF"/>
        </w:rPr>
      </w:pPr>
    </w:p>
    <w:p w14:paraId="13FE3A32" w14:textId="58ADB2A5" w:rsidR="00466FE4" w:rsidRPr="00466FE4" w:rsidRDefault="00466FE4" w:rsidP="00466FE4">
      <w:pPr>
        <w:snapToGrid w:val="0"/>
        <w:spacing w:line="600" w:lineRule="exact"/>
        <w:jc w:val="center"/>
        <w:rPr>
          <w:rFonts w:ascii="方正小标宋_GBK" w:eastAsia="方正小标宋_GBK"/>
          <w:snapToGrid w:val="0"/>
          <w:kern w:val="0"/>
          <w:sz w:val="44"/>
          <w:szCs w:val="44"/>
        </w:rPr>
      </w:pPr>
      <w:r w:rsidRPr="00466FE4">
        <w:rPr>
          <w:rFonts w:ascii="方正小标宋_GBK" w:eastAsia="方正小标宋_GBK" w:hint="eastAsia"/>
          <w:snapToGrid w:val="0"/>
          <w:kern w:val="0"/>
          <w:sz w:val="44"/>
          <w:szCs w:val="44"/>
        </w:rPr>
        <w:t>重庆市江津区永兴镇</w:t>
      </w:r>
      <w:r w:rsidR="00F1600F">
        <w:rPr>
          <w:rFonts w:ascii="方正小标宋_GBK" w:eastAsia="方正小标宋_GBK" w:hint="eastAsia"/>
          <w:snapToGrid w:val="0"/>
          <w:kern w:val="0"/>
          <w:sz w:val="44"/>
          <w:szCs w:val="44"/>
        </w:rPr>
        <w:t>人民政府</w:t>
      </w:r>
      <w:r w:rsidRPr="00466FE4">
        <w:rPr>
          <w:rFonts w:ascii="方正小标宋_GBK" w:eastAsia="方正小标宋_GBK" w:hint="eastAsia"/>
          <w:snapToGrid w:val="0"/>
          <w:kern w:val="0"/>
          <w:sz w:val="44"/>
          <w:szCs w:val="44"/>
        </w:rPr>
        <w:t>病死畜禽</w:t>
      </w:r>
    </w:p>
    <w:p w14:paraId="1B0B43CB" w14:textId="77777777" w:rsidR="00466FE4" w:rsidRPr="00466FE4" w:rsidRDefault="00466FE4" w:rsidP="00466FE4">
      <w:pPr>
        <w:snapToGrid w:val="0"/>
        <w:spacing w:line="600" w:lineRule="exact"/>
        <w:jc w:val="center"/>
        <w:rPr>
          <w:rFonts w:ascii="方正小标宋_GBK" w:eastAsia="方正小标宋_GBK"/>
          <w:snapToGrid w:val="0"/>
          <w:kern w:val="0"/>
          <w:sz w:val="44"/>
          <w:szCs w:val="44"/>
        </w:rPr>
      </w:pPr>
      <w:r w:rsidRPr="00466FE4">
        <w:rPr>
          <w:rFonts w:ascii="方正小标宋_GBK" w:eastAsia="方正小标宋_GBK" w:hint="eastAsia"/>
          <w:snapToGrid w:val="0"/>
          <w:kern w:val="0"/>
          <w:sz w:val="44"/>
          <w:szCs w:val="44"/>
        </w:rPr>
        <w:t>无害化处理长效机制实施方案（暂行）</w:t>
      </w:r>
    </w:p>
    <w:p w14:paraId="1A347BFE" w14:textId="77777777" w:rsidR="00466FE4" w:rsidRPr="00466FE4" w:rsidRDefault="00466FE4" w:rsidP="00466FE4">
      <w:pPr>
        <w:kinsoku w:val="0"/>
        <w:overflowPunct w:val="0"/>
        <w:autoSpaceDE w:val="0"/>
        <w:autoSpaceDN w:val="0"/>
        <w:adjustRightInd w:val="0"/>
        <w:spacing w:line="600" w:lineRule="exact"/>
        <w:rPr>
          <w:rFonts w:ascii="宋体" w:eastAsia="方正仿宋_GBK" w:hAnsi="宋体" w:cs="方正仿宋_GBK"/>
          <w:snapToGrid w:val="0"/>
          <w:kern w:val="0"/>
          <w:sz w:val="32"/>
          <w:szCs w:val="32"/>
        </w:rPr>
      </w:pPr>
    </w:p>
    <w:p w14:paraId="6A85906B" w14:textId="77777777" w:rsidR="00466FE4" w:rsidRPr="00466FE4" w:rsidRDefault="00466FE4" w:rsidP="00466FE4">
      <w:pPr>
        <w:kinsoku w:val="0"/>
        <w:overflowPunct w:val="0"/>
        <w:autoSpaceDE w:val="0"/>
        <w:autoSpaceDN w:val="0"/>
        <w:adjustRightInd w:val="0"/>
        <w:ind w:firstLineChars="200" w:firstLine="640"/>
        <w:rPr>
          <w:rFonts w:ascii="宋体" w:eastAsia="方正仿宋_GBK" w:hAnsi="宋体" w:cs="方正仿宋_GBK"/>
          <w:snapToGrid w:val="0"/>
          <w:kern w:val="0"/>
          <w:sz w:val="32"/>
          <w:szCs w:val="32"/>
        </w:rPr>
      </w:pPr>
      <w:r w:rsidRPr="00466FE4">
        <w:rPr>
          <w:rFonts w:ascii="宋体" w:eastAsia="方正仿宋_GBK" w:hAnsi="宋体" w:cs="方正仿宋_GBK" w:hint="eastAsia"/>
          <w:snapToGrid w:val="0"/>
          <w:kern w:val="0"/>
          <w:sz w:val="32"/>
          <w:szCs w:val="32"/>
        </w:rPr>
        <w:t>为了做好动物疫病防控，切实规范全镇病死畜禽无害化处理工作，保障公共卫生安全和人体健康，促进畜牧业高质量发展，根据《重庆市农业农村委员会重庆市财政局关于调整完善动物疫病防控支持政策的通知》（渝农</w:t>
      </w:r>
      <w:proofErr w:type="gramStart"/>
      <w:r w:rsidRPr="00466FE4">
        <w:rPr>
          <w:rFonts w:ascii="宋体" w:eastAsia="方正仿宋_GBK" w:hAnsi="宋体" w:cs="方正仿宋_GBK" w:hint="eastAsia"/>
          <w:snapToGrid w:val="0"/>
          <w:kern w:val="0"/>
          <w:sz w:val="32"/>
          <w:szCs w:val="32"/>
        </w:rPr>
        <w:t>规</w:t>
      </w:r>
      <w:proofErr w:type="gramEnd"/>
      <w:r w:rsidRPr="00466FE4">
        <w:rPr>
          <w:rFonts w:ascii="宋体" w:eastAsia="方正仿宋_GBK" w:hAnsi="宋体" w:cs="方正仿宋_GBK" w:hint="eastAsia"/>
          <w:snapToGrid w:val="0"/>
          <w:kern w:val="0"/>
          <w:sz w:val="32"/>
          <w:szCs w:val="32"/>
        </w:rPr>
        <w:t>〔</w:t>
      </w:r>
      <w:r w:rsidRPr="00466FE4">
        <w:rPr>
          <w:rFonts w:ascii="宋体" w:eastAsia="方正仿宋_GBK" w:hAnsi="宋体" w:cs="方正仿宋_GBK" w:hint="eastAsia"/>
          <w:snapToGrid w:val="0"/>
          <w:kern w:val="0"/>
          <w:sz w:val="32"/>
          <w:szCs w:val="32"/>
        </w:rPr>
        <w:t>2021</w:t>
      </w:r>
      <w:r w:rsidRPr="00466FE4">
        <w:rPr>
          <w:rFonts w:ascii="宋体" w:eastAsia="方正仿宋_GBK" w:hAnsi="宋体" w:cs="方正仿宋_GBK" w:hint="eastAsia"/>
          <w:snapToGrid w:val="0"/>
          <w:kern w:val="0"/>
          <w:sz w:val="32"/>
          <w:szCs w:val="32"/>
        </w:rPr>
        <w:t>〕</w:t>
      </w:r>
      <w:r w:rsidRPr="00466FE4">
        <w:rPr>
          <w:rFonts w:ascii="宋体" w:eastAsia="方正仿宋_GBK" w:hAnsi="宋体" w:cs="方正仿宋_GBK" w:hint="eastAsia"/>
          <w:snapToGrid w:val="0"/>
          <w:kern w:val="0"/>
          <w:sz w:val="32"/>
          <w:szCs w:val="32"/>
        </w:rPr>
        <w:t>3</w:t>
      </w:r>
      <w:r w:rsidRPr="00466FE4">
        <w:rPr>
          <w:rFonts w:ascii="宋体" w:eastAsia="方正仿宋_GBK" w:hAnsi="宋体" w:cs="方正仿宋_GBK" w:hint="eastAsia"/>
          <w:snapToGrid w:val="0"/>
          <w:kern w:val="0"/>
          <w:sz w:val="32"/>
          <w:szCs w:val="32"/>
        </w:rPr>
        <w:t>号）、《重庆市农业农村委员会办公室关于做好病死畜禽无害化处理有关工作的通知》（渝</w:t>
      </w:r>
      <w:proofErr w:type="gramStart"/>
      <w:r w:rsidRPr="00466FE4">
        <w:rPr>
          <w:rFonts w:ascii="宋体" w:eastAsia="方正仿宋_GBK" w:hAnsi="宋体" w:cs="方正仿宋_GBK" w:hint="eastAsia"/>
          <w:snapToGrid w:val="0"/>
          <w:kern w:val="0"/>
          <w:sz w:val="32"/>
          <w:szCs w:val="32"/>
        </w:rPr>
        <w:t>农办发</w:t>
      </w:r>
      <w:proofErr w:type="gramEnd"/>
      <w:r w:rsidRPr="00466FE4">
        <w:rPr>
          <w:rFonts w:ascii="宋体" w:eastAsia="方正仿宋_GBK" w:hAnsi="宋体" w:cs="方正仿宋_GBK" w:hint="eastAsia"/>
          <w:snapToGrid w:val="0"/>
          <w:kern w:val="0"/>
          <w:sz w:val="32"/>
          <w:szCs w:val="32"/>
        </w:rPr>
        <w:t>〔</w:t>
      </w:r>
      <w:r w:rsidRPr="00466FE4">
        <w:rPr>
          <w:rFonts w:ascii="宋体" w:eastAsia="方正仿宋_GBK" w:hAnsi="宋体" w:cs="方正仿宋_GBK" w:hint="eastAsia"/>
          <w:snapToGrid w:val="0"/>
          <w:kern w:val="0"/>
          <w:sz w:val="32"/>
          <w:szCs w:val="32"/>
        </w:rPr>
        <w:t>2022</w:t>
      </w:r>
      <w:r w:rsidRPr="00466FE4">
        <w:rPr>
          <w:rFonts w:ascii="宋体" w:eastAsia="方正仿宋_GBK" w:hAnsi="宋体" w:cs="方正仿宋_GBK" w:hint="eastAsia"/>
          <w:snapToGrid w:val="0"/>
          <w:kern w:val="0"/>
          <w:sz w:val="32"/>
          <w:szCs w:val="32"/>
        </w:rPr>
        <w:t>〕</w:t>
      </w:r>
      <w:r w:rsidRPr="00466FE4">
        <w:rPr>
          <w:rFonts w:ascii="宋体" w:eastAsia="方正仿宋_GBK" w:hAnsi="宋体" w:cs="方正仿宋_GBK" w:hint="eastAsia"/>
          <w:snapToGrid w:val="0"/>
          <w:kern w:val="0"/>
          <w:sz w:val="32"/>
          <w:szCs w:val="32"/>
        </w:rPr>
        <w:t>5</w:t>
      </w:r>
      <w:r w:rsidRPr="00466FE4">
        <w:rPr>
          <w:rFonts w:ascii="宋体" w:eastAsia="方正仿宋_GBK" w:hAnsi="宋体" w:cs="方正仿宋_GBK" w:hint="eastAsia"/>
          <w:snapToGrid w:val="0"/>
          <w:kern w:val="0"/>
          <w:sz w:val="32"/>
          <w:szCs w:val="32"/>
        </w:rPr>
        <w:t>号）、《重庆市江津区病死畜禽无害化处理长效机制实施方案（暂行）》（</w:t>
      </w:r>
      <w:proofErr w:type="gramStart"/>
      <w:r w:rsidRPr="00466FE4">
        <w:rPr>
          <w:rFonts w:ascii="宋体" w:eastAsia="方正仿宋_GBK" w:hAnsi="宋体" w:cs="方正仿宋_GBK" w:hint="eastAsia"/>
          <w:snapToGrid w:val="0"/>
          <w:kern w:val="0"/>
          <w:sz w:val="32"/>
          <w:szCs w:val="32"/>
        </w:rPr>
        <w:t>津农业</w:t>
      </w:r>
      <w:proofErr w:type="gramEnd"/>
      <w:r w:rsidRPr="00466FE4">
        <w:rPr>
          <w:rFonts w:ascii="宋体" w:eastAsia="方正仿宋_GBK" w:hAnsi="宋体" w:cs="方正仿宋_GBK" w:hint="eastAsia"/>
          <w:snapToGrid w:val="0"/>
          <w:kern w:val="0"/>
          <w:sz w:val="32"/>
          <w:szCs w:val="32"/>
        </w:rPr>
        <w:t>农村委发〔</w:t>
      </w:r>
      <w:r w:rsidRPr="00466FE4">
        <w:rPr>
          <w:rFonts w:ascii="宋体" w:eastAsia="方正仿宋_GBK" w:hAnsi="宋体" w:cs="方正仿宋_GBK" w:hint="eastAsia"/>
          <w:snapToGrid w:val="0"/>
          <w:kern w:val="0"/>
          <w:sz w:val="32"/>
          <w:szCs w:val="32"/>
        </w:rPr>
        <w:t>2022</w:t>
      </w:r>
      <w:r w:rsidRPr="00466FE4">
        <w:rPr>
          <w:rFonts w:ascii="宋体" w:eastAsia="方正仿宋_GBK" w:hAnsi="宋体" w:cs="方正仿宋_GBK" w:hint="eastAsia"/>
          <w:snapToGrid w:val="0"/>
          <w:kern w:val="0"/>
          <w:sz w:val="32"/>
          <w:szCs w:val="32"/>
        </w:rPr>
        <w:t>〕</w:t>
      </w:r>
      <w:r w:rsidRPr="00466FE4">
        <w:rPr>
          <w:rFonts w:ascii="宋体" w:eastAsia="方正仿宋_GBK" w:hAnsi="宋体" w:cs="方正仿宋_GBK" w:hint="eastAsia"/>
          <w:snapToGrid w:val="0"/>
          <w:kern w:val="0"/>
          <w:sz w:val="32"/>
          <w:szCs w:val="32"/>
        </w:rPr>
        <w:t>29</w:t>
      </w:r>
      <w:r w:rsidRPr="00466FE4">
        <w:rPr>
          <w:rFonts w:ascii="宋体" w:eastAsia="方正仿宋_GBK" w:hAnsi="宋体" w:cs="方正仿宋_GBK" w:hint="eastAsia"/>
          <w:snapToGrid w:val="0"/>
          <w:kern w:val="0"/>
          <w:sz w:val="32"/>
          <w:szCs w:val="32"/>
        </w:rPr>
        <w:t>号）等文件要求，结合永兴镇实际，特制定本实施方案。</w:t>
      </w:r>
    </w:p>
    <w:p w14:paraId="21024E36" w14:textId="77777777" w:rsidR="00466FE4" w:rsidRPr="00466FE4" w:rsidRDefault="00466FE4" w:rsidP="00466FE4">
      <w:pPr>
        <w:ind w:firstLineChars="150" w:firstLine="480"/>
        <w:rPr>
          <w:rFonts w:ascii="方正黑体_GBK" w:eastAsia="方正黑体_GBK" w:cs="方正仿宋_GBK"/>
          <w:snapToGrid w:val="0"/>
          <w:sz w:val="32"/>
          <w:szCs w:val="32"/>
        </w:rPr>
      </w:pPr>
      <w:r w:rsidRPr="00466FE4">
        <w:rPr>
          <w:rFonts w:ascii="方正黑体_GBK" w:eastAsia="方正黑体_GBK" w:cs="方正仿宋_GBK" w:hint="eastAsia"/>
          <w:snapToGrid w:val="0"/>
          <w:sz w:val="32"/>
          <w:szCs w:val="32"/>
        </w:rPr>
        <w:t>一、总体目标</w:t>
      </w:r>
    </w:p>
    <w:p w14:paraId="707F3253" w14:textId="77777777" w:rsidR="00466FE4" w:rsidRPr="00466FE4" w:rsidRDefault="00466FE4" w:rsidP="00466FE4">
      <w:pPr>
        <w:kinsoku w:val="0"/>
        <w:overflowPunct w:val="0"/>
        <w:autoSpaceDE w:val="0"/>
        <w:autoSpaceDN w:val="0"/>
        <w:adjustRightInd w:val="0"/>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永兴镇病死畜禽无害化处理工作按照“政府主导、市场运作，统筹规划、因地制宜，财政补助、保险联动”的原则建立病死畜禽集中无害化处理体系，确保病死畜禽收储应收尽收，实现“三防止三保障”目标，即防止随意丢弃病死畜禽污染环境，防止病死畜禽流向餐桌引起食品安全事件，防止病死畜禽传播动物疫病；保障畜牧业健康发展，保障动物源性食品安全，保障社会公共卫生安全。</w:t>
      </w:r>
    </w:p>
    <w:p w14:paraId="5ABA89A5" w14:textId="77777777" w:rsidR="00466FE4" w:rsidRPr="00466FE4" w:rsidRDefault="00466FE4" w:rsidP="00466FE4">
      <w:pPr>
        <w:ind w:firstLineChars="150" w:firstLine="480"/>
        <w:rPr>
          <w:rFonts w:ascii="方正黑体_GBK" w:eastAsia="方正黑体_GBK" w:cs="方正仿宋_GBK"/>
          <w:snapToGrid w:val="0"/>
          <w:sz w:val="32"/>
          <w:szCs w:val="32"/>
        </w:rPr>
      </w:pPr>
      <w:r w:rsidRPr="00466FE4">
        <w:rPr>
          <w:rFonts w:ascii="方正黑体_GBK" w:eastAsia="方正黑体_GBK" w:cs="方正仿宋_GBK" w:hint="eastAsia"/>
          <w:snapToGrid w:val="0"/>
          <w:sz w:val="32"/>
          <w:szCs w:val="32"/>
        </w:rPr>
        <w:lastRenderedPageBreak/>
        <w:t>二、工作机制</w:t>
      </w:r>
    </w:p>
    <w:p w14:paraId="413F6392" w14:textId="77777777" w:rsidR="00466FE4" w:rsidRPr="00466FE4" w:rsidRDefault="00466FE4" w:rsidP="00466FE4">
      <w:pPr>
        <w:kinsoku w:val="0"/>
        <w:overflowPunct w:val="0"/>
        <w:autoSpaceDE w:val="0"/>
        <w:autoSpaceDN w:val="0"/>
        <w:adjustRightInd w:val="0"/>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全镇积极推进病死畜禽集中收储和无害化处理工作，启动运行永兴镇病死畜禽无害化处理收贮点，逐步减少深埋、</w:t>
      </w:r>
      <w:proofErr w:type="gramStart"/>
      <w:r w:rsidRPr="00466FE4">
        <w:rPr>
          <w:rFonts w:ascii="宋体" w:eastAsia="方正仿宋_GBK" w:hAnsi="宋体" w:cs="方正仿宋_GBK" w:hint="eastAsia"/>
          <w:snapToGrid w:val="0"/>
          <w:sz w:val="32"/>
          <w:szCs w:val="32"/>
        </w:rPr>
        <w:t>化尸窖</w:t>
      </w:r>
      <w:proofErr w:type="gramEnd"/>
      <w:r w:rsidRPr="00466FE4">
        <w:rPr>
          <w:rFonts w:ascii="宋体" w:eastAsia="方正仿宋_GBK" w:hAnsi="宋体" w:cs="方正仿宋_GBK" w:hint="eastAsia"/>
          <w:snapToGrid w:val="0"/>
          <w:sz w:val="32"/>
          <w:szCs w:val="32"/>
        </w:rPr>
        <w:t>等自行无害化处理率。镇域内养殖场（户）的病死畜禽应转运至无害化收贮点。未按相关规定实施无害化处理的动物，不纳入养殖环节病死猪无害化处理补助范围。</w:t>
      </w:r>
    </w:p>
    <w:p w14:paraId="37DBAFB5"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t>（一）分类实施收储</w:t>
      </w:r>
    </w:p>
    <w:p w14:paraId="01F07A2A" w14:textId="77777777" w:rsidR="00466FE4" w:rsidRPr="00466FE4" w:rsidRDefault="00466FE4" w:rsidP="00466FE4">
      <w:pPr>
        <w:kinsoku w:val="0"/>
        <w:overflowPunct w:val="0"/>
        <w:autoSpaceDE w:val="0"/>
        <w:autoSpaceDN w:val="0"/>
        <w:adjustRightInd w:val="0"/>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鼓励和支持规模养殖场建立小型冻库，用于储存病死畜禽。未建立小型冻库的，业主可自行或委托第三方单位和个人将病死畜禽运输至收贮点收储，联系不到车辆的业主由村（社区）协助安排车辆。运输前应在村（社区）工作人员的监督下使用符合密闭、防水、防渗、防破损等要求的尸</w:t>
      </w:r>
      <w:proofErr w:type="gramStart"/>
      <w:r w:rsidRPr="00466FE4">
        <w:rPr>
          <w:rFonts w:ascii="宋体" w:eastAsia="方正仿宋_GBK" w:hAnsi="宋体" w:cs="方正仿宋_GBK" w:hint="eastAsia"/>
          <w:snapToGrid w:val="0"/>
          <w:sz w:val="32"/>
          <w:szCs w:val="32"/>
        </w:rPr>
        <w:t>袋进行</w:t>
      </w:r>
      <w:proofErr w:type="gramEnd"/>
      <w:r w:rsidRPr="00466FE4">
        <w:rPr>
          <w:rFonts w:ascii="宋体" w:eastAsia="方正仿宋_GBK" w:hAnsi="宋体" w:cs="方正仿宋_GBK" w:hint="eastAsia"/>
          <w:snapToGrid w:val="0"/>
          <w:sz w:val="32"/>
          <w:szCs w:val="32"/>
        </w:rPr>
        <w:t>密封，运输车辆必须符合防渗要求。</w:t>
      </w:r>
    </w:p>
    <w:p w14:paraId="018B54B5" w14:textId="77777777" w:rsidR="00466FE4" w:rsidRPr="00466FE4" w:rsidRDefault="00466FE4" w:rsidP="00466FE4">
      <w:pPr>
        <w:kinsoku w:val="0"/>
        <w:overflowPunct w:val="0"/>
        <w:autoSpaceDE w:val="0"/>
        <w:autoSpaceDN w:val="0"/>
        <w:adjustRightInd w:val="0"/>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运输补偿标准详见附件</w:t>
      </w:r>
      <w:r w:rsidRPr="00466FE4">
        <w:rPr>
          <w:rFonts w:ascii="宋体" w:eastAsia="方正仿宋_GBK" w:hAnsi="宋体" w:cs="方正仿宋_GBK" w:hint="eastAsia"/>
          <w:snapToGrid w:val="0"/>
          <w:sz w:val="32"/>
          <w:szCs w:val="32"/>
        </w:rPr>
        <w:t>4</w:t>
      </w:r>
      <w:r w:rsidRPr="00466FE4">
        <w:rPr>
          <w:rFonts w:ascii="宋体" w:eastAsia="方正仿宋_GBK" w:hAnsi="宋体" w:cs="方正仿宋_GBK" w:hint="eastAsia"/>
          <w:snapToGrid w:val="0"/>
          <w:sz w:val="32"/>
          <w:szCs w:val="32"/>
        </w:rPr>
        <w:t>，单车次运输数量每超</w:t>
      </w:r>
      <w:r w:rsidRPr="00466FE4">
        <w:rPr>
          <w:rFonts w:ascii="宋体" w:eastAsia="方正仿宋_GBK" w:hAnsi="宋体" w:cs="方正仿宋_GBK" w:hint="eastAsia"/>
          <w:snapToGrid w:val="0"/>
          <w:sz w:val="32"/>
          <w:szCs w:val="32"/>
        </w:rPr>
        <w:t>1</w:t>
      </w:r>
      <w:r w:rsidRPr="00466FE4">
        <w:rPr>
          <w:rFonts w:ascii="宋体" w:eastAsia="方正仿宋_GBK" w:hAnsi="宋体" w:cs="方正仿宋_GBK" w:hint="eastAsia"/>
          <w:snapToGrid w:val="0"/>
          <w:sz w:val="32"/>
          <w:szCs w:val="32"/>
        </w:rPr>
        <w:t>头另加</w:t>
      </w:r>
      <w:r w:rsidRPr="00466FE4">
        <w:rPr>
          <w:rFonts w:ascii="宋体" w:eastAsia="方正仿宋_GBK" w:hAnsi="宋体" w:cs="方正仿宋_GBK" w:hint="eastAsia"/>
          <w:snapToGrid w:val="0"/>
          <w:sz w:val="32"/>
          <w:szCs w:val="32"/>
        </w:rPr>
        <w:t>20</w:t>
      </w:r>
      <w:r w:rsidRPr="00466FE4">
        <w:rPr>
          <w:rFonts w:ascii="宋体" w:eastAsia="方正仿宋_GBK" w:hAnsi="宋体" w:cs="方正仿宋_GBK" w:hint="eastAsia"/>
          <w:snapToGrid w:val="0"/>
          <w:sz w:val="32"/>
          <w:szCs w:val="32"/>
        </w:rPr>
        <w:t>元，生猪体重超过</w:t>
      </w:r>
      <w:r w:rsidRPr="00466FE4">
        <w:rPr>
          <w:rFonts w:ascii="宋体" w:eastAsia="方正仿宋_GBK" w:hAnsi="宋体" w:cs="方正仿宋_GBK" w:hint="eastAsia"/>
          <w:snapToGrid w:val="0"/>
          <w:sz w:val="32"/>
          <w:szCs w:val="32"/>
        </w:rPr>
        <w:t>30</w:t>
      </w:r>
      <w:r w:rsidRPr="00466FE4">
        <w:rPr>
          <w:rFonts w:ascii="宋体" w:eastAsia="方正仿宋_GBK" w:hAnsi="宋体" w:cs="方正仿宋_GBK" w:hint="eastAsia"/>
          <w:snapToGrid w:val="0"/>
          <w:sz w:val="32"/>
          <w:szCs w:val="32"/>
        </w:rPr>
        <w:t>公斤或体长大于</w:t>
      </w:r>
      <w:r w:rsidRPr="00466FE4">
        <w:rPr>
          <w:rFonts w:ascii="宋体" w:eastAsia="方正仿宋_GBK" w:hAnsi="宋体" w:cs="方正仿宋_GBK" w:hint="eastAsia"/>
          <w:snapToGrid w:val="0"/>
          <w:sz w:val="32"/>
          <w:szCs w:val="32"/>
        </w:rPr>
        <w:t>70</w:t>
      </w:r>
      <w:r w:rsidRPr="00466FE4">
        <w:rPr>
          <w:rFonts w:ascii="宋体" w:eastAsia="方正仿宋_GBK" w:hAnsi="宋体" w:cs="方正仿宋_GBK" w:hint="eastAsia"/>
          <w:snapToGrid w:val="0"/>
          <w:sz w:val="32"/>
          <w:szCs w:val="32"/>
        </w:rPr>
        <w:t>厘米的按照实际头数算，不足</w:t>
      </w:r>
      <w:r w:rsidRPr="00466FE4">
        <w:rPr>
          <w:rFonts w:ascii="宋体" w:eastAsia="方正仿宋_GBK" w:hAnsi="宋体" w:cs="方正仿宋_GBK" w:hint="eastAsia"/>
          <w:snapToGrid w:val="0"/>
          <w:sz w:val="32"/>
          <w:szCs w:val="32"/>
        </w:rPr>
        <w:t>30</w:t>
      </w:r>
      <w:r w:rsidRPr="00466FE4">
        <w:rPr>
          <w:rFonts w:ascii="宋体" w:eastAsia="方正仿宋_GBK" w:hAnsi="宋体" w:cs="方正仿宋_GBK" w:hint="eastAsia"/>
          <w:snapToGrid w:val="0"/>
          <w:sz w:val="32"/>
          <w:szCs w:val="32"/>
        </w:rPr>
        <w:t>公斤的可累计，累计达</w:t>
      </w:r>
      <w:r w:rsidRPr="00466FE4">
        <w:rPr>
          <w:rFonts w:ascii="宋体" w:eastAsia="方正仿宋_GBK" w:hAnsi="宋体" w:cs="方正仿宋_GBK" w:hint="eastAsia"/>
          <w:snapToGrid w:val="0"/>
          <w:sz w:val="32"/>
          <w:szCs w:val="32"/>
        </w:rPr>
        <w:t>30</w:t>
      </w:r>
      <w:r w:rsidRPr="00466FE4">
        <w:rPr>
          <w:rFonts w:ascii="宋体" w:eastAsia="方正仿宋_GBK" w:hAnsi="宋体" w:cs="方正仿宋_GBK" w:hint="eastAsia"/>
          <w:snapToGrid w:val="0"/>
          <w:sz w:val="32"/>
          <w:szCs w:val="32"/>
        </w:rPr>
        <w:t>公斤可计为</w:t>
      </w:r>
      <w:r w:rsidRPr="00466FE4">
        <w:rPr>
          <w:rFonts w:ascii="宋体" w:eastAsia="方正仿宋_GBK" w:hAnsi="宋体" w:cs="方正仿宋_GBK" w:hint="eastAsia"/>
          <w:snapToGrid w:val="0"/>
          <w:sz w:val="32"/>
          <w:szCs w:val="32"/>
        </w:rPr>
        <w:t>1</w:t>
      </w:r>
      <w:r w:rsidRPr="00466FE4">
        <w:rPr>
          <w:rFonts w:ascii="宋体" w:eastAsia="方正仿宋_GBK" w:hAnsi="宋体" w:cs="方正仿宋_GBK" w:hint="eastAsia"/>
          <w:snapToGrid w:val="0"/>
          <w:sz w:val="32"/>
          <w:szCs w:val="32"/>
        </w:rPr>
        <w:t>头。</w:t>
      </w:r>
    </w:p>
    <w:p w14:paraId="593D671E" w14:textId="77777777" w:rsidR="00466FE4" w:rsidRPr="00466FE4" w:rsidRDefault="00466FE4" w:rsidP="00466FE4">
      <w:pPr>
        <w:kinsoku w:val="0"/>
        <w:overflowPunct w:val="0"/>
        <w:autoSpaceDE w:val="0"/>
        <w:autoSpaceDN w:val="0"/>
        <w:adjustRightInd w:val="0"/>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转运病死畜禽所用</w:t>
      </w:r>
      <w:proofErr w:type="gramStart"/>
      <w:r w:rsidRPr="00466FE4">
        <w:rPr>
          <w:rFonts w:ascii="宋体" w:eastAsia="方正仿宋_GBK" w:hAnsi="宋体" w:cs="方正仿宋_GBK" w:hint="eastAsia"/>
          <w:snapToGrid w:val="0"/>
          <w:sz w:val="32"/>
          <w:szCs w:val="32"/>
        </w:rPr>
        <w:t>尸袋由永兴</w:t>
      </w:r>
      <w:proofErr w:type="gramEnd"/>
      <w:r w:rsidRPr="00466FE4">
        <w:rPr>
          <w:rFonts w:ascii="宋体" w:eastAsia="方正仿宋_GBK" w:hAnsi="宋体" w:cs="方正仿宋_GBK" w:hint="eastAsia"/>
          <w:snapToGrid w:val="0"/>
          <w:sz w:val="32"/>
          <w:szCs w:val="32"/>
        </w:rPr>
        <w:t>镇人民政府提供。</w:t>
      </w:r>
    </w:p>
    <w:p w14:paraId="23A9BFB0" w14:textId="77777777" w:rsidR="00466FE4" w:rsidRPr="00466FE4" w:rsidRDefault="00466FE4" w:rsidP="00466FE4">
      <w:pPr>
        <w:kinsoku w:val="0"/>
        <w:overflowPunct w:val="0"/>
        <w:autoSpaceDE w:val="0"/>
        <w:autoSpaceDN w:val="0"/>
        <w:adjustRightInd w:val="0"/>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江河、湖泊、水库、公共场所和乡村发现的无主病死畜禽由所在村（社区）负责组织收集，并做好运输环节的动物疫病防控、防护工作，运输费用由镇财政承担。</w:t>
      </w:r>
    </w:p>
    <w:p w14:paraId="422B88D9"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lastRenderedPageBreak/>
        <w:t>（二）规范工作流程</w:t>
      </w:r>
    </w:p>
    <w:p w14:paraId="1B2DB25E"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全镇按照“村（社区）受理、统一收储、集中处理”的工作方法将病死畜禽收储后进行集中无害化处理。</w:t>
      </w:r>
    </w:p>
    <w:p w14:paraId="43208934"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1.</w:t>
      </w:r>
      <w:r w:rsidRPr="00466FE4">
        <w:rPr>
          <w:rFonts w:ascii="宋体" w:eastAsia="方正仿宋_GBK" w:hAnsi="宋体" w:cs="方正仿宋_GBK" w:hint="eastAsia"/>
          <w:snapToGrid w:val="0"/>
          <w:sz w:val="32"/>
          <w:szCs w:val="32"/>
        </w:rPr>
        <w:t>村（社区）受理</w:t>
      </w:r>
    </w:p>
    <w:p w14:paraId="523C6D8D"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养殖场（户）出现病死畜禽后，业主应立即向所在村（社区）报告死亡情况，已参加保险的，</w:t>
      </w:r>
      <w:proofErr w:type="gramStart"/>
      <w:r w:rsidRPr="00466FE4">
        <w:rPr>
          <w:rFonts w:ascii="宋体" w:eastAsia="方正仿宋_GBK" w:hAnsi="宋体" w:cs="方正仿宋_GBK" w:hint="eastAsia"/>
          <w:snapToGrid w:val="0"/>
          <w:sz w:val="32"/>
          <w:szCs w:val="32"/>
        </w:rPr>
        <w:t>需报告</w:t>
      </w:r>
      <w:proofErr w:type="gramEnd"/>
      <w:r w:rsidRPr="00466FE4">
        <w:rPr>
          <w:rFonts w:ascii="宋体" w:eastAsia="方正仿宋_GBK" w:hAnsi="宋体" w:cs="方正仿宋_GBK" w:hint="eastAsia"/>
          <w:snapToGrid w:val="0"/>
          <w:sz w:val="32"/>
          <w:szCs w:val="32"/>
        </w:rPr>
        <w:t>保险公司。村（社区）接到报告后，及时安排工作人员到现场核实相关情况，并引导养殖场（户）在规定时间内将病死畜禽按要求送至指定收贮点，同时指导养殖场（户）做好环境消毒等有关工作。保险公司应及时出险，做好相关档案资料收集。</w:t>
      </w:r>
    </w:p>
    <w:p w14:paraId="73439602"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2.</w:t>
      </w:r>
      <w:r w:rsidRPr="00466FE4">
        <w:rPr>
          <w:rFonts w:ascii="宋体" w:eastAsia="方正仿宋_GBK" w:hAnsi="宋体" w:cs="方正仿宋_GBK" w:hint="eastAsia"/>
          <w:snapToGrid w:val="0"/>
          <w:sz w:val="32"/>
          <w:szCs w:val="32"/>
        </w:rPr>
        <w:t>统一收储</w:t>
      </w:r>
    </w:p>
    <w:p w14:paraId="02DEB820"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收贮点管理人员负责对运到的病死畜禽进行登记，督促指导运输人员进行全面彻底消毒。</w:t>
      </w:r>
    </w:p>
    <w:p w14:paraId="354A5E98"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3.</w:t>
      </w:r>
      <w:r w:rsidRPr="00466FE4">
        <w:rPr>
          <w:rFonts w:ascii="宋体" w:eastAsia="方正仿宋_GBK" w:hAnsi="宋体" w:cs="方正仿宋_GBK" w:hint="eastAsia"/>
          <w:snapToGrid w:val="0"/>
          <w:sz w:val="32"/>
          <w:szCs w:val="32"/>
        </w:rPr>
        <w:t>集中处理</w:t>
      </w:r>
    </w:p>
    <w:p w14:paraId="011BC531"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永兴镇收贮点和规模养殖场冻库收储数量达到收储能力的</w:t>
      </w:r>
      <w:r w:rsidRPr="00466FE4">
        <w:rPr>
          <w:rFonts w:ascii="宋体" w:eastAsia="方正仿宋_GBK" w:hAnsi="宋体" w:cs="方正仿宋_GBK" w:hint="eastAsia"/>
          <w:snapToGrid w:val="0"/>
          <w:sz w:val="32"/>
          <w:szCs w:val="32"/>
        </w:rPr>
        <w:t>80%</w:t>
      </w:r>
      <w:r w:rsidRPr="00466FE4">
        <w:rPr>
          <w:rFonts w:ascii="宋体" w:eastAsia="方正仿宋_GBK" w:hAnsi="宋体" w:cs="方正仿宋_GBK" w:hint="eastAsia"/>
          <w:snapToGrid w:val="0"/>
          <w:sz w:val="32"/>
          <w:szCs w:val="32"/>
        </w:rPr>
        <w:t>后，管理人员联系无害化处理中心（场）及时转运，并做好消毒、出库台</w:t>
      </w:r>
      <w:proofErr w:type="gramStart"/>
      <w:r w:rsidRPr="00466FE4">
        <w:rPr>
          <w:rFonts w:ascii="宋体" w:eastAsia="方正仿宋_GBK" w:hAnsi="宋体" w:cs="方正仿宋_GBK" w:hint="eastAsia"/>
          <w:snapToGrid w:val="0"/>
          <w:sz w:val="32"/>
          <w:szCs w:val="32"/>
        </w:rPr>
        <w:t>账</w:t>
      </w:r>
      <w:proofErr w:type="gramEnd"/>
      <w:r w:rsidRPr="00466FE4">
        <w:rPr>
          <w:rFonts w:ascii="宋体" w:eastAsia="方正仿宋_GBK" w:hAnsi="宋体" w:cs="方正仿宋_GBK" w:hint="eastAsia"/>
          <w:snapToGrid w:val="0"/>
          <w:sz w:val="32"/>
          <w:szCs w:val="32"/>
        </w:rPr>
        <w:t>记录等相关转运交接工作。</w:t>
      </w:r>
    </w:p>
    <w:p w14:paraId="2168965C"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t>（三）强化保险联动</w:t>
      </w:r>
    </w:p>
    <w:p w14:paraId="445D0BAF"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生猪保险是抵御动物疫病风险，减少养殖场（户）经济损失的惠民项目。各村（社区）要加大宣传力度，提高养殖场（户）参保积极性，</w:t>
      </w:r>
      <w:r w:rsidRPr="00466FE4">
        <w:rPr>
          <w:rFonts w:ascii="宋体" w:eastAsia="方正仿宋_GBK" w:hAnsi="宋体" w:cs="方正仿宋_GBK" w:hint="eastAsia"/>
          <w:snapToGrid w:val="0"/>
          <w:sz w:val="32"/>
          <w:szCs w:val="32"/>
        </w:rPr>
        <w:lastRenderedPageBreak/>
        <w:t>扩大生猪养殖保险覆盖面，增加生猪保险数量，监督指导养殖场（户）规范实施病死畜禽运输收集工作。农业服务中心要督促保险公司，实现保险理赔信息与无害化处理补助信息共享。</w:t>
      </w:r>
    </w:p>
    <w:p w14:paraId="409609C2"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t>（四）</w:t>
      </w:r>
      <w:proofErr w:type="gramStart"/>
      <w:r w:rsidRPr="00466FE4">
        <w:rPr>
          <w:rFonts w:ascii="方正楷体_GBK" w:eastAsia="方正楷体_GBK" w:cs="方正仿宋_GBK" w:hint="eastAsia"/>
          <w:snapToGrid w:val="0"/>
          <w:sz w:val="32"/>
          <w:szCs w:val="32"/>
        </w:rPr>
        <w:t>健全台</w:t>
      </w:r>
      <w:proofErr w:type="gramEnd"/>
      <w:r w:rsidRPr="00466FE4">
        <w:rPr>
          <w:rFonts w:ascii="方正楷体_GBK" w:eastAsia="方正楷体_GBK" w:cs="方正仿宋_GBK" w:hint="eastAsia"/>
          <w:snapToGrid w:val="0"/>
          <w:sz w:val="32"/>
          <w:szCs w:val="32"/>
        </w:rPr>
        <w:t>账管理</w:t>
      </w:r>
    </w:p>
    <w:p w14:paraId="57013D14"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建立健全无害化处理监管制度，监督指导业主落实病死畜禽无害化处理主体责任，分环节完善《生猪规模养殖场病死猪无害化处理台账》《病死猪收集台账》《病死猪转运台账》等资料，确保各环节病死畜禽集中无害化处理数量一致，全程可追溯。</w:t>
      </w:r>
    </w:p>
    <w:p w14:paraId="65910DCB"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t>（五）财政补助</w:t>
      </w:r>
    </w:p>
    <w:p w14:paraId="08CB034F"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按照“谁处理补给谁”的原则，补助资金按相关规定补助给无害化处理中心（场）。</w:t>
      </w:r>
    </w:p>
    <w:p w14:paraId="6F4AAA04" w14:textId="77777777" w:rsidR="00466FE4" w:rsidRPr="00466FE4" w:rsidRDefault="00466FE4" w:rsidP="00466FE4">
      <w:pPr>
        <w:ind w:firstLineChars="150" w:firstLine="480"/>
        <w:rPr>
          <w:rFonts w:ascii="方正黑体_GBK" w:eastAsia="方正黑体_GBK" w:cs="方正仿宋_GBK"/>
          <w:snapToGrid w:val="0"/>
          <w:sz w:val="32"/>
          <w:szCs w:val="32"/>
        </w:rPr>
      </w:pPr>
      <w:r w:rsidRPr="00466FE4">
        <w:rPr>
          <w:rFonts w:ascii="方正黑体_GBK" w:eastAsia="方正黑体_GBK" w:cs="方正仿宋_GBK" w:hint="eastAsia"/>
          <w:snapToGrid w:val="0"/>
          <w:sz w:val="32"/>
          <w:szCs w:val="32"/>
        </w:rPr>
        <w:t>三、工作职责</w:t>
      </w:r>
    </w:p>
    <w:p w14:paraId="1E693DC3"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一）按照“地方人民政府对本地区病死畜禽无害化处理负总责”的原则，镇政府负责辖区收贮点的日常运行管理，并监督指导业主落实好病死畜禽集中无害化处理过程中的运输、收储等相关工作；负责组织收集所辖江河、湖泊、水库、公共场所和乡村发现的无主病死畜禽；负责宣传、组织符合参保条件的养殖场（户）积极</w:t>
      </w:r>
      <w:proofErr w:type="gramStart"/>
      <w:r w:rsidRPr="00466FE4">
        <w:rPr>
          <w:rFonts w:ascii="宋体" w:eastAsia="方正仿宋_GBK" w:hAnsi="宋体" w:cs="方正仿宋_GBK" w:hint="eastAsia"/>
          <w:snapToGrid w:val="0"/>
          <w:sz w:val="32"/>
          <w:szCs w:val="32"/>
        </w:rPr>
        <w:t>参加能繁母猪</w:t>
      </w:r>
      <w:proofErr w:type="gramEnd"/>
      <w:r w:rsidRPr="00466FE4">
        <w:rPr>
          <w:rFonts w:ascii="宋体" w:eastAsia="方正仿宋_GBK" w:hAnsi="宋体" w:cs="方正仿宋_GBK" w:hint="eastAsia"/>
          <w:snapToGrid w:val="0"/>
          <w:sz w:val="32"/>
          <w:szCs w:val="32"/>
        </w:rPr>
        <w:t>、生猪、仔猪保险，扩大生猪保险覆盖范围。</w:t>
      </w:r>
    </w:p>
    <w:p w14:paraId="4673214E"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（二）各村（社区）：负责按照要求及时派人转运病死畜禽，并做</w:t>
      </w:r>
      <w:r w:rsidRPr="00466FE4">
        <w:rPr>
          <w:rFonts w:ascii="宋体" w:eastAsia="方正仿宋_GBK" w:hAnsi="宋体" w:cs="方正仿宋_GBK" w:hint="eastAsia"/>
          <w:snapToGrid w:val="0"/>
          <w:sz w:val="32"/>
          <w:szCs w:val="32"/>
        </w:rPr>
        <w:lastRenderedPageBreak/>
        <w:t>好转运记录。</w:t>
      </w:r>
    </w:p>
    <w:p w14:paraId="49D18168"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（三）镇农业服务中心：负责技术指导，并督促保险公司及时开展保险理赔相关工作，配合推进病死畜禽集中收储和无害化处理。</w:t>
      </w:r>
    </w:p>
    <w:p w14:paraId="055E44FB"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snapToGrid w:val="0"/>
          <w:sz w:val="32"/>
          <w:szCs w:val="32"/>
        </w:rPr>
        <w:t>（</w:t>
      </w:r>
      <w:r w:rsidRPr="00466FE4">
        <w:rPr>
          <w:rFonts w:ascii="宋体" w:eastAsia="方正仿宋_GBK" w:hAnsi="宋体" w:cs="方正仿宋_GBK" w:hint="eastAsia"/>
          <w:snapToGrid w:val="0"/>
          <w:sz w:val="32"/>
          <w:szCs w:val="32"/>
        </w:rPr>
        <w:t>四</w:t>
      </w:r>
      <w:r w:rsidRPr="00466FE4">
        <w:rPr>
          <w:rFonts w:ascii="宋体" w:eastAsia="方正仿宋_GBK" w:hAnsi="宋体" w:cs="方正仿宋_GBK"/>
          <w:snapToGrid w:val="0"/>
          <w:sz w:val="32"/>
          <w:szCs w:val="32"/>
        </w:rPr>
        <w:t>）</w:t>
      </w:r>
      <w:r w:rsidRPr="00466FE4">
        <w:rPr>
          <w:rFonts w:ascii="宋体" w:eastAsia="方正仿宋_GBK" w:hAnsi="宋体" w:cs="方正仿宋_GBK" w:hint="eastAsia"/>
          <w:snapToGrid w:val="0"/>
          <w:sz w:val="32"/>
          <w:szCs w:val="32"/>
        </w:rPr>
        <w:t>无害化收贮点：负责按照委托协议要求，及时开展病死畜禽收集和入库工作，并做好各项记录。</w:t>
      </w:r>
    </w:p>
    <w:p w14:paraId="0C890EA1" w14:textId="77777777" w:rsidR="00466FE4" w:rsidRPr="00466FE4" w:rsidRDefault="00466FE4" w:rsidP="00466FE4">
      <w:pPr>
        <w:ind w:firstLineChars="150" w:firstLine="480"/>
        <w:rPr>
          <w:rFonts w:ascii="方正黑体_GBK" w:eastAsia="方正黑体_GBK" w:cs="方正仿宋_GBK"/>
          <w:snapToGrid w:val="0"/>
          <w:sz w:val="32"/>
          <w:szCs w:val="32"/>
        </w:rPr>
      </w:pPr>
      <w:r w:rsidRPr="00466FE4">
        <w:rPr>
          <w:rFonts w:ascii="方正黑体_GBK" w:eastAsia="方正黑体_GBK" w:cs="方正仿宋_GBK" w:hint="eastAsia"/>
          <w:snapToGrid w:val="0"/>
          <w:sz w:val="32"/>
          <w:szCs w:val="32"/>
        </w:rPr>
        <w:t>四、保障措施</w:t>
      </w:r>
    </w:p>
    <w:p w14:paraId="0102E7DF"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t>（一）强化组织领导</w:t>
      </w:r>
    </w:p>
    <w:p w14:paraId="6785FE05"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按照属地管理原则，镇政府指派专人负责，层层压实责任，</w:t>
      </w:r>
      <w:proofErr w:type="gramStart"/>
      <w:r w:rsidRPr="00466FE4">
        <w:rPr>
          <w:rFonts w:ascii="宋体" w:eastAsia="方正仿宋_GBK" w:hAnsi="宋体" w:cs="方正仿宋_GBK" w:hint="eastAsia"/>
          <w:snapToGrid w:val="0"/>
          <w:sz w:val="32"/>
          <w:szCs w:val="32"/>
        </w:rPr>
        <w:t>落实落细无害</w:t>
      </w:r>
      <w:proofErr w:type="gramEnd"/>
      <w:r w:rsidRPr="00466FE4">
        <w:rPr>
          <w:rFonts w:ascii="宋体" w:eastAsia="方正仿宋_GBK" w:hAnsi="宋体" w:cs="方正仿宋_GBK" w:hint="eastAsia"/>
          <w:snapToGrid w:val="0"/>
          <w:sz w:val="32"/>
          <w:szCs w:val="32"/>
        </w:rPr>
        <w:t>化处理管控措施，强化监督指导，确保收贮点管理到位，病死畜禽收储规范，台</w:t>
      </w:r>
      <w:proofErr w:type="gramStart"/>
      <w:r w:rsidRPr="00466FE4">
        <w:rPr>
          <w:rFonts w:ascii="宋体" w:eastAsia="方正仿宋_GBK" w:hAnsi="宋体" w:cs="方正仿宋_GBK" w:hint="eastAsia"/>
          <w:snapToGrid w:val="0"/>
          <w:sz w:val="32"/>
          <w:szCs w:val="32"/>
        </w:rPr>
        <w:t>账记录</w:t>
      </w:r>
      <w:proofErr w:type="gramEnd"/>
      <w:r w:rsidRPr="00466FE4">
        <w:rPr>
          <w:rFonts w:ascii="宋体" w:eastAsia="方正仿宋_GBK" w:hAnsi="宋体" w:cs="方正仿宋_GBK" w:hint="eastAsia"/>
          <w:snapToGrid w:val="0"/>
          <w:sz w:val="32"/>
          <w:szCs w:val="32"/>
        </w:rPr>
        <w:t>完善。</w:t>
      </w:r>
    </w:p>
    <w:p w14:paraId="1A6F05DF"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t>（二）加强宣传引导</w:t>
      </w:r>
    </w:p>
    <w:p w14:paraId="30410B36"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相关部门、各村（社区）要通过大小会议、下村走访、</w:t>
      </w:r>
      <w:proofErr w:type="gramStart"/>
      <w:r w:rsidRPr="00466FE4">
        <w:rPr>
          <w:rFonts w:ascii="宋体" w:eastAsia="方正仿宋_GBK" w:hAnsi="宋体" w:cs="方正仿宋_GBK" w:hint="eastAsia"/>
          <w:snapToGrid w:val="0"/>
          <w:sz w:val="32"/>
          <w:szCs w:val="32"/>
        </w:rPr>
        <w:t>微信群</w:t>
      </w:r>
      <w:proofErr w:type="gramEnd"/>
      <w:r w:rsidRPr="00466FE4">
        <w:rPr>
          <w:rFonts w:ascii="宋体" w:eastAsia="方正仿宋_GBK" w:hAnsi="宋体" w:cs="方正仿宋_GBK" w:hint="eastAsia"/>
          <w:snapToGrid w:val="0"/>
          <w:sz w:val="32"/>
          <w:szCs w:val="32"/>
        </w:rPr>
        <w:t>等多渠道、多形式向群众宣传病死畜禽的危害和集中无害化处理的重要性、必要性，积极营造“社会监督，人人参与”的良好社会氛围，不断增强群众的法律意识和动物防疫意识。</w:t>
      </w:r>
    </w:p>
    <w:p w14:paraId="4A57F03B" w14:textId="77777777" w:rsidR="00466FE4" w:rsidRPr="00466FE4" w:rsidRDefault="00466FE4" w:rsidP="00466FE4">
      <w:pPr>
        <w:ind w:firstLineChars="200" w:firstLine="640"/>
        <w:rPr>
          <w:rFonts w:ascii="方正楷体_GBK" w:eastAsia="方正楷体_GBK" w:cs="方正仿宋_GBK"/>
          <w:snapToGrid w:val="0"/>
          <w:sz w:val="32"/>
          <w:szCs w:val="32"/>
        </w:rPr>
      </w:pPr>
      <w:r w:rsidRPr="00466FE4">
        <w:rPr>
          <w:rFonts w:ascii="方正楷体_GBK" w:eastAsia="方正楷体_GBK" w:cs="方正仿宋_GBK" w:hint="eastAsia"/>
          <w:snapToGrid w:val="0"/>
          <w:sz w:val="32"/>
          <w:szCs w:val="32"/>
        </w:rPr>
        <w:t>（三）严肃工作纪律</w:t>
      </w:r>
    </w:p>
    <w:p w14:paraId="2AA7EA91"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在病死畜禽集中收储和无害化处理工作中，农业服务中心要做好数据汇总上报和审核把关工作，切实加强资金使用监管，对提供虚假资料、骗取套取相关资金的单位和个人，一经查实，按规定追究有关人员</w:t>
      </w:r>
      <w:r w:rsidRPr="00466FE4">
        <w:rPr>
          <w:rFonts w:ascii="宋体" w:eastAsia="方正仿宋_GBK" w:hAnsi="宋体" w:cs="方正仿宋_GBK" w:hint="eastAsia"/>
          <w:snapToGrid w:val="0"/>
          <w:sz w:val="32"/>
          <w:szCs w:val="32"/>
        </w:rPr>
        <w:lastRenderedPageBreak/>
        <w:t>责任。</w:t>
      </w:r>
    </w:p>
    <w:p w14:paraId="06DE7C12"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本方案自印发之日起施行。</w:t>
      </w:r>
    </w:p>
    <w:p w14:paraId="204A6547" w14:textId="77777777" w:rsidR="00466FE4" w:rsidRPr="00466FE4" w:rsidRDefault="00466FE4" w:rsidP="00466FE4">
      <w:pPr>
        <w:spacing w:after="120"/>
        <w:ind w:left="320" w:right="320"/>
        <w:rPr>
          <w:rFonts w:ascii="Times New Roman" w:eastAsia="方正仿宋_GBK" w:hAnsi="Times New Roman" w:cs="Times New Roman"/>
          <w:sz w:val="32"/>
          <w:szCs w:val="20"/>
        </w:rPr>
      </w:pPr>
    </w:p>
    <w:p w14:paraId="611C2B1C"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附件：</w:t>
      </w:r>
      <w:r w:rsidRPr="00466FE4">
        <w:rPr>
          <w:rFonts w:ascii="宋体" w:eastAsia="方正仿宋_GBK" w:hAnsi="宋体" w:cs="方正仿宋_GBK" w:hint="eastAsia"/>
          <w:snapToGrid w:val="0"/>
          <w:sz w:val="32"/>
          <w:szCs w:val="32"/>
        </w:rPr>
        <w:t>1.</w:t>
      </w:r>
      <w:r w:rsidRPr="00466FE4">
        <w:rPr>
          <w:rFonts w:ascii="宋体" w:eastAsia="方正仿宋_GBK" w:hAnsi="宋体" w:cs="方正仿宋_GBK" w:hint="eastAsia"/>
          <w:snapToGrid w:val="0"/>
          <w:sz w:val="32"/>
          <w:szCs w:val="32"/>
        </w:rPr>
        <w:t>生猪规模养殖场病死猪无害化处理台账</w:t>
      </w:r>
    </w:p>
    <w:p w14:paraId="10AEB49B"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 xml:space="preserve">      2.</w:t>
      </w:r>
      <w:r w:rsidRPr="00466FE4">
        <w:rPr>
          <w:rFonts w:ascii="宋体" w:eastAsia="方正仿宋_GBK" w:hAnsi="宋体" w:cs="方正仿宋_GBK" w:hint="eastAsia"/>
          <w:snapToGrid w:val="0"/>
          <w:sz w:val="32"/>
          <w:szCs w:val="32"/>
        </w:rPr>
        <w:t>病死猪</w:t>
      </w:r>
      <w:proofErr w:type="gramStart"/>
      <w:r w:rsidRPr="00466FE4">
        <w:rPr>
          <w:rFonts w:ascii="宋体" w:eastAsia="方正仿宋_GBK" w:hAnsi="宋体" w:cs="方正仿宋_GBK" w:hint="eastAsia"/>
          <w:snapToGrid w:val="0"/>
          <w:sz w:val="32"/>
          <w:szCs w:val="32"/>
        </w:rPr>
        <w:t>收集台</w:t>
      </w:r>
      <w:proofErr w:type="gramEnd"/>
      <w:r w:rsidRPr="00466FE4">
        <w:rPr>
          <w:rFonts w:ascii="宋体" w:eastAsia="方正仿宋_GBK" w:hAnsi="宋体" w:cs="方正仿宋_GBK" w:hint="eastAsia"/>
          <w:snapToGrid w:val="0"/>
          <w:sz w:val="32"/>
          <w:szCs w:val="32"/>
        </w:rPr>
        <w:t>账</w:t>
      </w:r>
    </w:p>
    <w:p w14:paraId="19535336" w14:textId="77777777" w:rsidR="00466FE4" w:rsidRPr="00466FE4" w:rsidRDefault="00466FE4" w:rsidP="00466FE4">
      <w:pPr>
        <w:ind w:firstLineChars="200" w:firstLine="640"/>
        <w:rPr>
          <w:rFonts w:ascii="宋体" w:eastAsia="方正仿宋_GBK" w:hAnsi="宋体" w:cs="方正仿宋_GBK"/>
          <w:snapToGrid w:val="0"/>
          <w:sz w:val="32"/>
          <w:szCs w:val="32"/>
        </w:rPr>
      </w:pPr>
      <w:r w:rsidRPr="00466FE4">
        <w:rPr>
          <w:rFonts w:ascii="宋体" w:eastAsia="方正仿宋_GBK" w:hAnsi="宋体" w:cs="方正仿宋_GBK" w:hint="eastAsia"/>
          <w:snapToGrid w:val="0"/>
          <w:sz w:val="32"/>
          <w:szCs w:val="32"/>
        </w:rPr>
        <w:t xml:space="preserve">      3.</w:t>
      </w:r>
      <w:r w:rsidRPr="00466FE4">
        <w:rPr>
          <w:rFonts w:ascii="宋体" w:eastAsia="方正仿宋_GBK" w:hAnsi="宋体" w:cs="方正仿宋_GBK" w:hint="eastAsia"/>
          <w:snapToGrid w:val="0"/>
          <w:sz w:val="32"/>
          <w:szCs w:val="32"/>
        </w:rPr>
        <w:t>病死猪</w:t>
      </w:r>
      <w:proofErr w:type="gramStart"/>
      <w:r w:rsidRPr="00466FE4">
        <w:rPr>
          <w:rFonts w:ascii="宋体" w:eastAsia="方正仿宋_GBK" w:hAnsi="宋体" w:cs="方正仿宋_GBK" w:hint="eastAsia"/>
          <w:snapToGrid w:val="0"/>
          <w:sz w:val="32"/>
          <w:szCs w:val="32"/>
        </w:rPr>
        <w:t>转运台</w:t>
      </w:r>
      <w:proofErr w:type="gramEnd"/>
      <w:r w:rsidRPr="00466FE4">
        <w:rPr>
          <w:rFonts w:ascii="宋体" w:eastAsia="方正仿宋_GBK" w:hAnsi="宋体" w:cs="方正仿宋_GBK" w:hint="eastAsia"/>
          <w:snapToGrid w:val="0"/>
          <w:sz w:val="32"/>
          <w:szCs w:val="32"/>
        </w:rPr>
        <w:t>账</w:t>
      </w:r>
    </w:p>
    <w:p w14:paraId="2CABFB3C" w14:textId="77777777" w:rsidR="00466FE4" w:rsidRPr="00466FE4" w:rsidRDefault="00466FE4" w:rsidP="00466FE4">
      <w:pPr>
        <w:ind w:firstLineChars="200" w:firstLine="640"/>
      </w:pPr>
      <w:r w:rsidRPr="00466FE4">
        <w:rPr>
          <w:rFonts w:ascii="宋体" w:eastAsia="方正仿宋_GBK" w:hAnsi="宋体" w:cs="方正仿宋_GBK" w:hint="eastAsia"/>
          <w:snapToGrid w:val="0"/>
          <w:sz w:val="32"/>
          <w:szCs w:val="32"/>
        </w:rPr>
        <w:t xml:space="preserve">      4.</w:t>
      </w:r>
      <w:r w:rsidRPr="00466FE4">
        <w:rPr>
          <w:rFonts w:ascii="宋体" w:eastAsia="方正仿宋_GBK" w:hAnsi="宋体" w:cs="方正仿宋_GBK" w:hint="eastAsia"/>
          <w:snapToGrid w:val="0"/>
          <w:sz w:val="32"/>
          <w:szCs w:val="32"/>
        </w:rPr>
        <w:t>永兴镇病死畜禽无害化处理收贮运输补偿标准</w:t>
      </w:r>
    </w:p>
    <w:p w14:paraId="7477F271" w14:textId="7A24AF46" w:rsidR="00466FE4" w:rsidRDefault="00466FE4">
      <w:pPr>
        <w:widowControl/>
        <w:jc w:val="left"/>
        <w:rPr>
          <w:rFonts w:ascii="Times New Roman" w:eastAsia="方正仿宋_GBK" w:hAnsi="Times New Roman"/>
          <w:kern w:val="0"/>
          <w:sz w:val="32"/>
          <w:szCs w:val="32"/>
          <w:shd w:val="clear" w:color="auto" w:fill="FFFFFF"/>
        </w:rPr>
      </w:pPr>
      <w:r>
        <w:rPr>
          <w:rFonts w:ascii="Times New Roman" w:eastAsia="方正仿宋_GBK" w:hAnsi="Times New Roman"/>
          <w:kern w:val="0"/>
          <w:sz w:val="32"/>
          <w:szCs w:val="32"/>
          <w:shd w:val="clear" w:color="auto" w:fill="FFFFFF"/>
        </w:rPr>
        <w:br w:type="page"/>
      </w:r>
    </w:p>
    <w:p w14:paraId="62657E30" w14:textId="77777777" w:rsidR="00466FE4" w:rsidRDefault="00466FE4" w:rsidP="00466FE4">
      <w:pPr>
        <w:spacing w:line="600" w:lineRule="atLeast"/>
        <w:jc w:val="center"/>
        <w:rPr>
          <w:rFonts w:ascii="Times New Roman" w:eastAsia="方正仿宋_GBK" w:hAnsi="Times New Roman"/>
          <w:kern w:val="0"/>
          <w:sz w:val="32"/>
          <w:szCs w:val="32"/>
          <w:shd w:val="clear" w:color="auto" w:fill="FFFFFF"/>
        </w:rPr>
        <w:sectPr w:rsidR="00466FE4" w:rsidSect="00691970">
          <w:headerReference w:type="default" r:id="rId11"/>
          <w:footerReference w:type="default" r:id="rId12"/>
          <w:pgSz w:w="11906" w:h="16838"/>
          <w:pgMar w:top="1440" w:right="1083" w:bottom="1440" w:left="1083" w:header="851" w:footer="992" w:gutter="0"/>
          <w:pgNumType w:fmt="numberInDash"/>
          <w:cols w:space="0"/>
          <w:docGrid w:type="lines" w:linePitch="316"/>
        </w:sectPr>
      </w:pPr>
    </w:p>
    <w:p w14:paraId="12D1327D" w14:textId="77777777" w:rsidR="00466FE4" w:rsidRPr="00867370" w:rsidRDefault="00466FE4" w:rsidP="00466FE4">
      <w:pPr>
        <w:rPr>
          <w:rFonts w:ascii="方正黑体_GBK" w:eastAsia="方正黑体_GBK" w:cs="方正黑体_GBK"/>
          <w:sz w:val="28"/>
          <w:szCs w:val="28"/>
        </w:rPr>
      </w:pPr>
      <w:r w:rsidRPr="00867370">
        <w:rPr>
          <w:rFonts w:ascii="方正黑体_GBK" w:eastAsia="方正黑体_GBK" w:cs="方正黑体_GBK" w:hint="eastAsia"/>
          <w:sz w:val="28"/>
          <w:szCs w:val="28"/>
        </w:rPr>
        <w:lastRenderedPageBreak/>
        <w:t>附件1</w:t>
      </w:r>
    </w:p>
    <w:p w14:paraId="7E8A907E" w14:textId="77777777" w:rsidR="00466FE4" w:rsidRDefault="00466FE4" w:rsidP="00466FE4">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生猪规模养殖场病死猪无害化处理台账</w:t>
      </w:r>
    </w:p>
    <w:p w14:paraId="24D61CA0" w14:textId="77777777" w:rsidR="00466FE4" w:rsidRDefault="00466FE4" w:rsidP="00466FE4">
      <w:pPr>
        <w:rPr>
          <w:rFonts w:ascii="方正仿宋_GBK" w:eastAsia="方正仿宋_GBK"/>
          <w:sz w:val="28"/>
          <w:szCs w:val="28"/>
        </w:rPr>
      </w:pPr>
      <w:r>
        <w:rPr>
          <w:rFonts w:ascii="方正仿宋_GBK" w:eastAsia="方正仿宋_GBK" w:cs="方正黑体_GBK" w:hint="eastAsia"/>
          <w:sz w:val="28"/>
          <w:szCs w:val="28"/>
        </w:rPr>
        <w:t>养殖场名称：</w:t>
      </w:r>
      <w:r>
        <w:rPr>
          <w:rFonts w:ascii="方正仿宋_GBK" w:eastAsia="方正仿宋_GBK" w:cs="方正仿宋_GBK" w:hint="eastAsia"/>
          <w:sz w:val="28"/>
          <w:szCs w:val="28"/>
        </w:rPr>
        <w:t xml:space="preserve">                                               </w:t>
      </w:r>
      <w:r>
        <w:rPr>
          <w:rFonts w:ascii="方正仿宋_GBK" w:eastAsia="方正仿宋_GBK" w:cs="方正黑体_GBK" w:hint="eastAsia"/>
          <w:sz w:val="28"/>
          <w:szCs w:val="28"/>
        </w:rPr>
        <w:t xml:space="preserve"> 养殖场地址：</w:t>
      </w:r>
    </w:p>
    <w:tbl>
      <w:tblPr>
        <w:tblW w:w="13824"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28" w:type="dxa"/>
          <w:right w:w="28" w:type="dxa"/>
        </w:tblCellMar>
        <w:tblLook w:val="0000" w:firstRow="0" w:lastRow="0" w:firstColumn="0" w:lastColumn="0" w:noHBand="0" w:noVBand="0"/>
      </w:tblPr>
      <w:tblGrid>
        <w:gridCol w:w="609"/>
        <w:gridCol w:w="735"/>
        <w:gridCol w:w="684"/>
        <w:gridCol w:w="700"/>
        <w:gridCol w:w="800"/>
        <w:gridCol w:w="866"/>
        <w:gridCol w:w="1050"/>
        <w:gridCol w:w="1084"/>
        <w:gridCol w:w="874"/>
        <w:gridCol w:w="948"/>
        <w:gridCol w:w="948"/>
        <w:gridCol w:w="948"/>
        <w:gridCol w:w="948"/>
        <w:gridCol w:w="790"/>
        <w:gridCol w:w="1128"/>
        <w:gridCol w:w="712"/>
      </w:tblGrid>
      <w:tr w:rsidR="00466FE4" w14:paraId="68A653D9" w14:textId="77777777" w:rsidTr="00341925">
        <w:trPr>
          <w:trHeight w:val="540"/>
          <w:jc w:val="center"/>
        </w:trPr>
        <w:tc>
          <w:tcPr>
            <w:tcW w:w="609" w:type="dxa"/>
            <w:vMerge w:val="restart"/>
            <w:tcBorders>
              <w:tl2br w:val="nil"/>
              <w:tr2bl w:val="nil"/>
            </w:tcBorders>
            <w:vAlign w:val="center"/>
          </w:tcPr>
          <w:p w14:paraId="4514DA80"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日期</w:t>
            </w:r>
          </w:p>
        </w:tc>
        <w:tc>
          <w:tcPr>
            <w:tcW w:w="735" w:type="dxa"/>
            <w:vMerge w:val="restart"/>
            <w:tcBorders>
              <w:tl2br w:val="nil"/>
              <w:tr2bl w:val="nil"/>
            </w:tcBorders>
            <w:vAlign w:val="center"/>
          </w:tcPr>
          <w:p w14:paraId="4C0F3911"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存栏数量（头）</w:t>
            </w:r>
          </w:p>
        </w:tc>
        <w:tc>
          <w:tcPr>
            <w:tcW w:w="684" w:type="dxa"/>
            <w:vMerge w:val="restart"/>
            <w:tcBorders>
              <w:tl2br w:val="nil"/>
              <w:tr2bl w:val="nil"/>
            </w:tcBorders>
            <w:vAlign w:val="center"/>
          </w:tcPr>
          <w:p w14:paraId="7F0D0F79"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发病数量（头）</w:t>
            </w:r>
          </w:p>
        </w:tc>
        <w:tc>
          <w:tcPr>
            <w:tcW w:w="700" w:type="dxa"/>
            <w:vMerge w:val="restart"/>
            <w:tcBorders>
              <w:tl2br w:val="nil"/>
              <w:tr2bl w:val="nil"/>
            </w:tcBorders>
            <w:vAlign w:val="center"/>
          </w:tcPr>
          <w:p w14:paraId="33178E0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死亡数量（头）</w:t>
            </w:r>
          </w:p>
        </w:tc>
        <w:tc>
          <w:tcPr>
            <w:tcW w:w="4674" w:type="dxa"/>
            <w:gridSpan w:val="5"/>
            <w:tcBorders>
              <w:tl2br w:val="nil"/>
              <w:tr2bl w:val="nil"/>
            </w:tcBorders>
            <w:vAlign w:val="center"/>
          </w:tcPr>
          <w:p w14:paraId="29B103D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病死猪无害化处理数量（头）</w:t>
            </w:r>
          </w:p>
        </w:tc>
        <w:tc>
          <w:tcPr>
            <w:tcW w:w="4582" w:type="dxa"/>
            <w:gridSpan w:val="5"/>
            <w:tcBorders>
              <w:tl2br w:val="nil"/>
              <w:tr2bl w:val="nil"/>
            </w:tcBorders>
            <w:vAlign w:val="center"/>
          </w:tcPr>
          <w:p w14:paraId="06EDA375"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无害化处理方式（头）</w:t>
            </w:r>
          </w:p>
        </w:tc>
        <w:tc>
          <w:tcPr>
            <w:tcW w:w="1128" w:type="dxa"/>
            <w:vMerge w:val="restart"/>
            <w:tcBorders>
              <w:tl2br w:val="nil"/>
              <w:tr2bl w:val="nil"/>
            </w:tcBorders>
            <w:vAlign w:val="center"/>
          </w:tcPr>
          <w:p w14:paraId="65A46A23"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监督人员签名</w:t>
            </w:r>
          </w:p>
        </w:tc>
        <w:tc>
          <w:tcPr>
            <w:tcW w:w="712" w:type="dxa"/>
            <w:vMerge w:val="restart"/>
            <w:tcBorders>
              <w:tl2br w:val="nil"/>
              <w:tr2bl w:val="nil"/>
            </w:tcBorders>
            <w:vAlign w:val="center"/>
          </w:tcPr>
          <w:p w14:paraId="6F88A81D"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备注</w:t>
            </w:r>
          </w:p>
        </w:tc>
      </w:tr>
      <w:tr w:rsidR="00466FE4" w14:paraId="05AA41DC" w14:textId="77777777" w:rsidTr="00341925">
        <w:trPr>
          <w:trHeight w:val="915"/>
          <w:jc w:val="center"/>
        </w:trPr>
        <w:tc>
          <w:tcPr>
            <w:tcW w:w="609" w:type="dxa"/>
            <w:vMerge/>
            <w:tcBorders>
              <w:tl2br w:val="nil"/>
              <w:tr2bl w:val="nil"/>
            </w:tcBorders>
            <w:vAlign w:val="center"/>
          </w:tcPr>
          <w:p w14:paraId="4FEB9AA6" w14:textId="77777777" w:rsidR="00466FE4" w:rsidRDefault="00466FE4" w:rsidP="00A93238"/>
        </w:tc>
        <w:tc>
          <w:tcPr>
            <w:tcW w:w="735" w:type="dxa"/>
            <w:vMerge/>
            <w:tcBorders>
              <w:tl2br w:val="nil"/>
              <w:tr2bl w:val="nil"/>
            </w:tcBorders>
            <w:vAlign w:val="center"/>
          </w:tcPr>
          <w:p w14:paraId="1C98C4F3" w14:textId="77777777" w:rsidR="00466FE4" w:rsidRDefault="00466FE4" w:rsidP="00A93238"/>
        </w:tc>
        <w:tc>
          <w:tcPr>
            <w:tcW w:w="684" w:type="dxa"/>
            <w:vMerge/>
            <w:tcBorders>
              <w:tl2br w:val="nil"/>
              <w:tr2bl w:val="nil"/>
            </w:tcBorders>
            <w:vAlign w:val="center"/>
          </w:tcPr>
          <w:p w14:paraId="2BC84E4F" w14:textId="77777777" w:rsidR="00466FE4" w:rsidRDefault="00466FE4" w:rsidP="00A93238"/>
        </w:tc>
        <w:tc>
          <w:tcPr>
            <w:tcW w:w="700" w:type="dxa"/>
            <w:vMerge/>
            <w:tcBorders>
              <w:tl2br w:val="nil"/>
              <w:tr2bl w:val="nil"/>
            </w:tcBorders>
            <w:vAlign w:val="center"/>
          </w:tcPr>
          <w:p w14:paraId="3E70F0BC" w14:textId="77777777" w:rsidR="00466FE4" w:rsidRDefault="00466FE4" w:rsidP="00A93238"/>
        </w:tc>
        <w:tc>
          <w:tcPr>
            <w:tcW w:w="800" w:type="dxa"/>
            <w:tcBorders>
              <w:tl2br w:val="nil"/>
              <w:tr2bl w:val="nil"/>
            </w:tcBorders>
            <w:vAlign w:val="center"/>
          </w:tcPr>
          <w:p w14:paraId="0DD03371"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总数</w:t>
            </w:r>
          </w:p>
        </w:tc>
        <w:tc>
          <w:tcPr>
            <w:tcW w:w="866" w:type="dxa"/>
            <w:tcBorders>
              <w:tl2br w:val="nil"/>
              <w:tr2bl w:val="nil"/>
            </w:tcBorders>
            <w:vAlign w:val="center"/>
          </w:tcPr>
          <w:p w14:paraId="0752330C" w14:textId="77777777" w:rsidR="00466FE4" w:rsidRDefault="00466FE4"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体重＜2.5kg或体长＜25cm</w:t>
            </w:r>
          </w:p>
        </w:tc>
        <w:tc>
          <w:tcPr>
            <w:tcW w:w="1050" w:type="dxa"/>
            <w:tcBorders>
              <w:tl2br w:val="nil"/>
              <w:tr2bl w:val="nil"/>
            </w:tcBorders>
            <w:vAlign w:val="center"/>
          </w:tcPr>
          <w:p w14:paraId="777D014A" w14:textId="77777777" w:rsidR="00466FE4" w:rsidRDefault="00466FE4"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体重2.5kg（含）—10kg</w:t>
            </w:r>
          </w:p>
          <w:p w14:paraId="11A75AFD" w14:textId="77777777" w:rsidR="00466FE4" w:rsidRDefault="00466FE4"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或体长25cm（含）—40cm</w:t>
            </w:r>
          </w:p>
        </w:tc>
        <w:tc>
          <w:tcPr>
            <w:tcW w:w="1084" w:type="dxa"/>
            <w:tcBorders>
              <w:tl2br w:val="nil"/>
              <w:tr2bl w:val="nil"/>
            </w:tcBorders>
            <w:vAlign w:val="center"/>
          </w:tcPr>
          <w:p w14:paraId="5C5A4CFD" w14:textId="77777777" w:rsidR="00466FE4" w:rsidRDefault="00466FE4"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体重10kg（含）—30kg</w:t>
            </w:r>
          </w:p>
          <w:p w14:paraId="0F485EC7" w14:textId="77777777" w:rsidR="00466FE4" w:rsidRDefault="00466FE4"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或体长40cm（含）—70cm</w:t>
            </w:r>
          </w:p>
        </w:tc>
        <w:tc>
          <w:tcPr>
            <w:tcW w:w="874" w:type="dxa"/>
            <w:tcBorders>
              <w:tl2br w:val="nil"/>
              <w:tr2bl w:val="nil"/>
            </w:tcBorders>
            <w:vAlign w:val="center"/>
          </w:tcPr>
          <w:p w14:paraId="6668BC1A" w14:textId="77777777" w:rsidR="00466FE4" w:rsidRDefault="00466FE4"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体重≥30kg或体长≥70cm</w:t>
            </w:r>
          </w:p>
        </w:tc>
        <w:tc>
          <w:tcPr>
            <w:tcW w:w="948" w:type="dxa"/>
            <w:tcBorders>
              <w:tl2br w:val="nil"/>
              <w:tr2bl w:val="nil"/>
            </w:tcBorders>
            <w:vAlign w:val="center"/>
          </w:tcPr>
          <w:p w14:paraId="5B051A0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深埋</w:t>
            </w:r>
          </w:p>
        </w:tc>
        <w:tc>
          <w:tcPr>
            <w:tcW w:w="948" w:type="dxa"/>
            <w:tcBorders>
              <w:tl2br w:val="nil"/>
              <w:tr2bl w:val="nil"/>
            </w:tcBorders>
            <w:vAlign w:val="center"/>
          </w:tcPr>
          <w:p w14:paraId="6DC507B6"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化制</w:t>
            </w:r>
          </w:p>
        </w:tc>
        <w:tc>
          <w:tcPr>
            <w:tcW w:w="948" w:type="dxa"/>
            <w:tcBorders>
              <w:tl2br w:val="nil"/>
              <w:tr2bl w:val="nil"/>
            </w:tcBorders>
            <w:vAlign w:val="center"/>
          </w:tcPr>
          <w:p w14:paraId="3AC5CAA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送交收集点</w:t>
            </w:r>
          </w:p>
        </w:tc>
        <w:tc>
          <w:tcPr>
            <w:tcW w:w="948" w:type="dxa"/>
            <w:tcBorders>
              <w:tl2br w:val="nil"/>
              <w:tr2bl w:val="nil"/>
            </w:tcBorders>
            <w:vAlign w:val="center"/>
          </w:tcPr>
          <w:p w14:paraId="50FC341F"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送交无害化处理场</w:t>
            </w:r>
          </w:p>
        </w:tc>
        <w:tc>
          <w:tcPr>
            <w:tcW w:w="790" w:type="dxa"/>
            <w:tcBorders>
              <w:tl2br w:val="nil"/>
              <w:tr2bl w:val="nil"/>
            </w:tcBorders>
            <w:vAlign w:val="center"/>
          </w:tcPr>
          <w:p w14:paraId="76685FBA"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其他</w:t>
            </w:r>
          </w:p>
        </w:tc>
        <w:tc>
          <w:tcPr>
            <w:tcW w:w="1128" w:type="dxa"/>
            <w:vMerge/>
            <w:tcBorders>
              <w:tl2br w:val="nil"/>
              <w:tr2bl w:val="nil"/>
            </w:tcBorders>
            <w:vAlign w:val="center"/>
          </w:tcPr>
          <w:p w14:paraId="1D2D53F0" w14:textId="77777777" w:rsidR="00466FE4" w:rsidRDefault="00466FE4" w:rsidP="00A93238"/>
        </w:tc>
        <w:tc>
          <w:tcPr>
            <w:tcW w:w="712" w:type="dxa"/>
            <w:vMerge/>
            <w:tcBorders>
              <w:tl2br w:val="nil"/>
              <w:tr2bl w:val="nil"/>
            </w:tcBorders>
            <w:vAlign w:val="center"/>
          </w:tcPr>
          <w:p w14:paraId="6EF9F148" w14:textId="77777777" w:rsidR="00466FE4" w:rsidRDefault="00466FE4" w:rsidP="00A93238"/>
        </w:tc>
      </w:tr>
      <w:tr w:rsidR="00466FE4" w14:paraId="103A0A43" w14:textId="77777777" w:rsidTr="00341925">
        <w:trPr>
          <w:trHeight w:val="340"/>
          <w:jc w:val="center"/>
        </w:trPr>
        <w:tc>
          <w:tcPr>
            <w:tcW w:w="609" w:type="dxa"/>
            <w:tcBorders>
              <w:tl2br w:val="nil"/>
              <w:tr2bl w:val="nil"/>
            </w:tcBorders>
            <w:vAlign w:val="center"/>
          </w:tcPr>
          <w:p w14:paraId="6FAD3B35"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5" w:type="dxa"/>
            <w:tcBorders>
              <w:tl2br w:val="nil"/>
              <w:tr2bl w:val="nil"/>
            </w:tcBorders>
            <w:vAlign w:val="center"/>
          </w:tcPr>
          <w:p w14:paraId="63C5597C"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84" w:type="dxa"/>
            <w:tcBorders>
              <w:tl2br w:val="nil"/>
              <w:tr2bl w:val="nil"/>
            </w:tcBorders>
            <w:vAlign w:val="center"/>
          </w:tcPr>
          <w:p w14:paraId="2506E65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00" w:type="dxa"/>
            <w:tcBorders>
              <w:tl2br w:val="nil"/>
              <w:tr2bl w:val="nil"/>
            </w:tcBorders>
            <w:vAlign w:val="center"/>
          </w:tcPr>
          <w:p w14:paraId="14BFF1A6"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00" w:type="dxa"/>
            <w:tcBorders>
              <w:tl2br w:val="nil"/>
              <w:tr2bl w:val="nil"/>
            </w:tcBorders>
            <w:vAlign w:val="center"/>
          </w:tcPr>
          <w:p w14:paraId="22A636D0"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66" w:type="dxa"/>
            <w:tcBorders>
              <w:tl2br w:val="nil"/>
              <w:tr2bl w:val="nil"/>
            </w:tcBorders>
            <w:vAlign w:val="center"/>
          </w:tcPr>
          <w:p w14:paraId="5D91844E"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328D8DC3" w14:textId="77777777" w:rsidR="00466FE4" w:rsidRDefault="00466FE4" w:rsidP="00A93238">
            <w:pPr>
              <w:widowControl/>
              <w:spacing w:line="300" w:lineRule="exact"/>
              <w:jc w:val="center"/>
              <w:rPr>
                <w:rFonts w:ascii="方正黑体_GBK" w:eastAsia="方正黑体_GBK" w:cs="方正黑体_GBK"/>
                <w:sz w:val="24"/>
              </w:rPr>
            </w:pPr>
          </w:p>
        </w:tc>
        <w:tc>
          <w:tcPr>
            <w:tcW w:w="1084" w:type="dxa"/>
            <w:tcBorders>
              <w:tl2br w:val="nil"/>
              <w:tr2bl w:val="nil"/>
            </w:tcBorders>
            <w:vAlign w:val="center"/>
          </w:tcPr>
          <w:p w14:paraId="7B843B1E" w14:textId="77777777" w:rsidR="00466FE4" w:rsidRDefault="00466FE4" w:rsidP="00A93238">
            <w:pPr>
              <w:widowControl/>
              <w:spacing w:line="300" w:lineRule="exact"/>
              <w:jc w:val="center"/>
              <w:rPr>
                <w:rFonts w:ascii="方正黑体_GBK" w:eastAsia="方正黑体_GBK" w:cs="方正黑体_GBK"/>
                <w:sz w:val="24"/>
              </w:rPr>
            </w:pPr>
          </w:p>
        </w:tc>
        <w:tc>
          <w:tcPr>
            <w:tcW w:w="874" w:type="dxa"/>
            <w:tcBorders>
              <w:tl2br w:val="nil"/>
              <w:tr2bl w:val="nil"/>
            </w:tcBorders>
            <w:vAlign w:val="center"/>
          </w:tcPr>
          <w:p w14:paraId="1ADCE07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269C04B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4A6E490F"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03F59719"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7FB25AF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90" w:type="dxa"/>
            <w:tcBorders>
              <w:tl2br w:val="nil"/>
              <w:tr2bl w:val="nil"/>
            </w:tcBorders>
            <w:vAlign w:val="center"/>
          </w:tcPr>
          <w:p w14:paraId="7858C17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128" w:type="dxa"/>
            <w:tcBorders>
              <w:tl2br w:val="nil"/>
              <w:tr2bl w:val="nil"/>
            </w:tcBorders>
            <w:vAlign w:val="center"/>
          </w:tcPr>
          <w:p w14:paraId="00030FA9"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12" w:type="dxa"/>
            <w:tcBorders>
              <w:tl2br w:val="nil"/>
              <w:tr2bl w:val="nil"/>
            </w:tcBorders>
            <w:vAlign w:val="center"/>
          </w:tcPr>
          <w:p w14:paraId="107C6BA3"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r>
      <w:tr w:rsidR="00466FE4" w14:paraId="6B8A76BE" w14:textId="77777777" w:rsidTr="00341925">
        <w:trPr>
          <w:trHeight w:val="340"/>
          <w:jc w:val="center"/>
        </w:trPr>
        <w:tc>
          <w:tcPr>
            <w:tcW w:w="609" w:type="dxa"/>
            <w:tcBorders>
              <w:tl2br w:val="nil"/>
              <w:tr2bl w:val="nil"/>
            </w:tcBorders>
            <w:vAlign w:val="center"/>
          </w:tcPr>
          <w:p w14:paraId="1DA85690"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5" w:type="dxa"/>
            <w:tcBorders>
              <w:tl2br w:val="nil"/>
              <w:tr2bl w:val="nil"/>
            </w:tcBorders>
            <w:vAlign w:val="center"/>
          </w:tcPr>
          <w:p w14:paraId="5E0DA691"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84" w:type="dxa"/>
            <w:tcBorders>
              <w:tl2br w:val="nil"/>
              <w:tr2bl w:val="nil"/>
            </w:tcBorders>
            <w:vAlign w:val="center"/>
          </w:tcPr>
          <w:p w14:paraId="4CBBFF79"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00" w:type="dxa"/>
            <w:tcBorders>
              <w:tl2br w:val="nil"/>
              <w:tr2bl w:val="nil"/>
            </w:tcBorders>
            <w:vAlign w:val="center"/>
          </w:tcPr>
          <w:p w14:paraId="6344B19A"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00" w:type="dxa"/>
            <w:tcBorders>
              <w:tl2br w:val="nil"/>
              <w:tr2bl w:val="nil"/>
            </w:tcBorders>
            <w:vAlign w:val="center"/>
          </w:tcPr>
          <w:p w14:paraId="5D5E4952"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66" w:type="dxa"/>
            <w:tcBorders>
              <w:tl2br w:val="nil"/>
              <w:tr2bl w:val="nil"/>
            </w:tcBorders>
            <w:vAlign w:val="center"/>
          </w:tcPr>
          <w:p w14:paraId="052FA99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108A587B" w14:textId="77777777" w:rsidR="00466FE4" w:rsidRDefault="00466FE4" w:rsidP="00A93238">
            <w:pPr>
              <w:widowControl/>
              <w:spacing w:line="300" w:lineRule="exact"/>
              <w:jc w:val="center"/>
              <w:rPr>
                <w:rFonts w:ascii="方正黑体_GBK" w:eastAsia="方正黑体_GBK" w:cs="方正黑体_GBK"/>
                <w:sz w:val="24"/>
              </w:rPr>
            </w:pPr>
          </w:p>
        </w:tc>
        <w:tc>
          <w:tcPr>
            <w:tcW w:w="1084" w:type="dxa"/>
            <w:tcBorders>
              <w:tl2br w:val="nil"/>
              <w:tr2bl w:val="nil"/>
            </w:tcBorders>
            <w:vAlign w:val="center"/>
          </w:tcPr>
          <w:p w14:paraId="267130DD" w14:textId="77777777" w:rsidR="00466FE4" w:rsidRDefault="00466FE4" w:rsidP="00A93238">
            <w:pPr>
              <w:widowControl/>
              <w:spacing w:line="300" w:lineRule="exact"/>
              <w:jc w:val="center"/>
              <w:rPr>
                <w:rFonts w:ascii="方正黑体_GBK" w:eastAsia="方正黑体_GBK" w:cs="方正黑体_GBK"/>
                <w:sz w:val="24"/>
              </w:rPr>
            </w:pPr>
          </w:p>
        </w:tc>
        <w:tc>
          <w:tcPr>
            <w:tcW w:w="874" w:type="dxa"/>
            <w:tcBorders>
              <w:tl2br w:val="nil"/>
              <w:tr2bl w:val="nil"/>
            </w:tcBorders>
            <w:vAlign w:val="center"/>
          </w:tcPr>
          <w:p w14:paraId="5F6C6161"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5BE0B0EF"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55F0B3D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0E3011F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652E799C"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90" w:type="dxa"/>
            <w:tcBorders>
              <w:tl2br w:val="nil"/>
              <w:tr2bl w:val="nil"/>
            </w:tcBorders>
            <w:vAlign w:val="center"/>
          </w:tcPr>
          <w:p w14:paraId="42FC550D"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128" w:type="dxa"/>
            <w:tcBorders>
              <w:tl2br w:val="nil"/>
              <w:tr2bl w:val="nil"/>
            </w:tcBorders>
            <w:vAlign w:val="center"/>
          </w:tcPr>
          <w:p w14:paraId="6557A57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12" w:type="dxa"/>
            <w:tcBorders>
              <w:tl2br w:val="nil"/>
              <w:tr2bl w:val="nil"/>
            </w:tcBorders>
            <w:vAlign w:val="center"/>
          </w:tcPr>
          <w:p w14:paraId="6E73CCF3"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r>
      <w:tr w:rsidR="00466FE4" w14:paraId="3AECE50F" w14:textId="77777777" w:rsidTr="00341925">
        <w:trPr>
          <w:trHeight w:val="340"/>
          <w:jc w:val="center"/>
        </w:trPr>
        <w:tc>
          <w:tcPr>
            <w:tcW w:w="609" w:type="dxa"/>
            <w:tcBorders>
              <w:tl2br w:val="nil"/>
              <w:tr2bl w:val="nil"/>
            </w:tcBorders>
            <w:vAlign w:val="center"/>
          </w:tcPr>
          <w:p w14:paraId="39FA499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5" w:type="dxa"/>
            <w:tcBorders>
              <w:tl2br w:val="nil"/>
              <w:tr2bl w:val="nil"/>
            </w:tcBorders>
            <w:vAlign w:val="center"/>
          </w:tcPr>
          <w:p w14:paraId="51E5F55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84" w:type="dxa"/>
            <w:tcBorders>
              <w:tl2br w:val="nil"/>
              <w:tr2bl w:val="nil"/>
            </w:tcBorders>
            <w:vAlign w:val="center"/>
          </w:tcPr>
          <w:p w14:paraId="7E02732E"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00" w:type="dxa"/>
            <w:tcBorders>
              <w:tl2br w:val="nil"/>
              <w:tr2bl w:val="nil"/>
            </w:tcBorders>
            <w:vAlign w:val="center"/>
          </w:tcPr>
          <w:p w14:paraId="3F09A4B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00" w:type="dxa"/>
            <w:tcBorders>
              <w:tl2br w:val="nil"/>
              <w:tr2bl w:val="nil"/>
            </w:tcBorders>
            <w:vAlign w:val="center"/>
          </w:tcPr>
          <w:p w14:paraId="70010E2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66" w:type="dxa"/>
            <w:tcBorders>
              <w:tl2br w:val="nil"/>
              <w:tr2bl w:val="nil"/>
            </w:tcBorders>
            <w:vAlign w:val="center"/>
          </w:tcPr>
          <w:p w14:paraId="738973F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7B32BDBE" w14:textId="77777777" w:rsidR="00466FE4" w:rsidRDefault="00466FE4" w:rsidP="00A93238">
            <w:pPr>
              <w:widowControl/>
              <w:spacing w:line="300" w:lineRule="exact"/>
              <w:jc w:val="center"/>
              <w:rPr>
                <w:rFonts w:ascii="方正黑体_GBK" w:eastAsia="方正黑体_GBK" w:cs="方正黑体_GBK"/>
                <w:sz w:val="24"/>
              </w:rPr>
            </w:pPr>
          </w:p>
        </w:tc>
        <w:tc>
          <w:tcPr>
            <w:tcW w:w="1084" w:type="dxa"/>
            <w:tcBorders>
              <w:tl2br w:val="nil"/>
              <w:tr2bl w:val="nil"/>
            </w:tcBorders>
            <w:vAlign w:val="center"/>
          </w:tcPr>
          <w:p w14:paraId="64A61B55" w14:textId="77777777" w:rsidR="00466FE4" w:rsidRDefault="00466FE4" w:rsidP="00A93238">
            <w:pPr>
              <w:widowControl/>
              <w:spacing w:line="300" w:lineRule="exact"/>
              <w:jc w:val="center"/>
              <w:rPr>
                <w:rFonts w:ascii="方正黑体_GBK" w:eastAsia="方正黑体_GBK" w:cs="方正黑体_GBK"/>
                <w:sz w:val="24"/>
              </w:rPr>
            </w:pPr>
          </w:p>
        </w:tc>
        <w:tc>
          <w:tcPr>
            <w:tcW w:w="874" w:type="dxa"/>
            <w:tcBorders>
              <w:tl2br w:val="nil"/>
              <w:tr2bl w:val="nil"/>
            </w:tcBorders>
            <w:vAlign w:val="center"/>
          </w:tcPr>
          <w:p w14:paraId="537368B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0D851059"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44D0CDF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197A804F"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0B9908AE"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90" w:type="dxa"/>
            <w:tcBorders>
              <w:tl2br w:val="nil"/>
              <w:tr2bl w:val="nil"/>
            </w:tcBorders>
            <w:vAlign w:val="center"/>
          </w:tcPr>
          <w:p w14:paraId="08EEB49C"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128" w:type="dxa"/>
            <w:tcBorders>
              <w:tl2br w:val="nil"/>
              <w:tr2bl w:val="nil"/>
            </w:tcBorders>
            <w:vAlign w:val="center"/>
          </w:tcPr>
          <w:p w14:paraId="48937D64"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12" w:type="dxa"/>
            <w:tcBorders>
              <w:tl2br w:val="nil"/>
              <w:tr2bl w:val="nil"/>
            </w:tcBorders>
            <w:vAlign w:val="center"/>
          </w:tcPr>
          <w:p w14:paraId="5D3E526C"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r>
      <w:tr w:rsidR="00466FE4" w14:paraId="54607747" w14:textId="77777777" w:rsidTr="00341925">
        <w:trPr>
          <w:trHeight w:val="340"/>
          <w:jc w:val="center"/>
        </w:trPr>
        <w:tc>
          <w:tcPr>
            <w:tcW w:w="609" w:type="dxa"/>
            <w:tcBorders>
              <w:tl2br w:val="nil"/>
              <w:tr2bl w:val="nil"/>
            </w:tcBorders>
            <w:vAlign w:val="center"/>
          </w:tcPr>
          <w:p w14:paraId="2D1C328A"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5" w:type="dxa"/>
            <w:tcBorders>
              <w:tl2br w:val="nil"/>
              <w:tr2bl w:val="nil"/>
            </w:tcBorders>
            <w:vAlign w:val="center"/>
          </w:tcPr>
          <w:p w14:paraId="2DCB938D"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84" w:type="dxa"/>
            <w:tcBorders>
              <w:tl2br w:val="nil"/>
              <w:tr2bl w:val="nil"/>
            </w:tcBorders>
            <w:vAlign w:val="center"/>
          </w:tcPr>
          <w:p w14:paraId="75E863A2" w14:textId="77777777" w:rsidR="00466FE4" w:rsidRDefault="00466FE4"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c>
          <w:tcPr>
            <w:tcW w:w="700" w:type="dxa"/>
            <w:tcBorders>
              <w:tl2br w:val="nil"/>
              <w:tr2bl w:val="nil"/>
            </w:tcBorders>
            <w:vAlign w:val="center"/>
          </w:tcPr>
          <w:p w14:paraId="6F432EC4" w14:textId="77777777" w:rsidR="00466FE4" w:rsidRDefault="00466FE4"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c>
          <w:tcPr>
            <w:tcW w:w="800" w:type="dxa"/>
            <w:tcBorders>
              <w:tl2br w:val="nil"/>
              <w:tr2bl w:val="nil"/>
            </w:tcBorders>
            <w:vAlign w:val="center"/>
          </w:tcPr>
          <w:p w14:paraId="7F660B36"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66" w:type="dxa"/>
            <w:tcBorders>
              <w:tl2br w:val="nil"/>
              <w:tr2bl w:val="nil"/>
            </w:tcBorders>
            <w:vAlign w:val="center"/>
          </w:tcPr>
          <w:p w14:paraId="08C91A1F"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25FBC259" w14:textId="77777777" w:rsidR="00466FE4" w:rsidRDefault="00466FE4" w:rsidP="00A93238">
            <w:pPr>
              <w:widowControl/>
              <w:spacing w:line="300" w:lineRule="exact"/>
              <w:jc w:val="center"/>
              <w:rPr>
                <w:rFonts w:ascii="方正黑体_GBK" w:eastAsia="方正黑体_GBK" w:cs="方正黑体_GBK"/>
                <w:sz w:val="24"/>
              </w:rPr>
            </w:pPr>
          </w:p>
        </w:tc>
        <w:tc>
          <w:tcPr>
            <w:tcW w:w="1084" w:type="dxa"/>
            <w:tcBorders>
              <w:tl2br w:val="nil"/>
              <w:tr2bl w:val="nil"/>
            </w:tcBorders>
            <w:vAlign w:val="center"/>
          </w:tcPr>
          <w:p w14:paraId="465B94D1" w14:textId="77777777" w:rsidR="00466FE4" w:rsidRDefault="00466FE4" w:rsidP="00A93238">
            <w:pPr>
              <w:widowControl/>
              <w:spacing w:line="300" w:lineRule="exact"/>
              <w:jc w:val="center"/>
              <w:rPr>
                <w:rFonts w:ascii="方正黑体_GBK" w:eastAsia="方正黑体_GBK" w:cs="方正黑体_GBK"/>
                <w:sz w:val="24"/>
              </w:rPr>
            </w:pPr>
          </w:p>
        </w:tc>
        <w:tc>
          <w:tcPr>
            <w:tcW w:w="874" w:type="dxa"/>
            <w:tcBorders>
              <w:tl2br w:val="nil"/>
              <w:tr2bl w:val="nil"/>
            </w:tcBorders>
            <w:vAlign w:val="center"/>
          </w:tcPr>
          <w:p w14:paraId="4268F084"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4EDFC295"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7938A4AB"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0D122C76"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0D40538F"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90" w:type="dxa"/>
            <w:tcBorders>
              <w:tl2br w:val="nil"/>
              <w:tr2bl w:val="nil"/>
            </w:tcBorders>
            <w:vAlign w:val="center"/>
          </w:tcPr>
          <w:p w14:paraId="77D23A43"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128" w:type="dxa"/>
            <w:tcBorders>
              <w:tl2br w:val="nil"/>
              <w:tr2bl w:val="nil"/>
            </w:tcBorders>
            <w:vAlign w:val="center"/>
          </w:tcPr>
          <w:p w14:paraId="571207B6"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12" w:type="dxa"/>
            <w:tcBorders>
              <w:tl2br w:val="nil"/>
              <w:tr2bl w:val="nil"/>
            </w:tcBorders>
            <w:vAlign w:val="center"/>
          </w:tcPr>
          <w:p w14:paraId="69BEB631"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r>
      <w:tr w:rsidR="00466FE4" w14:paraId="68392340" w14:textId="77777777" w:rsidTr="00341925">
        <w:trPr>
          <w:trHeight w:val="340"/>
          <w:jc w:val="center"/>
        </w:trPr>
        <w:tc>
          <w:tcPr>
            <w:tcW w:w="609" w:type="dxa"/>
            <w:tcBorders>
              <w:tl2br w:val="nil"/>
              <w:tr2bl w:val="nil"/>
            </w:tcBorders>
            <w:vAlign w:val="center"/>
          </w:tcPr>
          <w:p w14:paraId="13CCB3D7"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5" w:type="dxa"/>
            <w:tcBorders>
              <w:tl2br w:val="nil"/>
              <w:tr2bl w:val="nil"/>
            </w:tcBorders>
            <w:vAlign w:val="center"/>
          </w:tcPr>
          <w:p w14:paraId="2F1BF8CD"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84" w:type="dxa"/>
            <w:tcBorders>
              <w:tl2br w:val="nil"/>
              <w:tr2bl w:val="nil"/>
            </w:tcBorders>
            <w:vAlign w:val="center"/>
          </w:tcPr>
          <w:p w14:paraId="5F24A511"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00" w:type="dxa"/>
            <w:tcBorders>
              <w:tl2br w:val="nil"/>
              <w:tr2bl w:val="nil"/>
            </w:tcBorders>
            <w:vAlign w:val="center"/>
          </w:tcPr>
          <w:p w14:paraId="1BDD59CA"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00" w:type="dxa"/>
            <w:tcBorders>
              <w:tl2br w:val="nil"/>
              <w:tr2bl w:val="nil"/>
            </w:tcBorders>
            <w:vAlign w:val="center"/>
          </w:tcPr>
          <w:p w14:paraId="15CA615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66" w:type="dxa"/>
            <w:tcBorders>
              <w:tl2br w:val="nil"/>
              <w:tr2bl w:val="nil"/>
            </w:tcBorders>
            <w:vAlign w:val="center"/>
          </w:tcPr>
          <w:p w14:paraId="100520F9"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2FCEA62F" w14:textId="77777777" w:rsidR="00466FE4" w:rsidRDefault="00466FE4" w:rsidP="00A93238">
            <w:pPr>
              <w:widowControl/>
              <w:spacing w:line="300" w:lineRule="exact"/>
              <w:jc w:val="center"/>
              <w:rPr>
                <w:rFonts w:ascii="方正黑体_GBK" w:eastAsia="方正黑体_GBK" w:cs="方正黑体_GBK"/>
                <w:sz w:val="24"/>
              </w:rPr>
            </w:pPr>
          </w:p>
        </w:tc>
        <w:tc>
          <w:tcPr>
            <w:tcW w:w="1084" w:type="dxa"/>
            <w:tcBorders>
              <w:tl2br w:val="nil"/>
              <w:tr2bl w:val="nil"/>
            </w:tcBorders>
            <w:vAlign w:val="center"/>
          </w:tcPr>
          <w:p w14:paraId="25CA159E" w14:textId="77777777" w:rsidR="00466FE4" w:rsidRDefault="00466FE4" w:rsidP="00A93238">
            <w:pPr>
              <w:widowControl/>
              <w:spacing w:line="300" w:lineRule="exact"/>
              <w:jc w:val="center"/>
              <w:rPr>
                <w:rFonts w:ascii="方正黑体_GBK" w:eastAsia="方正黑体_GBK" w:cs="方正黑体_GBK"/>
                <w:sz w:val="24"/>
              </w:rPr>
            </w:pPr>
          </w:p>
        </w:tc>
        <w:tc>
          <w:tcPr>
            <w:tcW w:w="874" w:type="dxa"/>
            <w:tcBorders>
              <w:tl2br w:val="nil"/>
              <w:tr2bl w:val="nil"/>
            </w:tcBorders>
            <w:vAlign w:val="center"/>
          </w:tcPr>
          <w:p w14:paraId="54AC1F3F"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6A378D59"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70368AE3"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777B1475"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48" w:type="dxa"/>
            <w:tcBorders>
              <w:tl2br w:val="nil"/>
              <w:tr2bl w:val="nil"/>
            </w:tcBorders>
            <w:vAlign w:val="center"/>
          </w:tcPr>
          <w:p w14:paraId="47CCBF3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90" w:type="dxa"/>
            <w:tcBorders>
              <w:tl2br w:val="nil"/>
              <w:tr2bl w:val="nil"/>
            </w:tcBorders>
            <w:vAlign w:val="center"/>
          </w:tcPr>
          <w:p w14:paraId="14D0A4C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128" w:type="dxa"/>
            <w:tcBorders>
              <w:tl2br w:val="nil"/>
              <w:tr2bl w:val="nil"/>
            </w:tcBorders>
            <w:vAlign w:val="center"/>
          </w:tcPr>
          <w:p w14:paraId="234E538A"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12" w:type="dxa"/>
            <w:tcBorders>
              <w:tl2br w:val="nil"/>
              <w:tr2bl w:val="nil"/>
            </w:tcBorders>
            <w:vAlign w:val="center"/>
          </w:tcPr>
          <w:p w14:paraId="0EE7A888" w14:textId="77777777" w:rsidR="00466FE4" w:rsidRDefault="00466FE4"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r>
    </w:tbl>
    <w:p w14:paraId="42F49C9D" w14:textId="77777777" w:rsidR="00466FE4" w:rsidRDefault="00466FE4" w:rsidP="00466FE4">
      <w:pPr>
        <w:rPr>
          <w:rFonts w:ascii="方正仿宋_GBK" w:eastAsia="方正仿宋_GBK" w:cs="方正仿宋_GBK"/>
          <w:sz w:val="28"/>
          <w:szCs w:val="28"/>
        </w:rPr>
        <w:sectPr w:rsidR="00466FE4">
          <w:headerReference w:type="default" r:id="rId13"/>
          <w:footerReference w:type="default" r:id="rId14"/>
          <w:pgSz w:w="16838" w:h="11906" w:orient="landscape"/>
          <w:pgMar w:top="1588" w:right="1531" w:bottom="1474" w:left="1531" w:header="851" w:footer="1134" w:gutter="0"/>
          <w:cols w:space="720"/>
          <w:docGrid w:type="lines" w:linePitch="590"/>
        </w:sectPr>
      </w:pPr>
      <w:r>
        <w:rPr>
          <w:rFonts w:ascii="方正仿宋_GBK" w:eastAsia="方正仿宋_GBK" w:cs="方正仿宋_GBK" w:hint="eastAsia"/>
          <w:sz w:val="28"/>
          <w:szCs w:val="28"/>
        </w:rPr>
        <w:t>备注：生猪规模养殖场病死猪无害化处理台账以此为准，分档记录。</w:t>
      </w:r>
    </w:p>
    <w:p w14:paraId="5254064D" w14:textId="3F68364A" w:rsidR="00691970" w:rsidRPr="00867370" w:rsidRDefault="00867370" w:rsidP="00867370">
      <w:pPr>
        <w:rPr>
          <w:rFonts w:ascii="方正黑体_GBK" w:eastAsia="方正黑体_GBK" w:cs="方正黑体_GBK"/>
          <w:sz w:val="28"/>
          <w:szCs w:val="28"/>
        </w:rPr>
      </w:pPr>
      <w:r w:rsidRPr="00867370">
        <w:rPr>
          <w:rFonts w:ascii="方正黑体_GBK" w:eastAsia="方正黑体_GBK" w:cs="方正黑体_GBK" w:hint="eastAsia"/>
          <w:sz w:val="28"/>
          <w:szCs w:val="28"/>
        </w:rPr>
        <w:lastRenderedPageBreak/>
        <w:t>附件</w:t>
      </w:r>
      <w:r w:rsidRPr="00867370">
        <w:rPr>
          <w:rFonts w:ascii="方正黑体_GBK" w:eastAsia="方正黑体_GBK" w:cs="方正黑体_GBK"/>
          <w:sz w:val="28"/>
          <w:szCs w:val="28"/>
        </w:rPr>
        <w:t>2</w:t>
      </w:r>
    </w:p>
    <w:p w14:paraId="1165F799" w14:textId="4175769C" w:rsidR="00C93E6C" w:rsidRDefault="00C93E6C" w:rsidP="00C93E6C">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病死猪</w:t>
      </w:r>
      <w:proofErr w:type="gramStart"/>
      <w:r>
        <w:rPr>
          <w:rFonts w:ascii="方正小标宋_GBK" w:eastAsia="方正小标宋_GBK" w:cs="方正小标宋_GBK" w:hint="eastAsia"/>
          <w:sz w:val="44"/>
          <w:szCs w:val="44"/>
        </w:rPr>
        <w:t>收集台</w:t>
      </w:r>
      <w:proofErr w:type="gramEnd"/>
      <w:r>
        <w:rPr>
          <w:rFonts w:ascii="方正小标宋_GBK" w:eastAsia="方正小标宋_GBK" w:cs="方正小标宋_GBK" w:hint="eastAsia"/>
          <w:sz w:val="44"/>
          <w:szCs w:val="44"/>
        </w:rPr>
        <w:t>账</w:t>
      </w:r>
    </w:p>
    <w:p w14:paraId="0FD858B0" w14:textId="77777777" w:rsidR="00C93E6C" w:rsidRDefault="00C93E6C" w:rsidP="00C93E6C">
      <w:pPr>
        <w:ind w:firstLineChars="150" w:firstLine="420"/>
        <w:rPr>
          <w:rFonts w:ascii="方正仿宋_GBK" w:eastAsia="方正仿宋_GBK" w:cs="方正黑体_GBK"/>
          <w:sz w:val="28"/>
          <w:szCs w:val="28"/>
        </w:rPr>
      </w:pPr>
      <w:r>
        <w:rPr>
          <w:rFonts w:ascii="方正仿宋_GBK" w:eastAsia="方正仿宋_GBK" w:cs="方正黑体_GBK" w:hint="eastAsia"/>
          <w:sz w:val="28"/>
          <w:szCs w:val="28"/>
        </w:rPr>
        <w:t>收贮点名称：                                        收贮点地址：</w:t>
      </w:r>
    </w:p>
    <w:tbl>
      <w:tblPr>
        <w:tblW w:w="0" w:type="auto"/>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28" w:type="dxa"/>
          <w:right w:w="28" w:type="dxa"/>
        </w:tblCellMar>
        <w:tblLook w:val="0000" w:firstRow="0" w:lastRow="0" w:firstColumn="0" w:lastColumn="0" w:noHBand="0" w:noVBand="0"/>
      </w:tblPr>
      <w:tblGrid>
        <w:gridCol w:w="688"/>
        <w:gridCol w:w="1800"/>
        <w:gridCol w:w="2150"/>
        <w:gridCol w:w="784"/>
        <w:gridCol w:w="1050"/>
        <w:gridCol w:w="1216"/>
        <w:gridCol w:w="1250"/>
        <w:gridCol w:w="1160"/>
        <w:gridCol w:w="1580"/>
        <w:gridCol w:w="1533"/>
      </w:tblGrid>
      <w:tr w:rsidR="00C93E6C" w14:paraId="27E56EC3" w14:textId="77777777" w:rsidTr="00A93238">
        <w:trPr>
          <w:trHeight w:val="607"/>
          <w:jc w:val="center"/>
        </w:trPr>
        <w:tc>
          <w:tcPr>
            <w:tcW w:w="688" w:type="dxa"/>
            <w:vMerge w:val="restart"/>
            <w:tcBorders>
              <w:tl2br w:val="nil"/>
              <w:tr2bl w:val="nil"/>
            </w:tcBorders>
            <w:vAlign w:val="center"/>
          </w:tcPr>
          <w:p w14:paraId="79CF22F0"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收集日期</w:t>
            </w:r>
          </w:p>
        </w:tc>
        <w:tc>
          <w:tcPr>
            <w:tcW w:w="3950" w:type="dxa"/>
            <w:gridSpan w:val="2"/>
            <w:tcBorders>
              <w:tl2br w:val="nil"/>
              <w:tr2bl w:val="nil"/>
            </w:tcBorders>
            <w:vAlign w:val="center"/>
          </w:tcPr>
          <w:p w14:paraId="1A7C4A93"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病死猪来源</w:t>
            </w:r>
          </w:p>
        </w:tc>
        <w:tc>
          <w:tcPr>
            <w:tcW w:w="5460" w:type="dxa"/>
            <w:gridSpan w:val="5"/>
            <w:tcBorders>
              <w:tl2br w:val="nil"/>
              <w:tr2bl w:val="nil"/>
            </w:tcBorders>
            <w:vAlign w:val="center"/>
          </w:tcPr>
          <w:p w14:paraId="2D45A6C5"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收集数量（头）</w:t>
            </w:r>
          </w:p>
        </w:tc>
        <w:tc>
          <w:tcPr>
            <w:tcW w:w="1580" w:type="dxa"/>
            <w:vMerge w:val="restart"/>
            <w:tcBorders>
              <w:tl2br w:val="nil"/>
              <w:tr2bl w:val="nil"/>
            </w:tcBorders>
            <w:vAlign w:val="center"/>
          </w:tcPr>
          <w:p w14:paraId="641BA456"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病死畜禽收集运输人签名</w:t>
            </w:r>
          </w:p>
        </w:tc>
        <w:tc>
          <w:tcPr>
            <w:tcW w:w="1533" w:type="dxa"/>
            <w:vMerge w:val="restart"/>
            <w:tcBorders>
              <w:tl2br w:val="nil"/>
              <w:tr2bl w:val="nil"/>
            </w:tcBorders>
            <w:vAlign w:val="center"/>
          </w:tcPr>
          <w:p w14:paraId="137C701B"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收贮点管理人员签名</w:t>
            </w:r>
          </w:p>
        </w:tc>
      </w:tr>
      <w:tr w:rsidR="00C93E6C" w14:paraId="003479BE" w14:textId="77777777" w:rsidTr="00A93238">
        <w:trPr>
          <w:trHeight w:val="948"/>
          <w:jc w:val="center"/>
        </w:trPr>
        <w:tc>
          <w:tcPr>
            <w:tcW w:w="688" w:type="dxa"/>
            <w:vMerge/>
            <w:tcBorders>
              <w:tl2br w:val="nil"/>
              <w:tr2bl w:val="nil"/>
            </w:tcBorders>
            <w:vAlign w:val="center"/>
          </w:tcPr>
          <w:p w14:paraId="27D6F619" w14:textId="77777777" w:rsidR="00C93E6C" w:rsidRDefault="00C93E6C" w:rsidP="00A93238"/>
        </w:tc>
        <w:tc>
          <w:tcPr>
            <w:tcW w:w="1800" w:type="dxa"/>
            <w:tcBorders>
              <w:tl2br w:val="nil"/>
              <w:tr2bl w:val="nil"/>
            </w:tcBorders>
            <w:vAlign w:val="center"/>
          </w:tcPr>
          <w:p w14:paraId="7CABECF4"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养殖场名称或养殖户姓名</w:t>
            </w:r>
          </w:p>
        </w:tc>
        <w:tc>
          <w:tcPr>
            <w:tcW w:w="2150" w:type="dxa"/>
            <w:tcBorders>
              <w:tl2br w:val="nil"/>
              <w:tr2bl w:val="nil"/>
            </w:tcBorders>
            <w:vAlign w:val="center"/>
          </w:tcPr>
          <w:p w14:paraId="6AAE3E9B" w14:textId="77777777" w:rsidR="00C93E6C" w:rsidRDefault="00C93E6C" w:rsidP="00A93238">
            <w:pPr>
              <w:widowControl/>
              <w:spacing w:line="300" w:lineRule="exact"/>
              <w:jc w:val="center"/>
              <w:rPr>
                <w:rFonts w:ascii="方正黑体_GBK" w:eastAsia="方正黑体_GBK" w:cs="方正黑体_GBK"/>
                <w:sz w:val="24"/>
              </w:rPr>
            </w:pPr>
          </w:p>
          <w:p w14:paraId="39A4A4CA"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地址</w:t>
            </w:r>
          </w:p>
        </w:tc>
        <w:tc>
          <w:tcPr>
            <w:tcW w:w="784" w:type="dxa"/>
            <w:tcBorders>
              <w:tl2br w:val="nil"/>
              <w:tr2bl w:val="nil"/>
            </w:tcBorders>
            <w:vAlign w:val="center"/>
          </w:tcPr>
          <w:p w14:paraId="7C52A31C"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总数</w:t>
            </w:r>
          </w:p>
        </w:tc>
        <w:tc>
          <w:tcPr>
            <w:tcW w:w="1050" w:type="dxa"/>
            <w:tcBorders>
              <w:tl2br w:val="nil"/>
              <w:tr2bl w:val="nil"/>
            </w:tcBorders>
            <w:vAlign w:val="center"/>
          </w:tcPr>
          <w:p w14:paraId="09485F30" w14:textId="77777777" w:rsidR="00C93E6C" w:rsidRDefault="00C93E6C"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体重＜2.5kg或体长＜25cm</w:t>
            </w:r>
          </w:p>
        </w:tc>
        <w:tc>
          <w:tcPr>
            <w:tcW w:w="1216" w:type="dxa"/>
            <w:tcBorders>
              <w:tl2br w:val="nil"/>
              <w:tr2bl w:val="nil"/>
            </w:tcBorders>
            <w:vAlign w:val="center"/>
          </w:tcPr>
          <w:p w14:paraId="38786B36" w14:textId="77777777" w:rsidR="00C93E6C" w:rsidRDefault="00C93E6C"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体重2.5kg（含）—10kg</w:t>
            </w:r>
          </w:p>
          <w:p w14:paraId="7EB5C7FC" w14:textId="77777777" w:rsidR="00C93E6C" w:rsidRDefault="00C93E6C"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或体长25cm（含）—40cm</w:t>
            </w:r>
          </w:p>
        </w:tc>
        <w:tc>
          <w:tcPr>
            <w:tcW w:w="1250" w:type="dxa"/>
            <w:tcBorders>
              <w:tl2br w:val="nil"/>
              <w:tr2bl w:val="nil"/>
            </w:tcBorders>
            <w:vAlign w:val="center"/>
          </w:tcPr>
          <w:p w14:paraId="1EC618CB" w14:textId="77777777" w:rsidR="00C93E6C" w:rsidRDefault="00C93E6C"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体重10kg（含）—30kg</w:t>
            </w:r>
          </w:p>
          <w:p w14:paraId="30B1DC2B" w14:textId="77777777" w:rsidR="00C93E6C" w:rsidRDefault="00C93E6C"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或体长40cm（含）—70cm</w:t>
            </w:r>
          </w:p>
        </w:tc>
        <w:tc>
          <w:tcPr>
            <w:tcW w:w="1160" w:type="dxa"/>
            <w:tcBorders>
              <w:tl2br w:val="nil"/>
              <w:tr2bl w:val="nil"/>
            </w:tcBorders>
            <w:vAlign w:val="center"/>
          </w:tcPr>
          <w:p w14:paraId="32582ED8" w14:textId="77777777" w:rsidR="00C93E6C" w:rsidRDefault="00C93E6C"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体重≥30kg或体长≥70cm</w:t>
            </w:r>
          </w:p>
        </w:tc>
        <w:tc>
          <w:tcPr>
            <w:tcW w:w="1580" w:type="dxa"/>
            <w:vMerge/>
            <w:tcBorders>
              <w:tl2br w:val="nil"/>
              <w:tr2bl w:val="nil"/>
            </w:tcBorders>
            <w:vAlign w:val="center"/>
          </w:tcPr>
          <w:p w14:paraId="7C09EA68" w14:textId="77777777" w:rsidR="00C93E6C" w:rsidRDefault="00C93E6C" w:rsidP="00A93238"/>
        </w:tc>
        <w:tc>
          <w:tcPr>
            <w:tcW w:w="1533" w:type="dxa"/>
            <w:vMerge/>
            <w:tcBorders>
              <w:tl2br w:val="nil"/>
              <w:tr2bl w:val="nil"/>
            </w:tcBorders>
            <w:vAlign w:val="center"/>
          </w:tcPr>
          <w:p w14:paraId="2372A519" w14:textId="77777777" w:rsidR="00C93E6C" w:rsidRDefault="00C93E6C" w:rsidP="00A93238"/>
        </w:tc>
      </w:tr>
      <w:tr w:rsidR="00C93E6C" w14:paraId="179CB4F1" w14:textId="77777777" w:rsidTr="00A93238">
        <w:trPr>
          <w:trHeight w:val="340"/>
          <w:jc w:val="center"/>
        </w:trPr>
        <w:tc>
          <w:tcPr>
            <w:tcW w:w="688" w:type="dxa"/>
            <w:tcBorders>
              <w:tl2br w:val="nil"/>
              <w:tr2bl w:val="nil"/>
            </w:tcBorders>
            <w:vAlign w:val="center"/>
          </w:tcPr>
          <w:p w14:paraId="782F1056"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800" w:type="dxa"/>
            <w:tcBorders>
              <w:tl2br w:val="nil"/>
              <w:tr2bl w:val="nil"/>
            </w:tcBorders>
            <w:vAlign w:val="center"/>
          </w:tcPr>
          <w:p w14:paraId="4092BACA"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2150" w:type="dxa"/>
            <w:tcBorders>
              <w:tl2br w:val="nil"/>
              <w:tr2bl w:val="nil"/>
            </w:tcBorders>
            <w:vAlign w:val="center"/>
          </w:tcPr>
          <w:p w14:paraId="5814AFDF"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84" w:type="dxa"/>
            <w:tcBorders>
              <w:tl2br w:val="nil"/>
              <w:tr2bl w:val="nil"/>
            </w:tcBorders>
            <w:vAlign w:val="center"/>
          </w:tcPr>
          <w:p w14:paraId="2CABEBB5"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5A7E5598"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216" w:type="dxa"/>
            <w:tcBorders>
              <w:tl2br w:val="nil"/>
              <w:tr2bl w:val="nil"/>
            </w:tcBorders>
            <w:vAlign w:val="center"/>
          </w:tcPr>
          <w:p w14:paraId="3BA69610" w14:textId="77777777" w:rsidR="00C93E6C" w:rsidRDefault="00C93E6C" w:rsidP="00A93238">
            <w:pPr>
              <w:widowControl/>
              <w:spacing w:line="300" w:lineRule="exact"/>
              <w:jc w:val="center"/>
              <w:rPr>
                <w:rFonts w:ascii="方正黑体_GBK" w:eastAsia="方正黑体_GBK" w:cs="方正黑体_GBK"/>
                <w:sz w:val="24"/>
              </w:rPr>
            </w:pPr>
          </w:p>
        </w:tc>
        <w:tc>
          <w:tcPr>
            <w:tcW w:w="1250" w:type="dxa"/>
            <w:tcBorders>
              <w:tl2br w:val="nil"/>
              <w:tr2bl w:val="nil"/>
            </w:tcBorders>
            <w:vAlign w:val="center"/>
          </w:tcPr>
          <w:p w14:paraId="00D7C898" w14:textId="77777777" w:rsidR="00C93E6C" w:rsidRDefault="00C93E6C" w:rsidP="00A93238">
            <w:pPr>
              <w:widowControl/>
              <w:spacing w:line="300" w:lineRule="exact"/>
              <w:jc w:val="center"/>
              <w:rPr>
                <w:rFonts w:ascii="方正黑体_GBK" w:eastAsia="方正黑体_GBK" w:cs="方正黑体_GBK"/>
                <w:sz w:val="24"/>
              </w:rPr>
            </w:pPr>
          </w:p>
        </w:tc>
        <w:tc>
          <w:tcPr>
            <w:tcW w:w="1160" w:type="dxa"/>
            <w:tcBorders>
              <w:tl2br w:val="nil"/>
              <w:tr2bl w:val="nil"/>
            </w:tcBorders>
            <w:vAlign w:val="center"/>
          </w:tcPr>
          <w:p w14:paraId="71372E75"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80" w:type="dxa"/>
            <w:tcBorders>
              <w:tl2br w:val="nil"/>
              <w:tr2bl w:val="nil"/>
            </w:tcBorders>
            <w:vAlign w:val="center"/>
          </w:tcPr>
          <w:p w14:paraId="6CFE2408"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33" w:type="dxa"/>
            <w:tcBorders>
              <w:tl2br w:val="nil"/>
              <w:tr2bl w:val="nil"/>
            </w:tcBorders>
            <w:vAlign w:val="center"/>
          </w:tcPr>
          <w:p w14:paraId="6CB93114" w14:textId="77777777" w:rsidR="00C93E6C" w:rsidRDefault="00C93E6C"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r>
      <w:tr w:rsidR="00C93E6C" w14:paraId="7A68E413" w14:textId="77777777" w:rsidTr="00A93238">
        <w:trPr>
          <w:trHeight w:val="340"/>
          <w:jc w:val="center"/>
        </w:trPr>
        <w:tc>
          <w:tcPr>
            <w:tcW w:w="688" w:type="dxa"/>
            <w:tcBorders>
              <w:tl2br w:val="nil"/>
              <w:tr2bl w:val="nil"/>
            </w:tcBorders>
            <w:vAlign w:val="center"/>
          </w:tcPr>
          <w:p w14:paraId="71D651F2"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800" w:type="dxa"/>
            <w:tcBorders>
              <w:tl2br w:val="nil"/>
              <w:tr2bl w:val="nil"/>
            </w:tcBorders>
            <w:vAlign w:val="center"/>
          </w:tcPr>
          <w:p w14:paraId="4612AD4C"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2150" w:type="dxa"/>
            <w:tcBorders>
              <w:tl2br w:val="nil"/>
              <w:tr2bl w:val="nil"/>
            </w:tcBorders>
            <w:vAlign w:val="center"/>
          </w:tcPr>
          <w:p w14:paraId="558F042A"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84" w:type="dxa"/>
            <w:tcBorders>
              <w:tl2br w:val="nil"/>
              <w:tr2bl w:val="nil"/>
            </w:tcBorders>
            <w:vAlign w:val="center"/>
          </w:tcPr>
          <w:p w14:paraId="6A9FAB01"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0A7026D9"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216" w:type="dxa"/>
            <w:tcBorders>
              <w:tl2br w:val="nil"/>
              <w:tr2bl w:val="nil"/>
            </w:tcBorders>
            <w:vAlign w:val="center"/>
          </w:tcPr>
          <w:p w14:paraId="0B8F1260" w14:textId="77777777" w:rsidR="00C93E6C" w:rsidRDefault="00C93E6C" w:rsidP="00A93238">
            <w:pPr>
              <w:widowControl/>
              <w:spacing w:line="300" w:lineRule="exact"/>
              <w:jc w:val="center"/>
              <w:rPr>
                <w:rFonts w:ascii="方正黑体_GBK" w:eastAsia="方正黑体_GBK" w:cs="方正黑体_GBK"/>
                <w:sz w:val="24"/>
              </w:rPr>
            </w:pPr>
          </w:p>
        </w:tc>
        <w:tc>
          <w:tcPr>
            <w:tcW w:w="1250" w:type="dxa"/>
            <w:tcBorders>
              <w:tl2br w:val="nil"/>
              <w:tr2bl w:val="nil"/>
            </w:tcBorders>
            <w:vAlign w:val="center"/>
          </w:tcPr>
          <w:p w14:paraId="0AC0A18E" w14:textId="77777777" w:rsidR="00C93E6C" w:rsidRDefault="00C93E6C" w:rsidP="00A93238">
            <w:pPr>
              <w:widowControl/>
              <w:spacing w:line="300" w:lineRule="exact"/>
              <w:jc w:val="center"/>
              <w:rPr>
                <w:rFonts w:ascii="方正黑体_GBK" w:eastAsia="方正黑体_GBK" w:cs="方正黑体_GBK"/>
                <w:sz w:val="24"/>
              </w:rPr>
            </w:pPr>
          </w:p>
        </w:tc>
        <w:tc>
          <w:tcPr>
            <w:tcW w:w="1160" w:type="dxa"/>
            <w:tcBorders>
              <w:tl2br w:val="nil"/>
              <w:tr2bl w:val="nil"/>
            </w:tcBorders>
            <w:vAlign w:val="center"/>
          </w:tcPr>
          <w:p w14:paraId="1B026C4D"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80" w:type="dxa"/>
            <w:tcBorders>
              <w:tl2br w:val="nil"/>
              <w:tr2bl w:val="nil"/>
            </w:tcBorders>
            <w:vAlign w:val="center"/>
          </w:tcPr>
          <w:p w14:paraId="470183CA"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33" w:type="dxa"/>
            <w:tcBorders>
              <w:tl2br w:val="nil"/>
              <w:tr2bl w:val="nil"/>
            </w:tcBorders>
            <w:vAlign w:val="center"/>
          </w:tcPr>
          <w:p w14:paraId="2029B09B" w14:textId="77777777" w:rsidR="00C93E6C" w:rsidRDefault="00C93E6C"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r>
      <w:tr w:rsidR="00C93E6C" w14:paraId="089D9E02" w14:textId="77777777" w:rsidTr="00A93238">
        <w:trPr>
          <w:trHeight w:val="340"/>
          <w:jc w:val="center"/>
        </w:trPr>
        <w:tc>
          <w:tcPr>
            <w:tcW w:w="688" w:type="dxa"/>
            <w:tcBorders>
              <w:tl2br w:val="nil"/>
              <w:tr2bl w:val="nil"/>
            </w:tcBorders>
            <w:vAlign w:val="center"/>
          </w:tcPr>
          <w:p w14:paraId="2502AED4"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800" w:type="dxa"/>
            <w:tcBorders>
              <w:tl2br w:val="nil"/>
              <w:tr2bl w:val="nil"/>
            </w:tcBorders>
            <w:vAlign w:val="center"/>
          </w:tcPr>
          <w:p w14:paraId="72F9D3A7"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2150" w:type="dxa"/>
            <w:tcBorders>
              <w:tl2br w:val="nil"/>
              <w:tr2bl w:val="nil"/>
            </w:tcBorders>
            <w:vAlign w:val="center"/>
          </w:tcPr>
          <w:p w14:paraId="7539A94C"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84" w:type="dxa"/>
            <w:tcBorders>
              <w:tl2br w:val="nil"/>
              <w:tr2bl w:val="nil"/>
            </w:tcBorders>
            <w:vAlign w:val="center"/>
          </w:tcPr>
          <w:p w14:paraId="4020BDB9"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431B3873"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216" w:type="dxa"/>
            <w:tcBorders>
              <w:tl2br w:val="nil"/>
              <w:tr2bl w:val="nil"/>
            </w:tcBorders>
            <w:vAlign w:val="center"/>
          </w:tcPr>
          <w:p w14:paraId="0651703E" w14:textId="77777777" w:rsidR="00C93E6C" w:rsidRDefault="00C93E6C" w:rsidP="00A93238">
            <w:pPr>
              <w:widowControl/>
              <w:spacing w:line="300" w:lineRule="exact"/>
              <w:jc w:val="center"/>
              <w:rPr>
                <w:rFonts w:ascii="方正黑体_GBK" w:eastAsia="方正黑体_GBK" w:cs="方正黑体_GBK"/>
                <w:sz w:val="24"/>
              </w:rPr>
            </w:pPr>
          </w:p>
        </w:tc>
        <w:tc>
          <w:tcPr>
            <w:tcW w:w="1250" w:type="dxa"/>
            <w:tcBorders>
              <w:tl2br w:val="nil"/>
              <w:tr2bl w:val="nil"/>
            </w:tcBorders>
            <w:vAlign w:val="center"/>
          </w:tcPr>
          <w:p w14:paraId="7D4BB38A" w14:textId="77777777" w:rsidR="00C93E6C" w:rsidRDefault="00C93E6C" w:rsidP="00A93238">
            <w:pPr>
              <w:widowControl/>
              <w:spacing w:line="300" w:lineRule="exact"/>
              <w:jc w:val="center"/>
              <w:rPr>
                <w:rFonts w:ascii="方正黑体_GBK" w:eastAsia="方正黑体_GBK" w:cs="方正黑体_GBK"/>
                <w:sz w:val="24"/>
              </w:rPr>
            </w:pPr>
          </w:p>
        </w:tc>
        <w:tc>
          <w:tcPr>
            <w:tcW w:w="1160" w:type="dxa"/>
            <w:tcBorders>
              <w:tl2br w:val="nil"/>
              <w:tr2bl w:val="nil"/>
            </w:tcBorders>
            <w:vAlign w:val="center"/>
          </w:tcPr>
          <w:p w14:paraId="5C33BE1A"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80" w:type="dxa"/>
            <w:tcBorders>
              <w:tl2br w:val="nil"/>
              <w:tr2bl w:val="nil"/>
            </w:tcBorders>
            <w:vAlign w:val="center"/>
          </w:tcPr>
          <w:p w14:paraId="4810C6C8"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33" w:type="dxa"/>
            <w:tcBorders>
              <w:tl2br w:val="nil"/>
              <w:tr2bl w:val="nil"/>
            </w:tcBorders>
            <w:vAlign w:val="center"/>
          </w:tcPr>
          <w:p w14:paraId="46A6D09B" w14:textId="77777777" w:rsidR="00C93E6C" w:rsidRDefault="00C93E6C"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r>
      <w:tr w:rsidR="00C93E6C" w14:paraId="1EA372D4" w14:textId="77777777" w:rsidTr="00A93238">
        <w:trPr>
          <w:trHeight w:val="340"/>
          <w:jc w:val="center"/>
        </w:trPr>
        <w:tc>
          <w:tcPr>
            <w:tcW w:w="688" w:type="dxa"/>
            <w:tcBorders>
              <w:tl2br w:val="nil"/>
              <w:tr2bl w:val="nil"/>
            </w:tcBorders>
            <w:vAlign w:val="center"/>
          </w:tcPr>
          <w:p w14:paraId="21C36215"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800" w:type="dxa"/>
            <w:tcBorders>
              <w:tl2br w:val="nil"/>
              <w:tr2bl w:val="nil"/>
            </w:tcBorders>
            <w:vAlign w:val="center"/>
          </w:tcPr>
          <w:p w14:paraId="5F9691AC"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2150" w:type="dxa"/>
            <w:tcBorders>
              <w:tl2br w:val="nil"/>
              <w:tr2bl w:val="nil"/>
            </w:tcBorders>
            <w:vAlign w:val="center"/>
          </w:tcPr>
          <w:p w14:paraId="2E5F6FB8"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84" w:type="dxa"/>
            <w:tcBorders>
              <w:tl2br w:val="nil"/>
              <w:tr2bl w:val="nil"/>
            </w:tcBorders>
            <w:vAlign w:val="center"/>
          </w:tcPr>
          <w:p w14:paraId="1E4D9F77"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22EB65DC"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216" w:type="dxa"/>
            <w:tcBorders>
              <w:tl2br w:val="nil"/>
              <w:tr2bl w:val="nil"/>
            </w:tcBorders>
            <w:vAlign w:val="center"/>
          </w:tcPr>
          <w:p w14:paraId="3BAF634B" w14:textId="77777777" w:rsidR="00C93E6C" w:rsidRDefault="00C93E6C" w:rsidP="00A93238">
            <w:pPr>
              <w:widowControl/>
              <w:spacing w:line="300" w:lineRule="exact"/>
              <w:jc w:val="center"/>
              <w:rPr>
                <w:rFonts w:ascii="方正黑体_GBK" w:eastAsia="方正黑体_GBK" w:cs="方正黑体_GBK"/>
                <w:sz w:val="24"/>
              </w:rPr>
            </w:pPr>
          </w:p>
        </w:tc>
        <w:tc>
          <w:tcPr>
            <w:tcW w:w="1250" w:type="dxa"/>
            <w:tcBorders>
              <w:tl2br w:val="nil"/>
              <w:tr2bl w:val="nil"/>
            </w:tcBorders>
            <w:vAlign w:val="center"/>
          </w:tcPr>
          <w:p w14:paraId="5280FAD4" w14:textId="77777777" w:rsidR="00C93E6C" w:rsidRDefault="00C93E6C" w:rsidP="00A93238">
            <w:pPr>
              <w:widowControl/>
              <w:spacing w:line="300" w:lineRule="exact"/>
              <w:jc w:val="center"/>
              <w:rPr>
                <w:rFonts w:ascii="方正黑体_GBK" w:eastAsia="方正黑体_GBK" w:cs="方正黑体_GBK"/>
                <w:sz w:val="24"/>
              </w:rPr>
            </w:pPr>
          </w:p>
        </w:tc>
        <w:tc>
          <w:tcPr>
            <w:tcW w:w="1160" w:type="dxa"/>
            <w:tcBorders>
              <w:tl2br w:val="nil"/>
              <w:tr2bl w:val="nil"/>
            </w:tcBorders>
            <w:vAlign w:val="center"/>
          </w:tcPr>
          <w:p w14:paraId="392374E7"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80" w:type="dxa"/>
            <w:tcBorders>
              <w:tl2br w:val="nil"/>
              <w:tr2bl w:val="nil"/>
            </w:tcBorders>
            <w:vAlign w:val="center"/>
          </w:tcPr>
          <w:p w14:paraId="20488C40"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33" w:type="dxa"/>
            <w:tcBorders>
              <w:tl2br w:val="nil"/>
              <w:tr2bl w:val="nil"/>
            </w:tcBorders>
            <w:vAlign w:val="center"/>
          </w:tcPr>
          <w:p w14:paraId="1A392DEC" w14:textId="77777777" w:rsidR="00C93E6C" w:rsidRDefault="00C93E6C"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r>
      <w:tr w:rsidR="00C93E6C" w14:paraId="6FBE2695" w14:textId="77777777" w:rsidTr="00A93238">
        <w:trPr>
          <w:trHeight w:val="340"/>
          <w:jc w:val="center"/>
        </w:trPr>
        <w:tc>
          <w:tcPr>
            <w:tcW w:w="688" w:type="dxa"/>
            <w:tcBorders>
              <w:tl2br w:val="nil"/>
              <w:tr2bl w:val="nil"/>
            </w:tcBorders>
            <w:vAlign w:val="center"/>
          </w:tcPr>
          <w:p w14:paraId="7F78FC6A"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800" w:type="dxa"/>
            <w:tcBorders>
              <w:tl2br w:val="nil"/>
              <w:tr2bl w:val="nil"/>
            </w:tcBorders>
            <w:vAlign w:val="center"/>
          </w:tcPr>
          <w:p w14:paraId="5F7860B2"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2150" w:type="dxa"/>
            <w:tcBorders>
              <w:tl2br w:val="nil"/>
              <w:tr2bl w:val="nil"/>
            </w:tcBorders>
            <w:vAlign w:val="center"/>
          </w:tcPr>
          <w:p w14:paraId="282285FA"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84" w:type="dxa"/>
            <w:tcBorders>
              <w:tl2br w:val="nil"/>
              <w:tr2bl w:val="nil"/>
            </w:tcBorders>
            <w:vAlign w:val="center"/>
          </w:tcPr>
          <w:p w14:paraId="4F7A7E38"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2948FF3D"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216" w:type="dxa"/>
            <w:tcBorders>
              <w:tl2br w:val="nil"/>
              <w:tr2bl w:val="nil"/>
            </w:tcBorders>
            <w:vAlign w:val="center"/>
          </w:tcPr>
          <w:p w14:paraId="70749947" w14:textId="77777777" w:rsidR="00C93E6C" w:rsidRDefault="00C93E6C" w:rsidP="00A93238">
            <w:pPr>
              <w:widowControl/>
              <w:spacing w:line="300" w:lineRule="exact"/>
              <w:jc w:val="center"/>
              <w:rPr>
                <w:rFonts w:ascii="方正黑体_GBK" w:eastAsia="方正黑体_GBK" w:cs="方正黑体_GBK"/>
                <w:sz w:val="24"/>
              </w:rPr>
            </w:pPr>
          </w:p>
        </w:tc>
        <w:tc>
          <w:tcPr>
            <w:tcW w:w="1250" w:type="dxa"/>
            <w:tcBorders>
              <w:tl2br w:val="nil"/>
              <w:tr2bl w:val="nil"/>
            </w:tcBorders>
            <w:vAlign w:val="center"/>
          </w:tcPr>
          <w:p w14:paraId="44293BFE" w14:textId="77777777" w:rsidR="00C93E6C" w:rsidRDefault="00C93E6C" w:rsidP="00A93238">
            <w:pPr>
              <w:widowControl/>
              <w:spacing w:line="300" w:lineRule="exact"/>
              <w:jc w:val="center"/>
              <w:rPr>
                <w:rFonts w:ascii="方正黑体_GBK" w:eastAsia="方正黑体_GBK" w:cs="方正黑体_GBK"/>
                <w:sz w:val="24"/>
              </w:rPr>
            </w:pPr>
          </w:p>
        </w:tc>
        <w:tc>
          <w:tcPr>
            <w:tcW w:w="1160" w:type="dxa"/>
            <w:tcBorders>
              <w:tl2br w:val="nil"/>
              <w:tr2bl w:val="nil"/>
            </w:tcBorders>
            <w:vAlign w:val="center"/>
          </w:tcPr>
          <w:p w14:paraId="7CEF5B35"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80" w:type="dxa"/>
            <w:tcBorders>
              <w:tl2br w:val="nil"/>
              <w:tr2bl w:val="nil"/>
            </w:tcBorders>
            <w:vAlign w:val="center"/>
          </w:tcPr>
          <w:p w14:paraId="058AFB97"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33" w:type="dxa"/>
            <w:tcBorders>
              <w:tl2br w:val="nil"/>
              <w:tr2bl w:val="nil"/>
            </w:tcBorders>
            <w:vAlign w:val="center"/>
          </w:tcPr>
          <w:p w14:paraId="3FE282BB" w14:textId="77777777" w:rsidR="00C93E6C" w:rsidRDefault="00C93E6C"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r>
      <w:tr w:rsidR="00C93E6C" w14:paraId="55948C8C" w14:textId="77777777" w:rsidTr="00A93238">
        <w:trPr>
          <w:trHeight w:val="340"/>
          <w:jc w:val="center"/>
        </w:trPr>
        <w:tc>
          <w:tcPr>
            <w:tcW w:w="688" w:type="dxa"/>
            <w:tcBorders>
              <w:tl2br w:val="nil"/>
              <w:tr2bl w:val="nil"/>
            </w:tcBorders>
            <w:vAlign w:val="center"/>
          </w:tcPr>
          <w:p w14:paraId="0FD57EE5"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800" w:type="dxa"/>
            <w:tcBorders>
              <w:tl2br w:val="nil"/>
              <w:tr2bl w:val="nil"/>
            </w:tcBorders>
            <w:vAlign w:val="center"/>
          </w:tcPr>
          <w:p w14:paraId="0C71BDC8"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2150" w:type="dxa"/>
            <w:tcBorders>
              <w:tl2br w:val="nil"/>
              <w:tr2bl w:val="nil"/>
            </w:tcBorders>
            <w:vAlign w:val="center"/>
          </w:tcPr>
          <w:p w14:paraId="028A6A0B"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84" w:type="dxa"/>
            <w:tcBorders>
              <w:tl2br w:val="nil"/>
              <w:tr2bl w:val="nil"/>
            </w:tcBorders>
            <w:vAlign w:val="center"/>
          </w:tcPr>
          <w:p w14:paraId="1312C6F2"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5266E611"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216" w:type="dxa"/>
            <w:tcBorders>
              <w:tl2br w:val="nil"/>
              <w:tr2bl w:val="nil"/>
            </w:tcBorders>
            <w:vAlign w:val="center"/>
          </w:tcPr>
          <w:p w14:paraId="5094F4D7" w14:textId="77777777" w:rsidR="00C93E6C" w:rsidRDefault="00C93E6C" w:rsidP="00A93238">
            <w:pPr>
              <w:widowControl/>
              <w:spacing w:line="300" w:lineRule="exact"/>
              <w:jc w:val="center"/>
              <w:rPr>
                <w:rFonts w:ascii="方正黑体_GBK" w:eastAsia="方正黑体_GBK" w:cs="方正黑体_GBK"/>
                <w:sz w:val="24"/>
              </w:rPr>
            </w:pPr>
          </w:p>
        </w:tc>
        <w:tc>
          <w:tcPr>
            <w:tcW w:w="1250" w:type="dxa"/>
            <w:tcBorders>
              <w:tl2br w:val="nil"/>
              <w:tr2bl w:val="nil"/>
            </w:tcBorders>
            <w:vAlign w:val="center"/>
          </w:tcPr>
          <w:p w14:paraId="7D81ADB3" w14:textId="77777777" w:rsidR="00C93E6C" w:rsidRDefault="00C93E6C" w:rsidP="00A93238">
            <w:pPr>
              <w:widowControl/>
              <w:spacing w:line="300" w:lineRule="exact"/>
              <w:jc w:val="center"/>
              <w:rPr>
                <w:rFonts w:ascii="方正黑体_GBK" w:eastAsia="方正黑体_GBK" w:cs="方正黑体_GBK"/>
                <w:sz w:val="24"/>
              </w:rPr>
            </w:pPr>
          </w:p>
        </w:tc>
        <w:tc>
          <w:tcPr>
            <w:tcW w:w="1160" w:type="dxa"/>
            <w:tcBorders>
              <w:tl2br w:val="nil"/>
              <w:tr2bl w:val="nil"/>
            </w:tcBorders>
            <w:vAlign w:val="center"/>
          </w:tcPr>
          <w:p w14:paraId="72F1A4CF"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80" w:type="dxa"/>
            <w:tcBorders>
              <w:tl2br w:val="nil"/>
              <w:tr2bl w:val="nil"/>
            </w:tcBorders>
            <w:vAlign w:val="center"/>
          </w:tcPr>
          <w:p w14:paraId="3B4C91E9" w14:textId="77777777" w:rsidR="00C93E6C" w:rsidRDefault="00C93E6C"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533" w:type="dxa"/>
            <w:tcBorders>
              <w:tl2br w:val="nil"/>
              <w:tr2bl w:val="nil"/>
            </w:tcBorders>
            <w:vAlign w:val="center"/>
          </w:tcPr>
          <w:p w14:paraId="0386631A" w14:textId="77777777" w:rsidR="00C93E6C" w:rsidRDefault="00C93E6C" w:rsidP="00A93238">
            <w:pPr>
              <w:widowControl/>
              <w:spacing w:line="300" w:lineRule="exact"/>
              <w:jc w:val="left"/>
              <w:rPr>
                <w:rFonts w:ascii="方正黑体_GBK" w:eastAsia="方正黑体_GBK"/>
                <w:sz w:val="24"/>
              </w:rPr>
            </w:pPr>
            <w:r>
              <w:rPr>
                <w:rFonts w:ascii="方正黑体_GBK" w:eastAsia="方正黑体_GBK" w:cs="方正黑体_GBK" w:hint="eastAsia"/>
                <w:sz w:val="24"/>
              </w:rPr>
              <w:t xml:space="preserve">　</w:t>
            </w:r>
          </w:p>
        </w:tc>
      </w:tr>
    </w:tbl>
    <w:p w14:paraId="5A6B5A0E" w14:textId="77777777" w:rsidR="00C93E6C" w:rsidRDefault="00C93E6C" w:rsidP="00C93E6C">
      <w:pPr>
        <w:rPr>
          <w:rFonts w:ascii="方正仿宋_GBK" w:eastAsia="方正仿宋_GBK"/>
          <w:sz w:val="28"/>
          <w:szCs w:val="28"/>
        </w:rPr>
        <w:sectPr w:rsidR="00C93E6C">
          <w:footerReference w:type="default" r:id="rId15"/>
          <w:pgSz w:w="16838" w:h="11906" w:orient="landscape"/>
          <w:pgMar w:top="1588" w:right="1531" w:bottom="1474" w:left="1531" w:header="851" w:footer="1134" w:gutter="0"/>
          <w:cols w:space="720"/>
          <w:docGrid w:type="lines" w:linePitch="590"/>
        </w:sectPr>
      </w:pPr>
      <w:r>
        <w:rPr>
          <w:rFonts w:ascii="方正仿宋_GBK" w:eastAsia="方正仿宋_GBK" w:cs="方正仿宋_GBK" w:hint="eastAsia"/>
          <w:sz w:val="28"/>
          <w:szCs w:val="28"/>
        </w:rPr>
        <w:t>备注：各镇（街）收贮点管理人员负责建立电子</w:t>
      </w:r>
      <w:proofErr w:type="gramStart"/>
      <w:r>
        <w:rPr>
          <w:rFonts w:ascii="方正仿宋_GBK" w:eastAsia="方正仿宋_GBK" w:cs="方正仿宋_GBK" w:hint="eastAsia"/>
          <w:sz w:val="28"/>
          <w:szCs w:val="28"/>
        </w:rPr>
        <w:t>转运台</w:t>
      </w:r>
      <w:proofErr w:type="gramEnd"/>
      <w:r>
        <w:rPr>
          <w:rFonts w:ascii="方正仿宋_GBK" w:eastAsia="方正仿宋_GBK" w:cs="方正仿宋_GBK" w:hint="eastAsia"/>
          <w:sz w:val="28"/>
          <w:szCs w:val="28"/>
        </w:rPr>
        <w:t>账，并完善纸质件记录，由病死猪收集运输人员签字确认。</w:t>
      </w:r>
    </w:p>
    <w:p w14:paraId="07789740" w14:textId="77777777" w:rsidR="001B55B2" w:rsidRPr="00867370" w:rsidRDefault="001B55B2" w:rsidP="001B55B2">
      <w:pPr>
        <w:rPr>
          <w:rFonts w:ascii="方正黑体_GBK" w:eastAsia="方正黑体_GBK" w:cs="方正黑体_GBK"/>
          <w:sz w:val="28"/>
          <w:szCs w:val="28"/>
        </w:rPr>
      </w:pPr>
      <w:r w:rsidRPr="00867370">
        <w:rPr>
          <w:rFonts w:ascii="方正黑体_GBK" w:eastAsia="方正黑体_GBK" w:cs="方正黑体_GBK" w:hint="eastAsia"/>
          <w:sz w:val="28"/>
          <w:szCs w:val="28"/>
        </w:rPr>
        <w:lastRenderedPageBreak/>
        <w:t>附件3</w:t>
      </w:r>
    </w:p>
    <w:p w14:paraId="384F1D09" w14:textId="77777777" w:rsidR="001B55B2" w:rsidRDefault="001B55B2" w:rsidP="001B55B2">
      <w:pPr>
        <w:spacing w:line="600" w:lineRule="exact"/>
        <w:jc w:val="center"/>
        <w:rPr>
          <w:rFonts w:ascii="方正小标宋_GBK" w:eastAsia="方正小标宋_GBK"/>
          <w:sz w:val="44"/>
          <w:szCs w:val="44"/>
        </w:rPr>
      </w:pPr>
      <w:r>
        <w:rPr>
          <w:rFonts w:ascii="方正小标宋_GBK" w:eastAsia="方正小标宋_GBK" w:cs="方正小标宋_GBK" w:hint="eastAsia"/>
          <w:sz w:val="44"/>
          <w:szCs w:val="44"/>
        </w:rPr>
        <w:t>病死猪</w:t>
      </w:r>
      <w:proofErr w:type="gramStart"/>
      <w:r>
        <w:rPr>
          <w:rFonts w:ascii="方正小标宋_GBK" w:eastAsia="方正小标宋_GBK" w:cs="方正小标宋_GBK" w:hint="eastAsia"/>
          <w:sz w:val="44"/>
          <w:szCs w:val="44"/>
        </w:rPr>
        <w:t>转运台</w:t>
      </w:r>
      <w:proofErr w:type="gramEnd"/>
      <w:r>
        <w:rPr>
          <w:rFonts w:ascii="方正小标宋_GBK" w:eastAsia="方正小标宋_GBK" w:cs="方正小标宋_GBK" w:hint="eastAsia"/>
          <w:sz w:val="44"/>
          <w:szCs w:val="44"/>
        </w:rPr>
        <w:t>账</w:t>
      </w:r>
    </w:p>
    <w:p w14:paraId="4E19B13E" w14:textId="77777777" w:rsidR="001B55B2" w:rsidRDefault="001B55B2" w:rsidP="001B55B2">
      <w:pPr>
        <w:ind w:firstLineChars="100" w:firstLine="280"/>
        <w:rPr>
          <w:rFonts w:ascii="方正仿宋_GBK" w:eastAsia="方正仿宋_GBK" w:cs="方正黑体_GBK"/>
          <w:sz w:val="28"/>
          <w:szCs w:val="28"/>
        </w:rPr>
      </w:pPr>
      <w:r>
        <w:rPr>
          <w:rFonts w:ascii="方正仿宋_GBK" w:eastAsia="方正仿宋_GBK" w:cs="方正黑体_GBK" w:hint="eastAsia"/>
          <w:sz w:val="28"/>
          <w:szCs w:val="28"/>
        </w:rPr>
        <w:t>收贮点名称：</w:t>
      </w:r>
      <w:r>
        <w:rPr>
          <w:rFonts w:ascii="方正仿宋_GBK" w:eastAsia="方正仿宋_GBK" w:cs="方正仿宋_GBK" w:hint="eastAsia"/>
          <w:sz w:val="28"/>
          <w:szCs w:val="28"/>
        </w:rPr>
        <w:t xml:space="preserve">                   </w:t>
      </w:r>
      <w:r>
        <w:rPr>
          <w:rFonts w:ascii="方正仿宋_GBK" w:eastAsia="方正仿宋_GBK" w:cs="方正黑体_GBK" w:hint="eastAsia"/>
          <w:sz w:val="28"/>
          <w:szCs w:val="28"/>
        </w:rPr>
        <w:t xml:space="preserve"> 管理人姓名：                           联系电话：</w:t>
      </w:r>
    </w:p>
    <w:tbl>
      <w:tblPr>
        <w:tblW w:w="13950" w:type="dxa"/>
        <w:jc w:val="center"/>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ayout w:type="fixed"/>
        <w:tblCellMar>
          <w:left w:w="28" w:type="dxa"/>
          <w:right w:w="28" w:type="dxa"/>
        </w:tblCellMar>
        <w:tblLook w:val="0000" w:firstRow="0" w:lastRow="0" w:firstColumn="0" w:lastColumn="0" w:noHBand="0" w:noVBand="0"/>
      </w:tblPr>
      <w:tblGrid>
        <w:gridCol w:w="907"/>
        <w:gridCol w:w="650"/>
        <w:gridCol w:w="767"/>
        <w:gridCol w:w="950"/>
        <w:gridCol w:w="917"/>
        <w:gridCol w:w="700"/>
        <w:gridCol w:w="666"/>
        <w:gridCol w:w="734"/>
        <w:gridCol w:w="966"/>
        <w:gridCol w:w="917"/>
        <w:gridCol w:w="717"/>
        <w:gridCol w:w="850"/>
        <w:gridCol w:w="1000"/>
        <w:gridCol w:w="1050"/>
        <w:gridCol w:w="1066"/>
        <w:gridCol w:w="1093"/>
      </w:tblGrid>
      <w:tr w:rsidR="001B55B2" w14:paraId="6417223E" w14:textId="77777777" w:rsidTr="00A93238">
        <w:trPr>
          <w:trHeight w:val="580"/>
          <w:jc w:val="center"/>
        </w:trPr>
        <w:tc>
          <w:tcPr>
            <w:tcW w:w="907" w:type="dxa"/>
            <w:vMerge w:val="restart"/>
            <w:tcBorders>
              <w:tl2br w:val="nil"/>
              <w:tr2bl w:val="nil"/>
            </w:tcBorders>
            <w:vAlign w:val="center"/>
          </w:tcPr>
          <w:p w14:paraId="4AB18298"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转运</w:t>
            </w:r>
          </w:p>
          <w:p w14:paraId="16EBF0B7" w14:textId="77777777" w:rsidR="001B55B2" w:rsidRDefault="001B55B2" w:rsidP="00A93238">
            <w:pPr>
              <w:widowControl/>
              <w:spacing w:line="300" w:lineRule="exact"/>
              <w:jc w:val="center"/>
              <w:rPr>
                <w:rFonts w:ascii="方正黑体_GBK" w:eastAsia="方正黑体_GBK" w:cs="方正黑体_GBK"/>
                <w:sz w:val="24"/>
              </w:rPr>
            </w:pPr>
            <w:r>
              <w:rPr>
                <w:rFonts w:ascii="方正黑体_GBK" w:eastAsia="方正黑体_GBK" w:cs="方正黑体_GBK" w:hint="eastAsia"/>
                <w:sz w:val="24"/>
              </w:rPr>
              <w:t>日期</w:t>
            </w:r>
          </w:p>
        </w:tc>
        <w:tc>
          <w:tcPr>
            <w:tcW w:w="3984" w:type="dxa"/>
            <w:gridSpan w:val="5"/>
            <w:tcBorders>
              <w:tl2br w:val="nil"/>
              <w:tr2bl w:val="nil"/>
            </w:tcBorders>
            <w:vAlign w:val="center"/>
          </w:tcPr>
          <w:p w14:paraId="747E5ABE" w14:textId="77777777" w:rsidR="001B55B2" w:rsidRDefault="001B55B2" w:rsidP="00A93238">
            <w:pPr>
              <w:widowControl/>
              <w:spacing w:line="300" w:lineRule="exact"/>
              <w:jc w:val="center"/>
              <w:rPr>
                <w:rFonts w:ascii="方正黑体_GBK" w:eastAsia="方正黑体_GBK" w:cs="方正黑体_GBK"/>
                <w:sz w:val="24"/>
              </w:rPr>
            </w:pPr>
            <w:r>
              <w:rPr>
                <w:rFonts w:ascii="方正黑体_GBK" w:eastAsia="方正黑体_GBK" w:cs="方正黑体_GBK" w:hint="eastAsia"/>
                <w:sz w:val="24"/>
              </w:rPr>
              <w:t>收储情况（头）</w:t>
            </w:r>
          </w:p>
        </w:tc>
        <w:tc>
          <w:tcPr>
            <w:tcW w:w="4000" w:type="dxa"/>
            <w:gridSpan w:val="5"/>
            <w:tcBorders>
              <w:tl2br w:val="nil"/>
              <w:tr2bl w:val="nil"/>
            </w:tcBorders>
            <w:vAlign w:val="center"/>
          </w:tcPr>
          <w:p w14:paraId="2E6C290E"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转运数量（头）</w:t>
            </w:r>
          </w:p>
        </w:tc>
        <w:tc>
          <w:tcPr>
            <w:tcW w:w="850" w:type="dxa"/>
            <w:vMerge w:val="restart"/>
            <w:tcBorders>
              <w:tl2br w:val="nil"/>
              <w:tr2bl w:val="nil"/>
            </w:tcBorders>
            <w:vAlign w:val="center"/>
          </w:tcPr>
          <w:p w14:paraId="066FC5A5"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转运人姓名</w:t>
            </w:r>
          </w:p>
        </w:tc>
        <w:tc>
          <w:tcPr>
            <w:tcW w:w="1000" w:type="dxa"/>
            <w:vMerge w:val="restart"/>
            <w:tcBorders>
              <w:tl2br w:val="nil"/>
              <w:tr2bl w:val="nil"/>
            </w:tcBorders>
            <w:vAlign w:val="center"/>
          </w:tcPr>
          <w:p w14:paraId="08FE1054"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联系电话</w:t>
            </w:r>
          </w:p>
        </w:tc>
        <w:tc>
          <w:tcPr>
            <w:tcW w:w="1050" w:type="dxa"/>
            <w:vMerge w:val="restart"/>
            <w:tcBorders>
              <w:tl2br w:val="nil"/>
              <w:tr2bl w:val="nil"/>
            </w:tcBorders>
            <w:vAlign w:val="center"/>
          </w:tcPr>
          <w:p w14:paraId="15C521A3" w14:textId="77777777" w:rsidR="001B55B2" w:rsidRDefault="001B55B2" w:rsidP="00A93238">
            <w:pPr>
              <w:widowControl/>
              <w:spacing w:line="300" w:lineRule="exact"/>
              <w:jc w:val="center"/>
              <w:rPr>
                <w:rFonts w:ascii="方正黑体_GBK" w:eastAsia="方正黑体_GBK" w:cs="方正黑体_GBK"/>
                <w:sz w:val="24"/>
              </w:rPr>
            </w:pPr>
            <w:r>
              <w:rPr>
                <w:rFonts w:ascii="方正黑体_GBK" w:eastAsia="方正黑体_GBK" w:cs="方正黑体_GBK" w:hint="eastAsia"/>
                <w:sz w:val="24"/>
              </w:rPr>
              <w:t>车牌号码</w:t>
            </w:r>
          </w:p>
        </w:tc>
        <w:tc>
          <w:tcPr>
            <w:tcW w:w="1066" w:type="dxa"/>
            <w:vMerge w:val="restart"/>
            <w:tcBorders>
              <w:tl2br w:val="nil"/>
              <w:tr2bl w:val="nil"/>
            </w:tcBorders>
            <w:vAlign w:val="center"/>
          </w:tcPr>
          <w:p w14:paraId="46A829C1" w14:textId="77777777" w:rsidR="001B55B2" w:rsidRDefault="001B55B2" w:rsidP="00A93238">
            <w:pPr>
              <w:jc w:val="center"/>
              <w:rPr>
                <w:rFonts w:ascii="方正黑体_GBK" w:eastAsia="方正黑体_GBK" w:cs="方正黑体_GBK"/>
                <w:sz w:val="24"/>
              </w:rPr>
            </w:pPr>
            <w:r>
              <w:rPr>
                <w:rFonts w:ascii="方正黑体_GBK" w:eastAsia="方正黑体_GBK" w:cs="方正黑体_GBK" w:hint="eastAsia"/>
                <w:sz w:val="24"/>
              </w:rPr>
              <w:t>收贮点管理人员签字</w:t>
            </w:r>
          </w:p>
        </w:tc>
        <w:tc>
          <w:tcPr>
            <w:tcW w:w="1093" w:type="dxa"/>
            <w:vMerge w:val="restart"/>
            <w:tcBorders>
              <w:tl2br w:val="nil"/>
              <w:tr2bl w:val="nil"/>
            </w:tcBorders>
            <w:vAlign w:val="center"/>
          </w:tcPr>
          <w:p w14:paraId="3C56AC27" w14:textId="77777777" w:rsidR="001B55B2" w:rsidRDefault="001B55B2" w:rsidP="00A93238">
            <w:pPr>
              <w:jc w:val="center"/>
            </w:pPr>
            <w:r>
              <w:rPr>
                <w:rFonts w:ascii="方正黑体_GBK" w:eastAsia="方正黑体_GBK" w:cs="方正黑体_GBK" w:hint="eastAsia"/>
                <w:sz w:val="24"/>
              </w:rPr>
              <w:t>送交无害化处理场名称</w:t>
            </w:r>
          </w:p>
        </w:tc>
      </w:tr>
      <w:tr w:rsidR="001B55B2" w14:paraId="04B80BD6" w14:textId="77777777" w:rsidTr="00A93238">
        <w:trPr>
          <w:trHeight w:val="1490"/>
          <w:jc w:val="center"/>
        </w:trPr>
        <w:tc>
          <w:tcPr>
            <w:tcW w:w="907" w:type="dxa"/>
            <w:vMerge/>
            <w:tcBorders>
              <w:tl2br w:val="nil"/>
              <w:tr2bl w:val="nil"/>
            </w:tcBorders>
            <w:vAlign w:val="center"/>
          </w:tcPr>
          <w:p w14:paraId="668988B3" w14:textId="77777777" w:rsidR="001B55B2" w:rsidRDefault="001B55B2" w:rsidP="00A93238"/>
        </w:tc>
        <w:tc>
          <w:tcPr>
            <w:tcW w:w="650" w:type="dxa"/>
            <w:tcBorders>
              <w:tl2br w:val="nil"/>
              <w:tr2bl w:val="nil"/>
            </w:tcBorders>
            <w:vAlign w:val="center"/>
          </w:tcPr>
          <w:p w14:paraId="454E359C" w14:textId="77777777" w:rsidR="001B55B2" w:rsidRDefault="001B55B2" w:rsidP="00A93238">
            <w:pPr>
              <w:widowControl/>
              <w:spacing w:line="300" w:lineRule="exact"/>
              <w:jc w:val="center"/>
              <w:rPr>
                <w:rFonts w:ascii="方正黑体_GBK" w:eastAsia="方正黑体_GBK" w:cs="方正黑体_GBK"/>
                <w:sz w:val="24"/>
              </w:rPr>
            </w:pPr>
          </w:p>
          <w:p w14:paraId="646B81CE" w14:textId="77777777" w:rsidR="001B55B2" w:rsidRDefault="001B55B2" w:rsidP="00A93238">
            <w:pPr>
              <w:widowControl/>
              <w:spacing w:line="300" w:lineRule="exact"/>
              <w:jc w:val="center"/>
            </w:pPr>
            <w:r>
              <w:rPr>
                <w:rFonts w:ascii="方正黑体_GBK" w:eastAsia="方正黑体_GBK" w:cs="方正黑体_GBK" w:hint="eastAsia"/>
                <w:sz w:val="24"/>
              </w:rPr>
              <w:t>总数</w:t>
            </w:r>
          </w:p>
        </w:tc>
        <w:tc>
          <w:tcPr>
            <w:tcW w:w="767" w:type="dxa"/>
            <w:tcBorders>
              <w:tl2br w:val="nil"/>
              <w:tr2bl w:val="nil"/>
            </w:tcBorders>
            <w:vAlign w:val="center"/>
          </w:tcPr>
          <w:p w14:paraId="0B5F9767" w14:textId="77777777" w:rsidR="001B55B2" w:rsidRDefault="001B55B2"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体重＜2.5kg或体长＜25cm</w:t>
            </w:r>
          </w:p>
        </w:tc>
        <w:tc>
          <w:tcPr>
            <w:tcW w:w="950" w:type="dxa"/>
            <w:tcBorders>
              <w:tl2br w:val="nil"/>
              <w:tr2bl w:val="nil"/>
            </w:tcBorders>
            <w:vAlign w:val="center"/>
          </w:tcPr>
          <w:p w14:paraId="6D3FFC8B" w14:textId="77777777" w:rsidR="001B55B2" w:rsidRDefault="001B55B2"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体重2.5kg（含）—10kg</w:t>
            </w:r>
          </w:p>
          <w:p w14:paraId="4AC84E31" w14:textId="77777777" w:rsidR="001B55B2" w:rsidRDefault="001B55B2"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或体长25cm（含）—40cm</w:t>
            </w:r>
          </w:p>
        </w:tc>
        <w:tc>
          <w:tcPr>
            <w:tcW w:w="917" w:type="dxa"/>
            <w:tcBorders>
              <w:tl2br w:val="nil"/>
              <w:tr2bl w:val="nil"/>
            </w:tcBorders>
            <w:vAlign w:val="center"/>
          </w:tcPr>
          <w:p w14:paraId="016C84A6" w14:textId="77777777" w:rsidR="001B55B2" w:rsidRDefault="001B55B2"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体重10kg（含）—30kg</w:t>
            </w:r>
          </w:p>
          <w:p w14:paraId="3B29756C" w14:textId="77777777" w:rsidR="001B55B2" w:rsidRDefault="001B55B2"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或体长40cm（含）—70cm</w:t>
            </w:r>
          </w:p>
        </w:tc>
        <w:tc>
          <w:tcPr>
            <w:tcW w:w="700" w:type="dxa"/>
            <w:tcBorders>
              <w:tl2br w:val="nil"/>
              <w:tr2bl w:val="nil"/>
            </w:tcBorders>
            <w:vAlign w:val="center"/>
          </w:tcPr>
          <w:p w14:paraId="408A9504" w14:textId="77777777" w:rsidR="001B55B2" w:rsidRDefault="001B55B2"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体重≥30kg或体长≥70cm</w:t>
            </w:r>
          </w:p>
        </w:tc>
        <w:tc>
          <w:tcPr>
            <w:tcW w:w="666" w:type="dxa"/>
            <w:tcBorders>
              <w:tl2br w:val="nil"/>
              <w:tr2bl w:val="nil"/>
            </w:tcBorders>
            <w:vAlign w:val="center"/>
          </w:tcPr>
          <w:p w14:paraId="1F838529"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总数</w:t>
            </w:r>
          </w:p>
        </w:tc>
        <w:tc>
          <w:tcPr>
            <w:tcW w:w="734" w:type="dxa"/>
            <w:tcBorders>
              <w:tl2br w:val="nil"/>
              <w:tr2bl w:val="nil"/>
            </w:tcBorders>
            <w:vAlign w:val="center"/>
          </w:tcPr>
          <w:p w14:paraId="13982D0B" w14:textId="77777777" w:rsidR="001B55B2" w:rsidRDefault="001B55B2"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体重＜2.5kg或体长＜25cm</w:t>
            </w:r>
          </w:p>
        </w:tc>
        <w:tc>
          <w:tcPr>
            <w:tcW w:w="966" w:type="dxa"/>
            <w:tcBorders>
              <w:tl2br w:val="nil"/>
              <w:tr2bl w:val="nil"/>
            </w:tcBorders>
            <w:vAlign w:val="center"/>
          </w:tcPr>
          <w:p w14:paraId="5004CCD9" w14:textId="77777777" w:rsidR="001B55B2" w:rsidRDefault="001B55B2"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体重2.5kg（含）—10kg</w:t>
            </w:r>
          </w:p>
          <w:p w14:paraId="6333701B" w14:textId="77777777" w:rsidR="001B55B2" w:rsidRDefault="001B55B2"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或体长25cm（含）—40cm</w:t>
            </w:r>
          </w:p>
        </w:tc>
        <w:tc>
          <w:tcPr>
            <w:tcW w:w="917" w:type="dxa"/>
            <w:tcBorders>
              <w:tl2br w:val="nil"/>
              <w:tr2bl w:val="nil"/>
            </w:tcBorders>
            <w:vAlign w:val="center"/>
          </w:tcPr>
          <w:p w14:paraId="47609C64" w14:textId="77777777" w:rsidR="001B55B2" w:rsidRDefault="001B55B2" w:rsidP="00A93238">
            <w:pPr>
              <w:widowControl/>
              <w:spacing w:line="300" w:lineRule="exact"/>
              <w:jc w:val="center"/>
              <w:rPr>
                <w:rFonts w:ascii="仿宋_GB2312" w:eastAsia="仿宋_GB2312" w:cs="宋体"/>
                <w:kern w:val="0"/>
                <w:szCs w:val="21"/>
              </w:rPr>
            </w:pPr>
            <w:r>
              <w:rPr>
                <w:rFonts w:ascii="仿宋_GB2312" w:eastAsia="仿宋_GB2312" w:cs="宋体" w:hint="eastAsia"/>
                <w:kern w:val="0"/>
                <w:szCs w:val="21"/>
              </w:rPr>
              <w:t>体重10kg（含）—30kg</w:t>
            </w:r>
          </w:p>
          <w:p w14:paraId="605C8756" w14:textId="77777777" w:rsidR="001B55B2" w:rsidRDefault="001B55B2" w:rsidP="00A93238">
            <w:pPr>
              <w:widowControl/>
              <w:spacing w:line="300" w:lineRule="exact"/>
              <w:jc w:val="center"/>
              <w:rPr>
                <w:rFonts w:ascii="方正黑体_GBK" w:eastAsia="方正黑体_GBK" w:cs="方正黑体_GBK"/>
                <w:sz w:val="24"/>
              </w:rPr>
            </w:pPr>
            <w:r>
              <w:rPr>
                <w:rFonts w:ascii="仿宋_GB2312" w:eastAsia="仿宋_GB2312" w:cs="宋体" w:hint="eastAsia"/>
                <w:kern w:val="0"/>
                <w:szCs w:val="21"/>
              </w:rPr>
              <w:t>或体长40cm（含）—70cm</w:t>
            </w:r>
          </w:p>
        </w:tc>
        <w:tc>
          <w:tcPr>
            <w:tcW w:w="717" w:type="dxa"/>
            <w:tcBorders>
              <w:tl2br w:val="nil"/>
              <w:tr2bl w:val="nil"/>
            </w:tcBorders>
            <w:vAlign w:val="center"/>
          </w:tcPr>
          <w:p w14:paraId="58C0D45E" w14:textId="77777777" w:rsidR="001B55B2" w:rsidRDefault="001B55B2" w:rsidP="00A93238">
            <w:pPr>
              <w:widowControl/>
              <w:spacing w:line="300" w:lineRule="exact"/>
              <w:jc w:val="center"/>
              <w:rPr>
                <w:rFonts w:ascii="方正黑体_GBK" w:eastAsia="方正黑体_GBK"/>
                <w:sz w:val="24"/>
              </w:rPr>
            </w:pPr>
            <w:r>
              <w:rPr>
                <w:rFonts w:ascii="仿宋_GB2312" w:eastAsia="仿宋_GB2312" w:cs="宋体" w:hint="eastAsia"/>
                <w:kern w:val="0"/>
                <w:szCs w:val="21"/>
              </w:rPr>
              <w:t>体重≥30kg或体长≥70cm</w:t>
            </w:r>
          </w:p>
        </w:tc>
        <w:tc>
          <w:tcPr>
            <w:tcW w:w="850" w:type="dxa"/>
            <w:vMerge/>
            <w:tcBorders>
              <w:tl2br w:val="nil"/>
              <w:tr2bl w:val="nil"/>
            </w:tcBorders>
            <w:vAlign w:val="center"/>
          </w:tcPr>
          <w:p w14:paraId="78A00A17" w14:textId="77777777" w:rsidR="001B55B2" w:rsidRDefault="001B55B2" w:rsidP="00A93238"/>
        </w:tc>
        <w:tc>
          <w:tcPr>
            <w:tcW w:w="1000" w:type="dxa"/>
            <w:vMerge/>
            <w:tcBorders>
              <w:tl2br w:val="nil"/>
              <w:tr2bl w:val="nil"/>
            </w:tcBorders>
            <w:vAlign w:val="center"/>
          </w:tcPr>
          <w:p w14:paraId="2EAFFC6F" w14:textId="77777777" w:rsidR="001B55B2" w:rsidRDefault="001B55B2" w:rsidP="00A93238"/>
        </w:tc>
        <w:tc>
          <w:tcPr>
            <w:tcW w:w="1050" w:type="dxa"/>
            <w:vMerge/>
            <w:tcBorders>
              <w:tl2br w:val="nil"/>
              <w:tr2bl w:val="nil"/>
            </w:tcBorders>
            <w:vAlign w:val="center"/>
          </w:tcPr>
          <w:p w14:paraId="3073ED57" w14:textId="77777777" w:rsidR="001B55B2" w:rsidRDefault="001B55B2" w:rsidP="00A93238"/>
        </w:tc>
        <w:tc>
          <w:tcPr>
            <w:tcW w:w="1066" w:type="dxa"/>
            <w:vMerge/>
            <w:tcBorders>
              <w:tl2br w:val="nil"/>
              <w:tr2bl w:val="nil"/>
            </w:tcBorders>
            <w:vAlign w:val="center"/>
          </w:tcPr>
          <w:p w14:paraId="6A64F33A" w14:textId="77777777" w:rsidR="001B55B2" w:rsidRDefault="001B55B2" w:rsidP="00A93238"/>
        </w:tc>
        <w:tc>
          <w:tcPr>
            <w:tcW w:w="1093" w:type="dxa"/>
            <w:vMerge/>
            <w:tcBorders>
              <w:tl2br w:val="nil"/>
              <w:tr2bl w:val="nil"/>
            </w:tcBorders>
            <w:vAlign w:val="center"/>
          </w:tcPr>
          <w:p w14:paraId="3DD3E2FE" w14:textId="77777777" w:rsidR="001B55B2" w:rsidRDefault="001B55B2" w:rsidP="00A93238"/>
        </w:tc>
      </w:tr>
      <w:tr w:rsidR="001B55B2" w14:paraId="08FC895A" w14:textId="77777777" w:rsidTr="00A93238">
        <w:trPr>
          <w:trHeight w:val="340"/>
          <w:jc w:val="center"/>
        </w:trPr>
        <w:tc>
          <w:tcPr>
            <w:tcW w:w="907" w:type="dxa"/>
            <w:tcBorders>
              <w:tl2br w:val="nil"/>
              <w:tr2bl w:val="nil"/>
            </w:tcBorders>
            <w:vAlign w:val="center"/>
          </w:tcPr>
          <w:p w14:paraId="23AAB0E3" w14:textId="77777777" w:rsidR="001B55B2" w:rsidRDefault="001B55B2" w:rsidP="00A93238">
            <w:pPr>
              <w:widowControl/>
              <w:spacing w:line="300" w:lineRule="exact"/>
              <w:jc w:val="center"/>
              <w:rPr>
                <w:rFonts w:ascii="方正黑体_GBK" w:eastAsia="方正黑体_GBK" w:cs="方正黑体_GBK"/>
                <w:sz w:val="24"/>
              </w:rPr>
            </w:pPr>
          </w:p>
        </w:tc>
        <w:tc>
          <w:tcPr>
            <w:tcW w:w="650" w:type="dxa"/>
            <w:tcBorders>
              <w:tl2br w:val="nil"/>
              <w:tr2bl w:val="nil"/>
            </w:tcBorders>
            <w:vAlign w:val="center"/>
          </w:tcPr>
          <w:p w14:paraId="6650CB61" w14:textId="77777777" w:rsidR="001B55B2" w:rsidRDefault="001B55B2" w:rsidP="00A93238">
            <w:pPr>
              <w:widowControl/>
              <w:spacing w:line="300" w:lineRule="exact"/>
              <w:jc w:val="center"/>
              <w:rPr>
                <w:rFonts w:ascii="方正黑体_GBK" w:eastAsia="方正黑体_GBK" w:cs="方正黑体_GBK"/>
                <w:sz w:val="24"/>
              </w:rPr>
            </w:pPr>
          </w:p>
        </w:tc>
        <w:tc>
          <w:tcPr>
            <w:tcW w:w="767" w:type="dxa"/>
            <w:tcBorders>
              <w:tl2br w:val="nil"/>
              <w:tr2bl w:val="nil"/>
            </w:tcBorders>
            <w:vAlign w:val="center"/>
          </w:tcPr>
          <w:p w14:paraId="44973D0D" w14:textId="77777777" w:rsidR="001B55B2" w:rsidRDefault="001B55B2" w:rsidP="00A93238">
            <w:pPr>
              <w:widowControl/>
              <w:spacing w:line="300" w:lineRule="exact"/>
              <w:jc w:val="center"/>
              <w:rPr>
                <w:rFonts w:ascii="方正黑体_GBK" w:eastAsia="方正黑体_GBK" w:cs="方正黑体_GBK"/>
                <w:sz w:val="24"/>
              </w:rPr>
            </w:pPr>
          </w:p>
        </w:tc>
        <w:tc>
          <w:tcPr>
            <w:tcW w:w="950" w:type="dxa"/>
            <w:tcBorders>
              <w:tl2br w:val="nil"/>
              <w:tr2bl w:val="nil"/>
            </w:tcBorders>
            <w:vAlign w:val="center"/>
          </w:tcPr>
          <w:p w14:paraId="790DFC61"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2897FB38" w14:textId="77777777" w:rsidR="001B55B2" w:rsidRDefault="001B55B2" w:rsidP="00A93238">
            <w:pPr>
              <w:widowControl/>
              <w:spacing w:line="300" w:lineRule="exact"/>
              <w:jc w:val="center"/>
              <w:rPr>
                <w:rFonts w:ascii="方正黑体_GBK" w:eastAsia="方正黑体_GBK" w:cs="方正黑体_GBK"/>
                <w:sz w:val="24"/>
              </w:rPr>
            </w:pPr>
          </w:p>
        </w:tc>
        <w:tc>
          <w:tcPr>
            <w:tcW w:w="700" w:type="dxa"/>
            <w:tcBorders>
              <w:tl2br w:val="nil"/>
              <w:tr2bl w:val="nil"/>
            </w:tcBorders>
            <w:vAlign w:val="center"/>
          </w:tcPr>
          <w:p w14:paraId="698D4F0F"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66" w:type="dxa"/>
            <w:tcBorders>
              <w:tl2br w:val="nil"/>
              <w:tr2bl w:val="nil"/>
            </w:tcBorders>
            <w:vAlign w:val="center"/>
          </w:tcPr>
          <w:p w14:paraId="6D1EE9BC"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4" w:type="dxa"/>
            <w:tcBorders>
              <w:tl2br w:val="nil"/>
              <w:tr2bl w:val="nil"/>
            </w:tcBorders>
            <w:vAlign w:val="center"/>
          </w:tcPr>
          <w:p w14:paraId="55F9B1BB"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66" w:type="dxa"/>
            <w:tcBorders>
              <w:tl2br w:val="nil"/>
              <w:tr2bl w:val="nil"/>
            </w:tcBorders>
            <w:vAlign w:val="center"/>
          </w:tcPr>
          <w:p w14:paraId="67242414"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7089089A" w14:textId="77777777" w:rsidR="001B55B2" w:rsidRDefault="001B55B2" w:rsidP="00A93238">
            <w:pPr>
              <w:widowControl/>
              <w:spacing w:line="300" w:lineRule="exact"/>
              <w:jc w:val="center"/>
              <w:rPr>
                <w:rFonts w:ascii="方正黑体_GBK" w:eastAsia="方正黑体_GBK" w:cs="方正黑体_GBK"/>
                <w:sz w:val="24"/>
              </w:rPr>
            </w:pPr>
          </w:p>
        </w:tc>
        <w:tc>
          <w:tcPr>
            <w:tcW w:w="717" w:type="dxa"/>
            <w:tcBorders>
              <w:tl2br w:val="nil"/>
              <w:tr2bl w:val="nil"/>
            </w:tcBorders>
            <w:vAlign w:val="center"/>
          </w:tcPr>
          <w:p w14:paraId="541BE704"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50" w:type="dxa"/>
            <w:tcBorders>
              <w:tl2br w:val="nil"/>
              <w:tr2bl w:val="nil"/>
            </w:tcBorders>
            <w:vAlign w:val="center"/>
          </w:tcPr>
          <w:p w14:paraId="4D7A7405"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00" w:type="dxa"/>
            <w:tcBorders>
              <w:tl2br w:val="nil"/>
              <w:tr2bl w:val="nil"/>
            </w:tcBorders>
            <w:vAlign w:val="center"/>
          </w:tcPr>
          <w:p w14:paraId="6DC1CF69"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3F3EE90E" w14:textId="77777777" w:rsidR="001B55B2" w:rsidRDefault="001B55B2" w:rsidP="00A93238">
            <w:pPr>
              <w:widowControl/>
              <w:spacing w:line="300" w:lineRule="exact"/>
              <w:jc w:val="center"/>
              <w:rPr>
                <w:rFonts w:ascii="方正黑体_GBK" w:eastAsia="方正黑体_GBK" w:cs="方正黑体_GBK"/>
                <w:sz w:val="24"/>
              </w:rPr>
            </w:pPr>
          </w:p>
        </w:tc>
        <w:tc>
          <w:tcPr>
            <w:tcW w:w="1066" w:type="dxa"/>
            <w:tcBorders>
              <w:tl2br w:val="nil"/>
              <w:tr2bl w:val="nil"/>
            </w:tcBorders>
            <w:vAlign w:val="center"/>
          </w:tcPr>
          <w:p w14:paraId="6B7F85F1" w14:textId="77777777" w:rsidR="001B55B2" w:rsidRDefault="001B55B2" w:rsidP="00A93238">
            <w:pPr>
              <w:widowControl/>
              <w:spacing w:line="300" w:lineRule="exact"/>
              <w:jc w:val="center"/>
              <w:rPr>
                <w:rFonts w:ascii="方正黑体_GBK" w:eastAsia="方正黑体_GBK" w:cs="方正黑体_GBK"/>
                <w:sz w:val="24"/>
              </w:rPr>
            </w:pPr>
          </w:p>
        </w:tc>
        <w:tc>
          <w:tcPr>
            <w:tcW w:w="1093" w:type="dxa"/>
            <w:tcBorders>
              <w:tl2br w:val="nil"/>
              <w:tr2bl w:val="nil"/>
            </w:tcBorders>
            <w:vAlign w:val="center"/>
          </w:tcPr>
          <w:p w14:paraId="16424FD0" w14:textId="77777777" w:rsidR="001B55B2" w:rsidRDefault="001B55B2" w:rsidP="00A93238">
            <w:pPr>
              <w:widowControl/>
              <w:spacing w:line="300" w:lineRule="exact"/>
              <w:jc w:val="center"/>
              <w:rPr>
                <w:rFonts w:ascii="方正黑体_GBK" w:eastAsia="方正黑体_GBK" w:cs="方正黑体_GBK"/>
                <w:sz w:val="24"/>
              </w:rPr>
            </w:pPr>
          </w:p>
        </w:tc>
      </w:tr>
      <w:tr w:rsidR="001B55B2" w14:paraId="11FDF8B2" w14:textId="77777777" w:rsidTr="00A93238">
        <w:trPr>
          <w:trHeight w:val="340"/>
          <w:jc w:val="center"/>
        </w:trPr>
        <w:tc>
          <w:tcPr>
            <w:tcW w:w="907" w:type="dxa"/>
            <w:tcBorders>
              <w:tl2br w:val="nil"/>
              <w:tr2bl w:val="nil"/>
            </w:tcBorders>
            <w:vAlign w:val="center"/>
          </w:tcPr>
          <w:p w14:paraId="5B2DEA4E" w14:textId="77777777" w:rsidR="001B55B2" w:rsidRDefault="001B55B2" w:rsidP="00A93238">
            <w:pPr>
              <w:widowControl/>
              <w:spacing w:line="300" w:lineRule="exact"/>
              <w:jc w:val="center"/>
              <w:rPr>
                <w:rFonts w:ascii="方正黑体_GBK" w:eastAsia="方正黑体_GBK" w:cs="方正黑体_GBK"/>
                <w:sz w:val="24"/>
              </w:rPr>
            </w:pPr>
          </w:p>
        </w:tc>
        <w:tc>
          <w:tcPr>
            <w:tcW w:w="650" w:type="dxa"/>
            <w:tcBorders>
              <w:tl2br w:val="nil"/>
              <w:tr2bl w:val="nil"/>
            </w:tcBorders>
            <w:vAlign w:val="center"/>
          </w:tcPr>
          <w:p w14:paraId="0B829D69" w14:textId="77777777" w:rsidR="001B55B2" w:rsidRDefault="001B55B2" w:rsidP="00A93238">
            <w:pPr>
              <w:widowControl/>
              <w:spacing w:line="300" w:lineRule="exact"/>
              <w:jc w:val="center"/>
              <w:rPr>
                <w:rFonts w:ascii="方正黑体_GBK" w:eastAsia="方正黑体_GBK" w:cs="方正黑体_GBK"/>
                <w:sz w:val="24"/>
              </w:rPr>
            </w:pPr>
          </w:p>
        </w:tc>
        <w:tc>
          <w:tcPr>
            <w:tcW w:w="767" w:type="dxa"/>
            <w:tcBorders>
              <w:tl2br w:val="nil"/>
              <w:tr2bl w:val="nil"/>
            </w:tcBorders>
            <w:vAlign w:val="center"/>
          </w:tcPr>
          <w:p w14:paraId="2CDD8E47" w14:textId="77777777" w:rsidR="001B55B2" w:rsidRDefault="001B55B2" w:rsidP="00A93238">
            <w:pPr>
              <w:widowControl/>
              <w:spacing w:line="300" w:lineRule="exact"/>
              <w:jc w:val="center"/>
              <w:rPr>
                <w:rFonts w:ascii="方正黑体_GBK" w:eastAsia="方正黑体_GBK" w:cs="方正黑体_GBK"/>
                <w:sz w:val="24"/>
              </w:rPr>
            </w:pPr>
          </w:p>
        </w:tc>
        <w:tc>
          <w:tcPr>
            <w:tcW w:w="950" w:type="dxa"/>
            <w:tcBorders>
              <w:tl2br w:val="nil"/>
              <w:tr2bl w:val="nil"/>
            </w:tcBorders>
            <w:vAlign w:val="center"/>
          </w:tcPr>
          <w:p w14:paraId="4AA7F80F"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28E42F1E" w14:textId="77777777" w:rsidR="001B55B2" w:rsidRDefault="001B55B2" w:rsidP="00A93238">
            <w:pPr>
              <w:widowControl/>
              <w:spacing w:line="300" w:lineRule="exact"/>
              <w:jc w:val="center"/>
              <w:rPr>
                <w:rFonts w:ascii="方正黑体_GBK" w:eastAsia="方正黑体_GBK" w:cs="方正黑体_GBK"/>
                <w:sz w:val="24"/>
              </w:rPr>
            </w:pPr>
          </w:p>
        </w:tc>
        <w:tc>
          <w:tcPr>
            <w:tcW w:w="700" w:type="dxa"/>
            <w:tcBorders>
              <w:tl2br w:val="nil"/>
              <w:tr2bl w:val="nil"/>
            </w:tcBorders>
            <w:vAlign w:val="center"/>
          </w:tcPr>
          <w:p w14:paraId="54F0594E"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66" w:type="dxa"/>
            <w:tcBorders>
              <w:tl2br w:val="nil"/>
              <w:tr2bl w:val="nil"/>
            </w:tcBorders>
            <w:vAlign w:val="center"/>
          </w:tcPr>
          <w:p w14:paraId="239EE326"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4" w:type="dxa"/>
            <w:tcBorders>
              <w:tl2br w:val="nil"/>
              <w:tr2bl w:val="nil"/>
            </w:tcBorders>
            <w:vAlign w:val="center"/>
          </w:tcPr>
          <w:p w14:paraId="217CEC2B"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66" w:type="dxa"/>
            <w:tcBorders>
              <w:tl2br w:val="nil"/>
              <w:tr2bl w:val="nil"/>
            </w:tcBorders>
            <w:vAlign w:val="center"/>
          </w:tcPr>
          <w:p w14:paraId="507CEC69"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63865A39" w14:textId="77777777" w:rsidR="001B55B2" w:rsidRDefault="001B55B2" w:rsidP="00A93238">
            <w:pPr>
              <w:widowControl/>
              <w:spacing w:line="300" w:lineRule="exact"/>
              <w:jc w:val="center"/>
              <w:rPr>
                <w:rFonts w:ascii="方正黑体_GBK" w:eastAsia="方正黑体_GBK" w:cs="方正黑体_GBK"/>
                <w:sz w:val="24"/>
              </w:rPr>
            </w:pPr>
          </w:p>
        </w:tc>
        <w:tc>
          <w:tcPr>
            <w:tcW w:w="717" w:type="dxa"/>
            <w:tcBorders>
              <w:tl2br w:val="nil"/>
              <w:tr2bl w:val="nil"/>
            </w:tcBorders>
            <w:vAlign w:val="center"/>
          </w:tcPr>
          <w:p w14:paraId="344033FE"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50" w:type="dxa"/>
            <w:tcBorders>
              <w:tl2br w:val="nil"/>
              <w:tr2bl w:val="nil"/>
            </w:tcBorders>
            <w:vAlign w:val="center"/>
          </w:tcPr>
          <w:p w14:paraId="1E1777B5"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00" w:type="dxa"/>
            <w:tcBorders>
              <w:tl2br w:val="nil"/>
              <w:tr2bl w:val="nil"/>
            </w:tcBorders>
            <w:vAlign w:val="center"/>
          </w:tcPr>
          <w:p w14:paraId="05582BD5"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22962C06" w14:textId="77777777" w:rsidR="001B55B2" w:rsidRDefault="001B55B2" w:rsidP="00A93238">
            <w:pPr>
              <w:widowControl/>
              <w:spacing w:line="300" w:lineRule="exact"/>
              <w:jc w:val="center"/>
              <w:rPr>
                <w:rFonts w:ascii="方正黑体_GBK" w:eastAsia="方正黑体_GBK" w:cs="方正黑体_GBK"/>
                <w:sz w:val="24"/>
              </w:rPr>
            </w:pPr>
          </w:p>
        </w:tc>
        <w:tc>
          <w:tcPr>
            <w:tcW w:w="1066" w:type="dxa"/>
            <w:tcBorders>
              <w:tl2br w:val="nil"/>
              <w:tr2bl w:val="nil"/>
            </w:tcBorders>
            <w:vAlign w:val="center"/>
          </w:tcPr>
          <w:p w14:paraId="7623AB02" w14:textId="77777777" w:rsidR="001B55B2" w:rsidRDefault="001B55B2" w:rsidP="00A93238">
            <w:pPr>
              <w:widowControl/>
              <w:spacing w:line="300" w:lineRule="exact"/>
              <w:jc w:val="center"/>
              <w:rPr>
                <w:rFonts w:ascii="方正黑体_GBK" w:eastAsia="方正黑体_GBK" w:cs="方正黑体_GBK"/>
                <w:sz w:val="24"/>
              </w:rPr>
            </w:pPr>
          </w:p>
        </w:tc>
        <w:tc>
          <w:tcPr>
            <w:tcW w:w="1093" w:type="dxa"/>
            <w:tcBorders>
              <w:tl2br w:val="nil"/>
              <w:tr2bl w:val="nil"/>
            </w:tcBorders>
            <w:vAlign w:val="center"/>
          </w:tcPr>
          <w:p w14:paraId="51645AD8" w14:textId="77777777" w:rsidR="001B55B2" w:rsidRDefault="001B55B2" w:rsidP="00A93238">
            <w:pPr>
              <w:widowControl/>
              <w:spacing w:line="300" w:lineRule="exact"/>
              <w:jc w:val="center"/>
              <w:rPr>
                <w:rFonts w:ascii="方正黑体_GBK" w:eastAsia="方正黑体_GBK" w:cs="方正黑体_GBK"/>
                <w:sz w:val="24"/>
              </w:rPr>
            </w:pPr>
          </w:p>
        </w:tc>
      </w:tr>
      <w:tr w:rsidR="001B55B2" w14:paraId="3DB5C92D" w14:textId="77777777" w:rsidTr="00A93238">
        <w:trPr>
          <w:trHeight w:val="340"/>
          <w:jc w:val="center"/>
        </w:trPr>
        <w:tc>
          <w:tcPr>
            <w:tcW w:w="907" w:type="dxa"/>
            <w:tcBorders>
              <w:tl2br w:val="nil"/>
              <w:tr2bl w:val="nil"/>
            </w:tcBorders>
            <w:vAlign w:val="center"/>
          </w:tcPr>
          <w:p w14:paraId="573A918A" w14:textId="77777777" w:rsidR="001B55B2" w:rsidRDefault="001B55B2" w:rsidP="00A93238">
            <w:pPr>
              <w:widowControl/>
              <w:spacing w:line="300" w:lineRule="exact"/>
              <w:jc w:val="center"/>
              <w:rPr>
                <w:rFonts w:ascii="方正黑体_GBK" w:eastAsia="方正黑体_GBK" w:cs="方正黑体_GBK"/>
                <w:sz w:val="24"/>
              </w:rPr>
            </w:pPr>
          </w:p>
        </w:tc>
        <w:tc>
          <w:tcPr>
            <w:tcW w:w="650" w:type="dxa"/>
            <w:tcBorders>
              <w:tl2br w:val="nil"/>
              <w:tr2bl w:val="nil"/>
            </w:tcBorders>
            <w:vAlign w:val="center"/>
          </w:tcPr>
          <w:p w14:paraId="7CEE42E8" w14:textId="77777777" w:rsidR="001B55B2" w:rsidRDefault="001B55B2" w:rsidP="00A93238">
            <w:pPr>
              <w:widowControl/>
              <w:spacing w:line="300" w:lineRule="exact"/>
              <w:jc w:val="center"/>
              <w:rPr>
                <w:rFonts w:ascii="方正黑体_GBK" w:eastAsia="方正黑体_GBK" w:cs="方正黑体_GBK"/>
                <w:sz w:val="24"/>
              </w:rPr>
            </w:pPr>
          </w:p>
        </w:tc>
        <w:tc>
          <w:tcPr>
            <w:tcW w:w="767" w:type="dxa"/>
            <w:tcBorders>
              <w:tl2br w:val="nil"/>
              <w:tr2bl w:val="nil"/>
            </w:tcBorders>
            <w:vAlign w:val="center"/>
          </w:tcPr>
          <w:p w14:paraId="5B89AE13" w14:textId="77777777" w:rsidR="001B55B2" w:rsidRDefault="001B55B2" w:rsidP="00A93238">
            <w:pPr>
              <w:widowControl/>
              <w:spacing w:line="300" w:lineRule="exact"/>
              <w:jc w:val="center"/>
              <w:rPr>
                <w:rFonts w:ascii="方正黑体_GBK" w:eastAsia="方正黑体_GBK" w:cs="方正黑体_GBK"/>
                <w:sz w:val="24"/>
              </w:rPr>
            </w:pPr>
          </w:p>
        </w:tc>
        <w:tc>
          <w:tcPr>
            <w:tcW w:w="950" w:type="dxa"/>
            <w:tcBorders>
              <w:tl2br w:val="nil"/>
              <w:tr2bl w:val="nil"/>
            </w:tcBorders>
            <w:vAlign w:val="center"/>
          </w:tcPr>
          <w:p w14:paraId="4BE7E90A"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1AE4122E" w14:textId="77777777" w:rsidR="001B55B2" w:rsidRDefault="001B55B2" w:rsidP="00A93238">
            <w:pPr>
              <w:widowControl/>
              <w:spacing w:line="300" w:lineRule="exact"/>
              <w:jc w:val="center"/>
              <w:rPr>
                <w:rFonts w:ascii="方正黑体_GBK" w:eastAsia="方正黑体_GBK" w:cs="方正黑体_GBK"/>
                <w:sz w:val="24"/>
              </w:rPr>
            </w:pPr>
          </w:p>
        </w:tc>
        <w:tc>
          <w:tcPr>
            <w:tcW w:w="700" w:type="dxa"/>
            <w:tcBorders>
              <w:tl2br w:val="nil"/>
              <w:tr2bl w:val="nil"/>
            </w:tcBorders>
            <w:vAlign w:val="center"/>
          </w:tcPr>
          <w:p w14:paraId="3A9A379E"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66" w:type="dxa"/>
            <w:tcBorders>
              <w:tl2br w:val="nil"/>
              <w:tr2bl w:val="nil"/>
            </w:tcBorders>
            <w:vAlign w:val="center"/>
          </w:tcPr>
          <w:p w14:paraId="4954781F"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4" w:type="dxa"/>
            <w:tcBorders>
              <w:tl2br w:val="nil"/>
              <w:tr2bl w:val="nil"/>
            </w:tcBorders>
            <w:vAlign w:val="center"/>
          </w:tcPr>
          <w:p w14:paraId="4891214A"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66" w:type="dxa"/>
            <w:tcBorders>
              <w:tl2br w:val="nil"/>
              <w:tr2bl w:val="nil"/>
            </w:tcBorders>
            <w:vAlign w:val="center"/>
          </w:tcPr>
          <w:p w14:paraId="02B70088"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419C236B" w14:textId="77777777" w:rsidR="001B55B2" w:rsidRDefault="001B55B2" w:rsidP="00A93238">
            <w:pPr>
              <w:widowControl/>
              <w:spacing w:line="300" w:lineRule="exact"/>
              <w:jc w:val="center"/>
              <w:rPr>
                <w:rFonts w:ascii="方正黑体_GBK" w:eastAsia="方正黑体_GBK" w:cs="方正黑体_GBK"/>
                <w:sz w:val="24"/>
              </w:rPr>
            </w:pPr>
          </w:p>
        </w:tc>
        <w:tc>
          <w:tcPr>
            <w:tcW w:w="717" w:type="dxa"/>
            <w:tcBorders>
              <w:tl2br w:val="nil"/>
              <w:tr2bl w:val="nil"/>
            </w:tcBorders>
            <w:vAlign w:val="center"/>
          </w:tcPr>
          <w:p w14:paraId="1E079AB0"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50" w:type="dxa"/>
            <w:tcBorders>
              <w:tl2br w:val="nil"/>
              <w:tr2bl w:val="nil"/>
            </w:tcBorders>
            <w:vAlign w:val="center"/>
          </w:tcPr>
          <w:p w14:paraId="24C6221D"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00" w:type="dxa"/>
            <w:tcBorders>
              <w:tl2br w:val="nil"/>
              <w:tr2bl w:val="nil"/>
            </w:tcBorders>
            <w:vAlign w:val="center"/>
          </w:tcPr>
          <w:p w14:paraId="601773A5"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7EBC7B39" w14:textId="77777777" w:rsidR="001B55B2" w:rsidRDefault="001B55B2" w:rsidP="00A93238">
            <w:pPr>
              <w:widowControl/>
              <w:spacing w:line="300" w:lineRule="exact"/>
              <w:jc w:val="center"/>
              <w:rPr>
                <w:rFonts w:ascii="方正黑体_GBK" w:eastAsia="方正黑体_GBK" w:cs="方正黑体_GBK"/>
                <w:sz w:val="24"/>
              </w:rPr>
            </w:pPr>
          </w:p>
        </w:tc>
        <w:tc>
          <w:tcPr>
            <w:tcW w:w="1066" w:type="dxa"/>
            <w:tcBorders>
              <w:tl2br w:val="nil"/>
              <w:tr2bl w:val="nil"/>
            </w:tcBorders>
            <w:vAlign w:val="center"/>
          </w:tcPr>
          <w:p w14:paraId="1FD02455" w14:textId="77777777" w:rsidR="001B55B2" w:rsidRDefault="001B55B2" w:rsidP="00A93238">
            <w:pPr>
              <w:widowControl/>
              <w:spacing w:line="300" w:lineRule="exact"/>
              <w:jc w:val="center"/>
              <w:rPr>
                <w:rFonts w:ascii="方正黑体_GBK" w:eastAsia="方正黑体_GBK" w:cs="方正黑体_GBK"/>
                <w:sz w:val="24"/>
              </w:rPr>
            </w:pPr>
          </w:p>
        </w:tc>
        <w:tc>
          <w:tcPr>
            <w:tcW w:w="1093" w:type="dxa"/>
            <w:tcBorders>
              <w:tl2br w:val="nil"/>
              <w:tr2bl w:val="nil"/>
            </w:tcBorders>
            <w:vAlign w:val="center"/>
          </w:tcPr>
          <w:p w14:paraId="0F0E96A4" w14:textId="77777777" w:rsidR="001B55B2" w:rsidRDefault="001B55B2" w:rsidP="00A93238">
            <w:pPr>
              <w:widowControl/>
              <w:spacing w:line="300" w:lineRule="exact"/>
              <w:jc w:val="center"/>
              <w:rPr>
                <w:rFonts w:ascii="方正黑体_GBK" w:eastAsia="方正黑体_GBK" w:cs="方正黑体_GBK"/>
                <w:sz w:val="24"/>
              </w:rPr>
            </w:pPr>
          </w:p>
        </w:tc>
      </w:tr>
      <w:tr w:rsidR="001B55B2" w14:paraId="20E6A6A5" w14:textId="77777777" w:rsidTr="00A93238">
        <w:trPr>
          <w:trHeight w:val="340"/>
          <w:jc w:val="center"/>
        </w:trPr>
        <w:tc>
          <w:tcPr>
            <w:tcW w:w="907" w:type="dxa"/>
            <w:tcBorders>
              <w:tl2br w:val="nil"/>
              <w:tr2bl w:val="nil"/>
            </w:tcBorders>
            <w:vAlign w:val="center"/>
          </w:tcPr>
          <w:p w14:paraId="01F394A6" w14:textId="77777777" w:rsidR="001B55B2" w:rsidRDefault="001B55B2" w:rsidP="00A93238">
            <w:pPr>
              <w:widowControl/>
              <w:spacing w:line="300" w:lineRule="exact"/>
              <w:jc w:val="center"/>
              <w:rPr>
                <w:rFonts w:ascii="方正黑体_GBK" w:eastAsia="方正黑体_GBK" w:cs="方正黑体_GBK"/>
                <w:sz w:val="24"/>
              </w:rPr>
            </w:pPr>
          </w:p>
        </w:tc>
        <w:tc>
          <w:tcPr>
            <w:tcW w:w="650" w:type="dxa"/>
            <w:tcBorders>
              <w:tl2br w:val="nil"/>
              <w:tr2bl w:val="nil"/>
            </w:tcBorders>
            <w:vAlign w:val="center"/>
          </w:tcPr>
          <w:p w14:paraId="789A5AD9" w14:textId="77777777" w:rsidR="001B55B2" w:rsidRDefault="001B55B2" w:rsidP="00A93238">
            <w:pPr>
              <w:widowControl/>
              <w:spacing w:line="300" w:lineRule="exact"/>
              <w:jc w:val="center"/>
              <w:rPr>
                <w:rFonts w:ascii="方正黑体_GBK" w:eastAsia="方正黑体_GBK" w:cs="方正黑体_GBK"/>
                <w:sz w:val="24"/>
              </w:rPr>
            </w:pPr>
          </w:p>
        </w:tc>
        <w:tc>
          <w:tcPr>
            <w:tcW w:w="767" w:type="dxa"/>
            <w:tcBorders>
              <w:tl2br w:val="nil"/>
              <w:tr2bl w:val="nil"/>
            </w:tcBorders>
            <w:vAlign w:val="center"/>
          </w:tcPr>
          <w:p w14:paraId="549C4007" w14:textId="77777777" w:rsidR="001B55B2" w:rsidRDefault="001B55B2" w:rsidP="00A93238">
            <w:pPr>
              <w:widowControl/>
              <w:spacing w:line="300" w:lineRule="exact"/>
              <w:jc w:val="center"/>
              <w:rPr>
                <w:rFonts w:ascii="方正黑体_GBK" w:eastAsia="方正黑体_GBK" w:cs="方正黑体_GBK"/>
                <w:sz w:val="24"/>
              </w:rPr>
            </w:pPr>
          </w:p>
        </w:tc>
        <w:tc>
          <w:tcPr>
            <w:tcW w:w="950" w:type="dxa"/>
            <w:tcBorders>
              <w:tl2br w:val="nil"/>
              <w:tr2bl w:val="nil"/>
            </w:tcBorders>
            <w:vAlign w:val="center"/>
          </w:tcPr>
          <w:p w14:paraId="09512D6E"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0A48831F" w14:textId="77777777" w:rsidR="001B55B2" w:rsidRDefault="001B55B2" w:rsidP="00A93238">
            <w:pPr>
              <w:widowControl/>
              <w:spacing w:line="300" w:lineRule="exact"/>
              <w:jc w:val="center"/>
              <w:rPr>
                <w:rFonts w:ascii="方正黑体_GBK" w:eastAsia="方正黑体_GBK" w:cs="方正黑体_GBK"/>
                <w:sz w:val="24"/>
              </w:rPr>
            </w:pPr>
          </w:p>
        </w:tc>
        <w:tc>
          <w:tcPr>
            <w:tcW w:w="700" w:type="dxa"/>
            <w:tcBorders>
              <w:tl2br w:val="nil"/>
              <w:tr2bl w:val="nil"/>
            </w:tcBorders>
            <w:vAlign w:val="center"/>
          </w:tcPr>
          <w:p w14:paraId="1ADAEB8B"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666" w:type="dxa"/>
            <w:tcBorders>
              <w:tl2br w:val="nil"/>
              <w:tr2bl w:val="nil"/>
            </w:tcBorders>
            <w:vAlign w:val="center"/>
          </w:tcPr>
          <w:p w14:paraId="5B8AFE93"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734" w:type="dxa"/>
            <w:tcBorders>
              <w:tl2br w:val="nil"/>
              <w:tr2bl w:val="nil"/>
            </w:tcBorders>
            <w:vAlign w:val="center"/>
          </w:tcPr>
          <w:p w14:paraId="7E552763"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966" w:type="dxa"/>
            <w:tcBorders>
              <w:tl2br w:val="nil"/>
              <w:tr2bl w:val="nil"/>
            </w:tcBorders>
            <w:vAlign w:val="center"/>
          </w:tcPr>
          <w:p w14:paraId="23D506F0" w14:textId="77777777" w:rsidR="001B55B2" w:rsidRDefault="001B55B2" w:rsidP="00A93238">
            <w:pPr>
              <w:widowControl/>
              <w:spacing w:line="300" w:lineRule="exact"/>
              <w:jc w:val="center"/>
              <w:rPr>
                <w:rFonts w:ascii="方正黑体_GBK" w:eastAsia="方正黑体_GBK" w:cs="方正黑体_GBK"/>
                <w:sz w:val="24"/>
              </w:rPr>
            </w:pPr>
          </w:p>
        </w:tc>
        <w:tc>
          <w:tcPr>
            <w:tcW w:w="917" w:type="dxa"/>
            <w:tcBorders>
              <w:tl2br w:val="nil"/>
              <w:tr2bl w:val="nil"/>
            </w:tcBorders>
            <w:vAlign w:val="center"/>
          </w:tcPr>
          <w:p w14:paraId="3E77F656" w14:textId="77777777" w:rsidR="001B55B2" w:rsidRDefault="001B55B2" w:rsidP="00A93238">
            <w:pPr>
              <w:widowControl/>
              <w:spacing w:line="300" w:lineRule="exact"/>
              <w:jc w:val="center"/>
              <w:rPr>
                <w:rFonts w:ascii="方正黑体_GBK" w:eastAsia="方正黑体_GBK" w:cs="方正黑体_GBK"/>
                <w:sz w:val="24"/>
              </w:rPr>
            </w:pPr>
          </w:p>
        </w:tc>
        <w:tc>
          <w:tcPr>
            <w:tcW w:w="717" w:type="dxa"/>
            <w:tcBorders>
              <w:tl2br w:val="nil"/>
              <w:tr2bl w:val="nil"/>
            </w:tcBorders>
            <w:vAlign w:val="center"/>
          </w:tcPr>
          <w:p w14:paraId="1B321038"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850" w:type="dxa"/>
            <w:tcBorders>
              <w:tl2br w:val="nil"/>
              <w:tr2bl w:val="nil"/>
            </w:tcBorders>
            <w:vAlign w:val="center"/>
          </w:tcPr>
          <w:p w14:paraId="6AA4F90D"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00" w:type="dxa"/>
            <w:tcBorders>
              <w:tl2br w:val="nil"/>
              <w:tr2bl w:val="nil"/>
            </w:tcBorders>
            <w:vAlign w:val="center"/>
          </w:tcPr>
          <w:p w14:paraId="55F35737" w14:textId="77777777" w:rsidR="001B55B2" w:rsidRDefault="001B55B2" w:rsidP="00A93238">
            <w:pPr>
              <w:widowControl/>
              <w:spacing w:line="300" w:lineRule="exact"/>
              <w:jc w:val="center"/>
              <w:rPr>
                <w:rFonts w:ascii="方正黑体_GBK" w:eastAsia="方正黑体_GBK"/>
                <w:sz w:val="24"/>
              </w:rPr>
            </w:pPr>
            <w:r>
              <w:rPr>
                <w:rFonts w:ascii="方正黑体_GBK" w:eastAsia="方正黑体_GBK" w:cs="方正黑体_GBK" w:hint="eastAsia"/>
                <w:sz w:val="24"/>
              </w:rPr>
              <w:t xml:space="preserve">　</w:t>
            </w:r>
          </w:p>
        </w:tc>
        <w:tc>
          <w:tcPr>
            <w:tcW w:w="1050" w:type="dxa"/>
            <w:tcBorders>
              <w:tl2br w:val="nil"/>
              <w:tr2bl w:val="nil"/>
            </w:tcBorders>
            <w:vAlign w:val="center"/>
          </w:tcPr>
          <w:p w14:paraId="7365BD9B" w14:textId="77777777" w:rsidR="001B55B2" w:rsidRDefault="001B55B2" w:rsidP="00A93238">
            <w:pPr>
              <w:widowControl/>
              <w:spacing w:line="300" w:lineRule="exact"/>
              <w:jc w:val="center"/>
              <w:rPr>
                <w:rFonts w:ascii="方正黑体_GBK" w:eastAsia="方正黑体_GBK" w:cs="方正黑体_GBK"/>
                <w:sz w:val="24"/>
              </w:rPr>
            </w:pPr>
          </w:p>
        </w:tc>
        <w:tc>
          <w:tcPr>
            <w:tcW w:w="1066" w:type="dxa"/>
            <w:tcBorders>
              <w:tl2br w:val="nil"/>
              <w:tr2bl w:val="nil"/>
            </w:tcBorders>
            <w:vAlign w:val="center"/>
          </w:tcPr>
          <w:p w14:paraId="2127E157" w14:textId="77777777" w:rsidR="001B55B2" w:rsidRDefault="001B55B2" w:rsidP="00A93238">
            <w:pPr>
              <w:widowControl/>
              <w:spacing w:line="300" w:lineRule="exact"/>
              <w:jc w:val="center"/>
              <w:rPr>
                <w:rFonts w:ascii="方正黑体_GBK" w:eastAsia="方正黑体_GBK" w:cs="方正黑体_GBK"/>
                <w:sz w:val="24"/>
              </w:rPr>
            </w:pPr>
          </w:p>
        </w:tc>
        <w:tc>
          <w:tcPr>
            <w:tcW w:w="1093" w:type="dxa"/>
            <w:tcBorders>
              <w:tl2br w:val="nil"/>
              <w:tr2bl w:val="nil"/>
            </w:tcBorders>
            <w:vAlign w:val="center"/>
          </w:tcPr>
          <w:p w14:paraId="11FC8E2A" w14:textId="77777777" w:rsidR="001B55B2" w:rsidRDefault="001B55B2" w:rsidP="00A93238">
            <w:pPr>
              <w:widowControl/>
              <w:spacing w:line="300" w:lineRule="exact"/>
              <w:jc w:val="center"/>
              <w:rPr>
                <w:rFonts w:ascii="方正黑体_GBK" w:eastAsia="方正黑体_GBK" w:cs="方正黑体_GBK"/>
                <w:sz w:val="24"/>
              </w:rPr>
            </w:pPr>
          </w:p>
        </w:tc>
      </w:tr>
    </w:tbl>
    <w:p w14:paraId="24F1F5D2" w14:textId="77777777" w:rsidR="001B55B2" w:rsidRDefault="001B55B2" w:rsidP="001B55B2">
      <w:pPr>
        <w:jc w:val="left"/>
        <w:rPr>
          <w:rFonts w:ascii="方正小标宋_GBK" w:eastAsia="方正小标宋_GBK"/>
          <w:snapToGrid w:val="0"/>
          <w:kern w:val="0"/>
          <w:sz w:val="28"/>
          <w:szCs w:val="28"/>
        </w:rPr>
      </w:pPr>
      <w:r>
        <w:rPr>
          <w:rFonts w:ascii="方正仿宋_GBK" w:eastAsia="方正仿宋_GBK" w:cs="方正仿宋_GBK" w:hint="eastAsia"/>
          <w:sz w:val="28"/>
          <w:szCs w:val="28"/>
        </w:rPr>
        <w:t>备注：各镇（街）收贮点管理人员负责建立电子</w:t>
      </w:r>
      <w:proofErr w:type="gramStart"/>
      <w:r>
        <w:rPr>
          <w:rFonts w:ascii="方正仿宋_GBK" w:eastAsia="方正仿宋_GBK" w:cs="方正仿宋_GBK" w:hint="eastAsia"/>
          <w:sz w:val="28"/>
          <w:szCs w:val="28"/>
        </w:rPr>
        <w:t>转运台</w:t>
      </w:r>
      <w:proofErr w:type="gramEnd"/>
      <w:r>
        <w:rPr>
          <w:rFonts w:ascii="方正仿宋_GBK" w:eastAsia="方正仿宋_GBK" w:cs="方正仿宋_GBK" w:hint="eastAsia"/>
          <w:sz w:val="28"/>
          <w:szCs w:val="28"/>
        </w:rPr>
        <w:t>账，并完善纸质件记录。每次转运由转运人员签字确认</w:t>
      </w:r>
      <w:r>
        <w:rPr>
          <w:rFonts w:ascii="方正小标宋_GBK" w:eastAsia="方正小标宋_GBK"/>
          <w:snapToGrid w:val="0"/>
          <w:kern w:val="0"/>
          <w:sz w:val="28"/>
          <w:szCs w:val="28"/>
        </w:rPr>
        <w:t>。</w:t>
      </w:r>
    </w:p>
    <w:p w14:paraId="71704A35" w14:textId="77777777" w:rsidR="001B55B2" w:rsidRDefault="001B55B2" w:rsidP="001B55B2">
      <w:pPr>
        <w:jc w:val="left"/>
        <w:rPr>
          <w:rFonts w:ascii="方正小标宋_GBK" w:eastAsia="方正小标宋_GBK"/>
          <w:snapToGrid w:val="0"/>
          <w:kern w:val="0"/>
          <w:sz w:val="24"/>
        </w:rPr>
        <w:sectPr w:rsidR="001B55B2">
          <w:footerReference w:type="default" r:id="rId16"/>
          <w:pgSz w:w="16838" w:h="11906" w:orient="landscape"/>
          <w:pgMar w:top="1588" w:right="1531" w:bottom="1474" w:left="1531" w:header="851" w:footer="1134" w:gutter="0"/>
          <w:cols w:space="720"/>
          <w:docGrid w:type="lines" w:linePitch="590"/>
        </w:sect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869"/>
        <w:gridCol w:w="2762"/>
        <w:gridCol w:w="2280"/>
        <w:gridCol w:w="2610"/>
        <w:gridCol w:w="119"/>
      </w:tblGrid>
      <w:tr w:rsidR="001B55B2" w14:paraId="7CB83B1E" w14:textId="77777777" w:rsidTr="00A93238">
        <w:tc>
          <w:tcPr>
            <w:tcW w:w="8640" w:type="dxa"/>
            <w:gridSpan w:val="5"/>
            <w:tcBorders>
              <w:top w:val="nil"/>
              <w:left w:val="nil"/>
              <w:bottom w:val="nil"/>
              <w:right w:val="nil"/>
            </w:tcBorders>
            <w:noWrap/>
            <w:tcMar>
              <w:top w:w="15" w:type="dxa"/>
              <w:left w:w="15" w:type="dxa"/>
              <w:right w:w="15" w:type="dxa"/>
            </w:tcMar>
            <w:vAlign w:val="center"/>
          </w:tcPr>
          <w:p w14:paraId="5A9AB901" w14:textId="77777777" w:rsidR="001B55B2" w:rsidRDefault="001B55B2" w:rsidP="00A93238">
            <w:pPr>
              <w:widowControl/>
              <w:jc w:val="left"/>
              <w:textAlignment w:val="center"/>
              <w:rPr>
                <w:rFonts w:ascii="方正黑体_GBK" w:eastAsia="方正黑体_GBK" w:hAnsi="方正黑体_GBK" w:cs="方正黑体_GBK"/>
                <w:color w:val="000000"/>
                <w:sz w:val="24"/>
              </w:rPr>
            </w:pPr>
            <w:r>
              <w:rPr>
                <w:rFonts w:ascii="方正黑体_GBK" w:eastAsia="方正黑体_GBK" w:cs="方正黑体_GBK" w:hint="eastAsia"/>
                <w:sz w:val="28"/>
                <w:szCs w:val="28"/>
              </w:rPr>
              <w:lastRenderedPageBreak/>
              <w:t>附件4</w:t>
            </w:r>
          </w:p>
        </w:tc>
      </w:tr>
      <w:tr w:rsidR="001B55B2" w14:paraId="7F446423" w14:textId="77777777" w:rsidTr="00A93238">
        <w:tc>
          <w:tcPr>
            <w:tcW w:w="5669" w:type="dxa"/>
            <w:gridSpan w:val="5"/>
            <w:tcBorders>
              <w:top w:val="nil"/>
              <w:left w:val="nil"/>
              <w:bottom w:val="nil"/>
              <w:right w:val="nil"/>
            </w:tcBorders>
            <w:noWrap/>
            <w:tcMar>
              <w:top w:w="15" w:type="dxa"/>
              <w:left w:w="15" w:type="dxa"/>
              <w:right w:w="15" w:type="dxa"/>
            </w:tcMar>
            <w:vAlign w:val="center"/>
          </w:tcPr>
          <w:p w14:paraId="41150ADD" w14:textId="77777777" w:rsidR="001B55B2" w:rsidRDefault="001B55B2" w:rsidP="00A93238">
            <w:pPr>
              <w:widowControl/>
              <w:spacing w:line="120" w:lineRule="auto"/>
              <w:jc w:val="center"/>
              <w:textAlignment w:val="center"/>
              <w:rPr>
                <w:rFonts w:ascii="方正小标宋_GBK" w:eastAsia="方正小标宋_GBK" w:hAnsi="方正小标宋_GBK" w:cs="方正小标宋_GBK"/>
                <w:color w:val="000000"/>
                <w:kern w:val="0"/>
                <w:sz w:val="44"/>
                <w:szCs w:val="44"/>
                <w:lang w:bidi="ar"/>
              </w:rPr>
            </w:pPr>
            <w:r>
              <w:rPr>
                <w:rFonts w:ascii="方正小标宋_GBK" w:eastAsia="方正小标宋_GBK" w:hAnsi="方正小标宋_GBK" w:cs="方正小标宋_GBK" w:hint="eastAsia"/>
                <w:color w:val="000000"/>
                <w:kern w:val="0"/>
                <w:sz w:val="44"/>
                <w:szCs w:val="44"/>
                <w:lang w:bidi="ar"/>
              </w:rPr>
              <w:t>永兴镇病死畜禽无害化处理收贮运输</w:t>
            </w:r>
          </w:p>
          <w:p w14:paraId="42C0F359" w14:textId="51E108A2" w:rsidR="001B55B2" w:rsidRDefault="001B55B2" w:rsidP="00A93238">
            <w:pPr>
              <w:widowControl/>
              <w:spacing w:line="120" w:lineRule="auto"/>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44"/>
                <w:szCs w:val="44"/>
                <w:lang w:bidi="ar"/>
              </w:rPr>
              <w:t>补偿标准</w:t>
            </w:r>
          </w:p>
        </w:tc>
      </w:tr>
      <w:tr w:rsidR="001B55B2" w14:paraId="2A888A32" w14:textId="77777777" w:rsidTr="00A93238">
        <w:tc>
          <w:tcPr>
            <w:tcW w:w="8640" w:type="dxa"/>
            <w:gridSpan w:val="5"/>
            <w:tcBorders>
              <w:top w:val="nil"/>
              <w:left w:val="nil"/>
              <w:bottom w:val="nil"/>
              <w:right w:val="nil"/>
            </w:tcBorders>
            <w:noWrap/>
            <w:tcMar>
              <w:top w:w="15" w:type="dxa"/>
              <w:left w:w="15" w:type="dxa"/>
              <w:right w:w="15" w:type="dxa"/>
            </w:tcMar>
            <w:vAlign w:val="center"/>
          </w:tcPr>
          <w:p w14:paraId="7DC28580" w14:textId="77777777" w:rsidR="001B55B2" w:rsidRDefault="001B55B2" w:rsidP="00A93238">
            <w:pPr>
              <w:widowControl/>
              <w:spacing w:line="120" w:lineRule="auto"/>
              <w:jc w:val="righ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kern w:val="0"/>
                <w:sz w:val="24"/>
                <w:lang w:bidi="ar"/>
              </w:rPr>
              <w:t>单位：公里、元/车次</w:t>
            </w:r>
          </w:p>
        </w:tc>
      </w:tr>
      <w:tr w:rsidR="001B55B2" w14:paraId="1A67CCEB" w14:textId="77777777" w:rsidTr="00A93238">
        <w:trPr>
          <w:gridAfter w:val="1"/>
          <w:wAfter w:w="119" w:type="dxa"/>
        </w:trPr>
        <w:tc>
          <w:tcPr>
            <w:tcW w:w="869"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14:paraId="532A5C08"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序号</w:t>
            </w:r>
          </w:p>
        </w:tc>
        <w:tc>
          <w:tcPr>
            <w:tcW w:w="2762"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B197DC5"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村（社区）</w:t>
            </w:r>
          </w:p>
        </w:tc>
        <w:tc>
          <w:tcPr>
            <w:tcW w:w="22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3BFAA065"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补助标准</w:t>
            </w:r>
          </w:p>
        </w:tc>
        <w:tc>
          <w:tcPr>
            <w:tcW w:w="261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14:paraId="18E81484"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备  注</w:t>
            </w:r>
          </w:p>
        </w:tc>
      </w:tr>
      <w:tr w:rsidR="001B55B2" w14:paraId="72A800FF"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1B2D195B"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1</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2C328490"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新桥社区</w:t>
            </w:r>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29144D40"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60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0AE447ED" w14:textId="77777777" w:rsidR="001B55B2" w:rsidRDefault="001B55B2" w:rsidP="00A93238">
            <w:pPr>
              <w:jc w:val="center"/>
              <w:rPr>
                <w:rFonts w:ascii="方正黑体_GBK" w:eastAsia="方正黑体_GBK" w:hAnsi="方正黑体_GBK" w:cs="方正黑体_GBK"/>
                <w:color w:val="000000"/>
                <w:sz w:val="24"/>
              </w:rPr>
            </w:pPr>
          </w:p>
        </w:tc>
      </w:tr>
      <w:tr w:rsidR="001B55B2" w14:paraId="0A9D1E44"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23B35CB"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2</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248B69AA"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谢家村</w:t>
            </w:r>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13616C16"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60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1B7C4CDB" w14:textId="77777777" w:rsidR="001B55B2" w:rsidRDefault="001B55B2" w:rsidP="00A93238">
            <w:pPr>
              <w:jc w:val="center"/>
              <w:rPr>
                <w:rFonts w:ascii="方正黑体_GBK" w:eastAsia="方正黑体_GBK" w:hAnsi="方正黑体_GBK" w:cs="方正黑体_GBK"/>
                <w:color w:val="000000"/>
                <w:sz w:val="24"/>
              </w:rPr>
            </w:pPr>
          </w:p>
        </w:tc>
      </w:tr>
      <w:tr w:rsidR="001B55B2" w14:paraId="5B6C7AF2"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489ECCBA"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3</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0F20D3FD" w14:textId="77777777" w:rsidR="001B55B2" w:rsidRDefault="001B55B2" w:rsidP="00A93238">
            <w:pPr>
              <w:widowControl/>
              <w:jc w:val="center"/>
              <w:textAlignment w:val="center"/>
              <w:rPr>
                <w:rFonts w:ascii="方正黑体_GBK" w:eastAsia="方正黑体_GBK" w:hAnsi="方正黑体_GBK" w:cs="方正黑体_GBK"/>
                <w:color w:val="000000"/>
                <w:sz w:val="24"/>
              </w:rPr>
            </w:pPr>
            <w:proofErr w:type="gramStart"/>
            <w:r>
              <w:rPr>
                <w:rFonts w:ascii="方正黑体_GBK" w:eastAsia="方正黑体_GBK" w:hAnsi="方正黑体_GBK" w:cs="方正黑体_GBK" w:hint="eastAsia"/>
                <w:color w:val="000000"/>
                <w:sz w:val="24"/>
              </w:rPr>
              <w:t>万狮桥</w:t>
            </w:r>
            <w:proofErr w:type="gramEnd"/>
            <w:r>
              <w:rPr>
                <w:rFonts w:ascii="方正黑体_GBK" w:eastAsia="方正黑体_GBK" w:hAnsi="方正黑体_GBK" w:cs="方正黑体_GBK" w:hint="eastAsia"/>
                <w:color w:val="000000"/>
                <w:sz w:val="24"/>
              </w:rPr>
              <w:t>村</w:t>
            </w:r>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79715145"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70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0B47C565" w14:textId="77777777" w:rsidR="001B55B2" w:rsidRDefault="001B55B2" w:rsidP="00A93238">
            <w:pPr>
              <w:jc w:val="center"/>
              <w:rPr>
                <w:rFonts w:ascii="方正黑体_GBK" w:eastAsia="方正黑体_GBK" w:hAnsi="方正黑体_GBK" w:cs="方正黑体_GBK"/>
                <w:color w:val="000000"/>
                <w:sz w:val="24"/>
              </w:rPr>
            </w:pPr>
          </w:p>
        </w:tc>
      </w:tr>
      <w:tr w:rsidR="001B55B2" w14:paraId="3E707501"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BB58C26"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4</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2ECE7FC6" w14:textId="77777777" w:rsidR="001B55B2" w:rsidRDefault="001B55B2" w:rsidP="00A93238">
            <w:pPr>
              <w:widowControl/>
              <w:jc w:val="center"/>
              <w:textAlignment w:val="center"/>
              <w:rPr>
                <w:rFonts w:ascii="方正黑体_GBK" w:eastAsia="方正黑体_GBK" w:hAnsi="方正黑体_GBK" w:cs="方正黑体_GBK"/>
                <w:color w:val="000000"/>
                <w:sz w:val="24"/>
              </w:rPr>
            </w:pPr>
            <w:proofErr w:type="gramStart"/>
            <w:r>
              <w:rPr>
                <w:rFonts w:ascii="方正黑体_GBK" w:eastAsia="方正黑体_GBK" w:hAnsi="方正黑体_GBK" w:cs="方正黑体_GBK" w:hint="eastAsia"/>
                <w:color w:val="000000"/>
                <w:kern w:val="0"/>
                <w:sz w:val="24"/>
                <w:lang w:bidi="ar"/>
              </w:rPr>
              <w:t>汪庄村</w:t>
            </w:r>
            <w:proofErr w:type="gramEnd"/>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43088D0C"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70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3A17CF17" w14:textId="77777777" w:rsidR="001B55B2" w:rsidRDefault="001B55B2" w:rsidP="00A93238">
            <w:pPr>
              <w:jc w:val="center"/>
              <w:rPr>
                <w:rFonts w:ascii="方正黑体_GBK" w:eastAsia="方正黑体_GBK" w:hAnsi="方正黑体_GBK" w:cs="方正黑体_GBK"/>
                <w:color w:val="000000"/>
                <w:sz w:val="24"/>
              </w:rPr>
            </w:pPr>
          </w:p>
        </w:tc>
      </w:tr>
      <w:tr w:rsidR="001B55B2" w14:paraId="66D94CE8"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B45846C"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5</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34F61401" w14:textId="77777777" w:rsidR="001B55B2" w:rsidRDefault="001B55B2" w:rsidP="00A93238">
            <w:pPr>
              <w:widowControl/>
              <w:jc w:val="center"/>
              <w:textAlignment w:val="center"/>
              <w:rPr>
                <w:rFonts w:ascii="方正黑体_GBK" w:eastAsia="方正黑体_GBK" w:hAnsi="方正黑体_GBK" w:cs="方正黑体_GBK"/>
                <w:color w:val="000000"/>
                <w:sz w:val="24"/>
              </w:rPr>
            </w:pPr>
            <w:proofErr w:type="gramStart"/>
            <w:r>
              <w:rPr>
                <w:rFonts w:ascii="方正黑体_GBK" w:eastAsia="方正黑体_GBK" w:hAnsi="方正黑体_GBK" w:cs="方正黑体_GBK" w:hint="eastAsia"/>
                <w:color w:val="000000"/>
                <w:kern w:val="0"/>
                <w:sz w:val="24"/>
                <w:lang w:bidi="ar"/>
              </w:rPr>
              <w:t>毗</w:t>
            </w:r>
            <w:proofErr w:type="gramEnd"/>
            <w:r>
              <w:rPr>
                <w:rFonts w:ascii="方正黑体_GBK" w:eastAsia="方正黑体_GBK" w:hAnsi="方正黑体_GBK" w:cs="方正黑体_GBK" w:hint="eastAsia"/>
                <w:color w:val="000000"/>
                <w:kern w:val="0"/>
                <w:sz w:val="24"/>
                <w:lang w:bidi="ar"/>
              </w:rPr>
              <w:t>罗村</w:t>
            </w:r>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5F6A2C13"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80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0729BA36" w14:textId="77777777" w:rsidR="001B55B2" w:rsidRDefault="001B55B2" w:rsidP="00A93238">
            <w:pPr>
              <w:jc w:val="center"/>
              <w:rPr>
                <w:rFonts w:ascii="方正黑体_GBK" w:eastAsia="方正黑体_GBK" w:hAnsi="方正黑体_GBK" w:cs="方正黑体_GBK"/>
                <w:color w:val="000000"/>
                <w:sz w:val="24"/>
              </w:rPr>
            </w:pPr>
          </w:p>
        </w:tc>
      </w:tr>
      <w:tr w:rsidR="001B55B2" w14:paraId="7CFC506E"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39684F53"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6</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71B80455"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旸岩村</w:t>
            </w:r>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3B8B2146"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80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63883F96" w14:textId="77777777" w:rsidR="001B55B2" w:rsidRDefault="001B55B2" w:rsidP="00A93238">
            <w:pPr>
              <w:jc w:val="center"/>
              <w:rPr>
                <w:rFonts w:ascii="方正黑体_GBK" w:eastAsia="方正黑体_GBK" w:hAnsi="方正黑体_GBK" w:cs="方正黑体_GBK"/>
                <w:color w:val="000000"/>
                <w:sz w:val="24"/>
              </w:rPr>
            </w:pPr>
          </w:p>
        </w:tc>
      </w:tr>
      <w:tr w:rsidR="001B55B2" w14:paraId="2BAAC252"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76A67E39"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7</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6C45510F"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黄庄村</w:t>
            </w:r>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3A438C22"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80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4C63CC8B" w14:textId="77777777" w:rsidR="001B55B2" w:rsidRDefault="001B55B2" w:rsidP="00A93238">
            <w:pPr>
              <w:jc w:val="center"/>
              <w:rPr>
                <w:rFonts w:ascii="方正黑体_GBK" w:eastAsia="方正黑体_GBK" w:hAnsi="方正黑体_GBK" w:cs="方正黑体_GBK"/>
                <w:color w:val="000000"/>
                <w:sz w:val="24"/>
              </w:rPr>
            </w:pPr>
          </w:p>
        </w:tc>
      </w:tr>
      <w:tr w:rsidR="001B55B2" w14:paraId="50C677A2"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50ED84C0"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8</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430AA619"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艾家村</w:t>
            </w:r>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0A92D996"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100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3EB2146D" w14:textId="77777777" w:rsidR="001B55B2" w:rsidRDefault="001B55B2" w:rsidP="00A93238">
            <w:pPr>
              <w:jc w:val="center"/>
              <w:rPr>
                <w:rFonts w:ascii="方正黑体_GBK" w:eastAsia="方正黑体_GBK" w:hAnsi="方正黑体_GBK" w:cs="方正黑体_GBK"/>
                <w:color w:val="000000"/>
                <w:sz w:val="24"/>
              </w:rPr>
            </w:pPr>
          </w:p>
        </w:tc>
      </w:tr>
      <w:tr w:rsidR="001B55B2" w14:paraId="1E59B675" w14:textId="77777777" w:rsidTr="00A93238">
        <w:trPr>
          <w:gridAfter w:val="1"/>
          <w:wAfter w:w="119" w:type="dxa"/>
        </w:trPr>
        <w:tc>
          <w:tcPr>
            <w:tcW w:w="869"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14:paraId="68E85A1D"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9</w:t>
            </w:r>
          </w:p>
        </w:tc>
        <w:tc>
          <w:tcPr>
            <w:tcW w:w="2762" w:type="dxa"/>
            <w:tcBorders>
              <w:top w:val="nil"/>
              <w:left w:val="nil"/>
              <w:bottom w:val="single" w:sz="8" w:space="0" w:color="000000"/>
              <w:right w:val="single" w:sz="8" w:space="0" w:color="000000"/>
            </w:tcBorders>
            <w:tcMar>
              <w:top w:w="15" w:type="dxa"/>
              <w:left w:w="15" w:type="dxa"/>
              <w:right w:w="15" w:type="dxa"/>
            </w:tcMar>
            <w:vAlign w:val="center"/>
          </w:tcPr>
          <w:p w14:paraId="34D609B1" w14:textId="77777777" w:rsidR="001B55B2" w:rsidRDefault="001B55B2" w:rsidP="00A93238">
            <w:pPr>
              <w:widowControl/>
              <w:jc w:val="center"/>
              <w:textAlignment w:val="center"/>
              <w:rPr>
                <w:rFonts w:ascii="方正黑体_GBK" w:eastAsia="方正黑体_GBK" w:hAnsi="方正黑体_GBK" w:cs="方正黑体_GBK"/>
                <w:color w:val="000000"/>
                <w:sz w:val="24"/>
              </w:rPr>
            </w:pPr>
            <w:proofErr w:type="gramStart"/>
            <w:r>
              <w:rPr>
                <w:rFonts w:ascii="方正黑体_GBK" w:eastAsia="方正黑体_GBK" w:hAnsi="方正黑体_GBK" w:cs="方正黑体_GBK" w:hint="eastAsia"/>
                <w:color w:val="000000"/>
                <w:kern w:val="0"/>
                <w:sz w:val="24"/>
                <w:lang w:bidi="ar"/>
              </w:rPr>
              <w:t>周岩村</w:t>
            </w:r>
            <w:proofErr w:type="gramEnd"/>
          </w:p>
        </w:tc>
        <w:tc>
          <w:tcPr>
            <w:tcW w:w="2280" w:type="dxa"/>
            <w:tcBorders>
              <w:top w:val="nil"/>
              <w:left w:val="nil"/>
              <w:bottom w:val="single" w:sz="8" w:space="0" w:color="000000"/>
              <w:right w:val="single" w:sz="8" w:space="0" w:color="000000"/>
            </w:tcBorders>
            <w:tcMar>
              <w:top w:w="15" w:type="dxa"/>
              <w:left w:w="15" w:type="dxa"/>
              <w:right w:w="15" w:type="dxa"/>
            </w:tcMar>
            <w:vAlign w:val="center"/>
          </w:tcPr>
          <w:p w14:paraId="123E8825" w14:textId="77777777" w:rsidR="001B55B2" w:rsidRDefault="001B55B2" w:rsidP="00A93238">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sz w:val="24"/>
              </w:rPr>
              <w:t>100</w:t>
            </w:r>
          </w:p>
        </w:tc>
        <w:tc>
          <w:tcPr>
            <w:tcW w:w="2610" w:type="dxa"/>
            <w:tcBorders>
              <w:top w:val="nil"/>
              <w:left w:val="nil"/>
              <w:bottom w:val="single" w:sz="8" w:space="0" w:color="000000"/>
              <w:right w:val="single" w:sz="8" w:space="0" w:color="000000"/>
            </w:tcBorders>
            <w:tcMar>
              <w:top w:w="15" w:type="dxa"/>
              <w:left w:w="15" w:type="dxa"/>
              <w:right w:w="15" w:type="dxa"/>
            </w:tcMar>
            <w:vAlign w:val="center"/>
          </w:tcPr>
          <w:p w14:paraId="03F9B9CE" w14:textId="77777777" w:rsidR="001B55B2" w:rsidRDefault="001B55B2" w:rsidP="00A93238">
            <w:pPr>
              <w:jc w:val="center"/>
              <w:rPr>
                <w:rFonts w:ascii="方正黑体_GBK" w:eastAsia="方正黑体_GBK" w:hAnsi="方正黑体_GBK" w:cs="方正黑体_GBK"/>
                <w:color w:val="000000"/>
                <w:sz w:val="24"/>
              </w:rPr>
            </w:pPr>
          </w:p>
        </w:tc>
      </w:tr>
    </w:tbl>
    <w:p w14:paraId="6C64FB93" w14:textId="77777777" w:rsidR="001241F3" w:rsidRPr="001B55B2" w:rsidRDefault="001241F3" w:rsidP="00466FE4">
      <w:pPr>
        <w:spacing w:line="600" w:lineRule="atLeast"/>
        <w:jc w:val="center"/>
        <w:rPr>
          <w:rFonts w:ascii="Times New Roman" w:eastAsia="方正仿宋_GBK" w:hAnsi="Times New Roman"/>
          <w:kern w:val="0"/>
          <w:sz w:val="32"/>
          <w:szCs w:val="32"/>
          <w:shd w:val="clear" w:color="auto" w:fill="FFFFFF"/>
        </w:rPr>
      </w:pPr>
    </w:p>
    <w:sectPr w:rsidR="001241F3" w:rsidRPr="001B55B2" w:rsidSect="0028190D">
      <w:headerReference w:type="default" r:id="rId17"/>
      <w:footerReference w:type="default" r:id="rId18"/>
      <w:pgSz w:w="11906" w:h="16838"/>
      <w:pgMar w:top="1440" w:right="1077" w:bottom="1440" w:left="1077" w:header="851" w:footer="992" w:gutter="0"/>
      <w:pgNumType w:fmt="numberInDash"/>
      <w:cols w:space="0"/>
      <w:docGrid w:type="lines" w:linePitch="31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编辑" w:date="2022-06-07T09:37:00Z" w:initials="">
    <w:p w14:paraId="08913E12" w14:textId="77777777" w:rsidR="001241F3" w:rsidRDefault="00000000">
      <w:pPr>
        <w:pStyle w:val="a3"/>
      </w:pPr>
      <w:r>
        <w:rPr>
          <w:rFonts w:hint="eastAsia"/>
          <w:lang w:eastAsia="zh-Hans"/>
        </w:rPr>
        <w:t>空两格</w:t>
      </w:r>
    </w:p>
  </w:comment>
  <w:comment w:id="1" w:author="编辑" w:date="2022-06-07T09:28:00Z" w:initials="">
    <w:p w14:paraId="4478A592" w14:textId="77777777" w:rsidR="00466FE4" w:rsidRDefault="00466FE4" w:rsidP="00466FE4">
      <w:pPr>
        <w:pStyle w:val="a3"/>
        <w:rPr>
          <w:lang w:eastAsia="zh-Hans"/>
        </w:rPr>
      </w:pPr>
      <w:r>
        <w:rPr>
          <w:rFonts w:hint="eastAsia"/>
          <w:lang w:eastAsia="zh-Hans"/>
        </w:rPr>
        <w:t>发布单位右侧空格</w:t>
      </w:r>
      <w:r>
        <w:rPr>
          <w:rFonts w:hint="eastAsia"/>
        </w:rPr>
        <w:t>2</w:t>
      </w:r>
      <w:r>
        <w:rPr>
          <w:rFonts w:hint="eastAsia"/>
          <w:lang w:eastAsia="zh-Hans"/>
        </w:rPr>
        <w:t>个字符</w:t>
      </w:r>
      <w:r>
        <w:rPr>
          <w:rFonts w:hint="eastAsia"/>
        </w:rPr>
        <w:t>；</w:t>
      </w:r>
      <w:r>
        <w:rPr>
          <w:rFonts w:hint="eastAsia"/>
          <w:lang w:eastAsia="zh-Hans"/>
        </w:rPr>
        <w:t>年月日根据发布单位居中对齐</w:t>
      </w:r>
    </w:p>
    <w:p w14:paraId="6374AC07" w14:textId="77777777" w:rsidR="00466FE4" w:rsidRDefault="00466FE4" w:rsidP="00466FE4">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13E12" w15:done="0"/>
  <w15:commentEx w15:paraId="6374AC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13E12" w16cid:durableId="27BD6E42"/>
  <w16cid:commentId w16cid:paraId="6374AC07" w16cid:durableId="27B98A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0285" w14:textId="77777777" w:rsidR="00F12385" w:rsidRDefault="00F12385">
      <w:r>
        <w:separator/>
      </w:r>
    </w:p>
  </w:endnote>
  <w:endnote w:type="continuationSeparator" w:id="0">
    <w:p w14:paraId="756EBE73" w14:textId="77777777" w:rsidR="00F12385" w:rsidRDefault="00F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D496" w14:textId="05646C0B" w:rsidR="00864AAD" w:rsidRDefault="00864AAD" w:rsidP="00864AAD">
    <w:pPr>
      <w:pStyle w:val="a4"/>
      <w:ind w:left="3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9</w:t>
    </w:r>
    <w:r>
      <w:rPr>
        <w:rFonts w:ascii="宋体" w:eastAsia="宋体" w:hAnsi="宋体" w:cs="宋体" w:hint="eastAsia"/>
        <w:sz w:val="28"/>
        <w:szCs w:val="28"/>
      </w:rPr>
      <w:fldChar w:fldCharType="end"/>
    </w:r>
    <w:r>
      <w:rPr>
        <w:rFonts w:ascii="宋体" w:eastAsia="宋体" w:hAnsi="宋体" w:cs="宋体"/>
        <w:sz w:val="28"/>
        <w:szCs w:val="28"/>
      </w:rPr>
      <w:t xml:space="preserve"> </w:t>
    </w:r>
  </w:p>
  <w:p w14:paraId="331793DF" w14:textId="03F85523" w:rsidR="001241F3" w:rsidRDefault="00925718">
    <w:pPr>
      <w:pStyle w:val="a6"/>
      <w:ind w:leftChars="2280" w:left="4788" w:firstLineChars="2000" w:firstLine="6425"/>
      <w:rPr>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85888" behindDoc="0" locked="0" layoutInCell="1" allowOverlap="1" wp14:anchorId="69374201" wp14:editId="7647BF91">
              <wp:simplePos x="0" y="0"/>
              <wp:positionH relativeFrom="margin">
                <wp:align>left</wp:align>
              </wp:positionH>
              <wp:positionV relativeFrom="paragraph">
                <wp:posOffset>103505</wp:posOffset>
              </wp:positionV>
              <wp:extent cx="6136640" cy="20955"/>
              <wp:effectExtent l="0" t="0" r="35560" b="36195"/>
              <wp:wrapNone/>
              <wp:docPr id="1135257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6640" cy="2095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C705A3" id="直接连接符 1" o:spid="_x0000_s1026" style="position:absolute;left:0;text-align:lef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15pt" to="483.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" strokecolor="#005192" strokeweight="1.75pt">
              <v:stroke joinstyle="miter"/>
              <o:lock v:ext="edit" shapetype="f"/>
              <w10:wrap anchorx="margin"/>
            </v:line>
          </w:pict>
        </mc:Fallback>
      </mc:AlternateContent>
    </w:r>
  </w:p>
  <w:p w14:paraId="2A90AA6E" w14:textId="04381341" w:rsidR="001241F3" w:rsidRDefault="00466FE4">
    <w:pPr>
      <w:pStyle w:val="a6"/>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重庆市江津区永兴镇人民政府</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5BC0" w14:textId="03B95B97" w:rsidR="00FD2112" w:rsidRDefault="00FD2112" w:rsidP="00FD2112">
    <w:pPr>
      <w:pStyle w:val="a4"/>
      <w:ind w:firstLineChars="100" w:firstLine="280"/>
    </w:pPr>
    <w:r>
      <w:rPr>
        <w:rFonts w:ascii="宋体" w:eastAsia="宋体" w:hAnsi="宋体" w:cs="宋体"/>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9</w:t>
    </w:r>
    <w:r>
      <w:rPr>
        <w:rFonts w:ascii="宋体" w:eastAsia="宋体" w:hAnsi="宋体" w:cs="宋体" w:hint="eastAsia"/>
        <w:sz w:val="28"/>
        <w:szCs w:val="28"/>
      </w:rPr>
      <w:fldChar w:fldCharType="end"/>
    </w:r>
    <w:r>
      <w:rPr>
        <w:rFonts w:ascii="宋体" w:eastAsia="宋体" w:hAnsi="宋体" w:cs="宋体"/>
        <w:sz w:val="28"/>
        <w:szCs w:val="28"/>
      </w:rPr>
      <w:t xml:space="preserve"> </w:t>
    </w:r>
    <w:r>
      <w:rPr>
        <w:rStyle w:val="aa"/>
        <w:rFonts w:ascii="宋体" w:eastAsia="宋体" w:hint="eastAsia"/>
        <w:sz w:val="28"/>
      </w:rPr>
      <w:t>-</w:t>
    </w:r>
    <w:r>
      <w:rPr>
        <w:rFonts w:ascii="宋体" w:eastAsia="宋体" w:hAnsi="宋体" w:cs="宋体"/>
        <w:sz w:val="28"/>
        <w:szCs w:val="28"/>
      </w:rPr>
      <w:t xml:space="preserve"> </w:t>
    </w:r>
  </w:p>
  <w:p w14:paraId="11B8AAD9" w14:textId="04D68FC2" w:rsidR="00FD2112" w:rsidRDefault="00FD2112">
    <w:pPr>
      <w:pStyle w:val="a6"/>
      <w:ind w:leftChars="2280" w:left="4788" w:firstLineChars="2000" w:firstLine="6425"/>
      <w:rPr>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92032" behindDoc="0" locked="0" layoutInCell="1" allowOverlap="1" wp14:anchorId="68405A7A" wp14:editId="235AEF87">
              <wp:simplePos x="0" y="0"/>
              <wp:positionH relativeFrom="margin">
                <wp:align>left</wp:align>
              </wp:positionH>
              <wp:positionV relativeFrom="paragraph">
                <wp:posOffset>104775</wp:posOffset>
              </wp:positionV>
              <wp:extent cx="8810625" cy="0"/>
              <wp:effectExtent l="0" t="0" r="0" b="0"/>
              <wp:wrapNone/>
              <wp:docPr id="85642476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0625" cy="0"/>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309756" id="直接连接符 1" o:spid="_x0000_s1026" style="position:absolute;left:0;text-align:lef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25pt" to="69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" strokecolor="#005192" strokeweight="1.75pt">
              <v:stroke joinstyle="miter"/>
              <o:lock v:ext="edit" shapetype="f"/>
              <w10:wrap anchorx="margin"/>
            </v:line>
          </w:pict>
        </mc:Fallback>
      </mc:AlternateContent>
    </w:r>
  </w:p>
  <w:p w14:paraId="747EEEFE" w14:textId="606DDBA0" w:rsidR="00FD2112" w:rsidRDefault="00FD2112">
    <w:pPr>
      <w:pStyle w:val="a6"/>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重庆市江津区永兴镇人民政府</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6A5A" w14:textId="04BF96CD" w:rsidR="001B55B2" w:rsidRDefault="00FD2112" w:rsidP="00FD2112">
    <w:pPr>
      <w:pStyle w:val="a4"/>
      <w:ind w:left="360"/>
    </w:pPr>
    <w:r>
      <w:rPr>
        <w:rFonts w:ascii="宋体" w:eastAsia="宋体" w:hAnsi="宋体" w:cs="宋体"/>
        <w:sz w:val="28"/>
        <w:szCs w:val="28"/>
      </w:rPr>
      <w:t>-</w:t>
    </w:r>
    <w:r w:rsidR="00864AAD">
      <w:rPr>
        <w:rFonts w:ascii="宋体" w:eastAsia="宋体" w:hAnsi="宋体" w:cs="宋体"/>
        <w:sz w:val="28"/>
        <w:szCs w:val="28"/>
      </w:rPr>
      <w:t xml:space="preserve"> </w:t>
    </w:r>
    <w:r w:rsidR="001B55B2">
      <w:rPr>
        <w:rFonts w:ascii="宋体" w:eastAsia="宋体" w:hAnsi="宋体" w:cs="宋体" w:hint="eastAsia"/>
        <w:sz w:val="28"/>
        <w:szCs w:val="28"/>
      </w:rPr>
      <w:fldChar w:fldCharType="begin"/>
    </w:r>
    <w:r w:rsidR="001B55B2">
      <w:rPr>
        <w:rFonts w:ascii="宋体" w:eastAsia="宋体" w:hAnsi="宋体" w:cs="宋体" w:hint="eastAsia"/>
        <w:sz w:val="28"/>
        <w:szCs w:val="28"/>
      </w:rPr>
      <w:instrText xml:space="preserve"> PAGE  \* MERGEFORMAT </w:instrText>
    </w:r>
    <w:r w:rsidR="001B55B2">
      <w:rPr>
        <w:rFonts w:ascii="宋体" w:eastAsia="宋体" w:hAnsi="宋体" w:cs="宋体" w:hint="eastAsia"/>
        <w:sz w:val="28"/>
        <w:szCs w:val="28"/>
      </w:rPr>
      <w:fldChar w:fldCharType="separate"/>
    </w:r>
    <w:r w:rsidR="001B55B2">
      <w:rPr>
        <w:rFonts w:ascii="宋体" w:eastAsia="宋体" w:hAnsi="宋体" w:cs="宋体"/>
        <w:sz w:val="28"/>
        <w:szCs w:val="28"/>
      </w:rPr>
      <w:t>- 7 -</w:t>
    </w:r>
    <w:r w:rsidR="001B55B2">
      <w:rPr>
        <w:rFonts w:ascii="宋体" w:eastAsia="宋体" w:hAnsi="宋体" w:cs="宋体" w:hint="eastAsia"/>
        <w:sz w:val="28"/>
        <w:szCs w:val="28"/>
      </w:rPr>
      <w:fldChar w:fldCharType="end"/>
    </w:r>
    <w:r w:rsidR="00864AAD">
      <w:rPr>
        <w:rFonts w:ascii="宋体" w:eastAsia="宋体" w:hAnsi="宋体" w:cs="宋体"/>
        <w:sz w:val="28"/>
        <w:szCs w:val="28"/>
      </w:rPr>
      <w:t xml:space="preserve"> </w:t>
    </w:r>
    <w:r>
      <w:rPr>
        <w:rStyle w:val="aa"/>
        <w:rFonts w:ascii="宋体" w:eastAsia="宋体" w:hint="eastAsia"/>
        <w:sz w:val="28"/>
      </w:rPr>
      <w:t>-</w:t>
    </w:r>
  </w:p>
  <w:p w14:paraId="70CD0E8A" w14:textId="0E5CD3E2" w:rsidR="001B55B2" w:rsidRDefault="00FD2112" w:rsidP="001B55B2">
    <w:pPr>
      <w:pStyle w:val="a6"/>
      <w:ind w:leftChars="2280" w:left="4788" w:firstLineChars="2000" w:firstLine="6425"/>
      <w:rPr>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94080" behindDoc="0" locked="0" layoutInCell="1" allowOverlap="1" wp14:anchorId="119968C1" wp14:editId="5B741B15">
              <wp:simplePos x="0" y="0"/>
              <wp:positionH relativeFrom="margin">
                <wp:align>left</wp:align>
              </wp:positionH>
              <wp:positionV relativeFrom="paragraph">
                <wp:posOffset>123190</wp:posOffset>
              </wp:positionV>
              <wp:extent cx="8810625" cy="0"/>
              <wp:effectExtent l="0" t="0" r="0" b="0"/>
              <wp:wrapNone/>
              <wp:docPr id="40920881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0625" cy="0"/>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61D872" id="直接连接符 1" o:spid="_x0000_s1026" style="position:absolute;left:0;text-align:lef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pt" to="69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" strokecolor="#005192" strokeweight="1.75pt">
              <v:stroke joinstyle="miter"/>
              <o:lock v:ext="edit" shapetype="f"/>
              <w10:wrap anchorx="margin"/>
            </v:line>
          </w:pict>
        </mc:Fallback>
      </mc:AlternateContent>
    </w:r>
  </w:p>
  <w:p w14:paraId="05B3AE3C" w14:textId="7D53AE90" w:rsidR="001B55B2" w:rsidRDefault="001B55B2" w:rsidP="001B55B2">
    <w:pPr>
      <w:pStyle w:val="a6"/>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重庆市江津区永兴镇人民政府</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p w14:paraId="1139BC40" w14:textId="77777777" w:rsidR="00C93E6C" w:rsidRPr="001B55B2" w:rsidRDefault="00C93E6C">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DA0C" w14:textId="12382C1A" w:rsidR="001B55B2" w:rsidRDefault="00FD2112">
    <w:pPr>
      <w:pStyle w:val="a4"/>
      <w:ind w:right="360" w:firstLine="360"/>
      <w:rPr>
        <w:rStyle w:val="aa"/>
        <w:rFonts w:ascii="宋体" w:eastAsia="宋体"/>
        <w:sz w:val="28"/>
      </w:rPr>
    </w:pPr>
    <w:r>
      <w:rPr>
        <w:rStyle w:val="aa"/>
        <w:rFonts w:ascii="宋体" w:eastAsia="宋体" w:hint="eastAsia"/>
        <w:sz w:val="28"/>
      </w:rPr>
      <w:t>-</w:t>
    </w:r>
    <w:r w:rsidR="001B55B2">
      <w:rPr>
        <w:rStyle w:val="aa"/>
        <w:rFonts w:ascii="宋体" w:eastAsia="宋体" w:hint="eastAsia"/>
        <w:sz w:val="28"/>
      </w:rPr>
      <w:t xml:space="preserve"> </w:t>
    </w:r>
    <w:r w:rsidR="001B55B2">
      <w:rPr>
        <w:rStyle w:val="aa"/>
        <w:rFonts w:ascii="宋体" w:eastAsia="宋体" w:hint="eastAsia"/>
        <w:sz w:val="28"/>
      </w:rPr>
      <w:fldChar w:fldCharType="begin"/>
    </w:r>
    <w:r w:rsidR="001B55B2">
      <w:rPr>
        <w:rStyle w:val="aa"/>
        <w:rFonts w:ascii="宋体" w:eastAsia="宋体" w:hint="eastAsia"/>
        <w:sz w:val="28"/>
      </w:rPr>
      <w:instrText>Page</w:instrText>
    </w:r>
    <w:r w:rsidR="001B55B2">
      <w:rPr>
        <w:rStyle w:val="aa"/>
        <w:rFonts w:ascii="宋体" w:eastAsia="宋体" w:hint="eastAsia"/>
        <w:sz w:val="28"/>
      </w:rPr>
      <w:fldChar w:fldCharType="separate"/>
    </w:r>
    <w:r w:rsidR="001B55B2">
      <w:rPr>
        <w:rStyle w:val="aa"/>
        <w:rFonts w:ascii="宋体" w:eastAsia="宋体" w:hint="eastAsia"/>
        <w:sz w:val="28"/>
      </w:rPr>
      <w:t>1</w:t>
    </w:r>
    <w:r w:rsidR="001B55B2">
      <w:rPr>
        <w:rStyle w:val="aa"/>
        <w:rFonts w:ascii="宋体" w:eastAsia="宋体" w:hint="eastAsia"/>
        <w:sz w:val="28"/>
      </w:rPr>
      <w:fldChar w:fldCharType="end"/>
    </w:r>
    <w:r w:rsidR="001B55B2">
      <w:rPr>
        <w:rStyle w:val="aa"/>
        <w:rFonts w:ascii="宋体" w:eastAsia="宋体" w:hint="eastAsia"/>
        <w:sz w:val="28"/>
      </w:rPr>
      <w:t xml:space="preserve"> </w:t>
    </w:r>
    <w:r>
      <w:rPr>
        <w:rStyle w:val="aa"/>
        <w:rFonts w:ascii="宋体" w:eastAsia="宋体"/>
        <w:sz w:val="28"/>
      </w:rPr>
      <w:t>-</w:t>
    </w:r>
  </w:p>
  <w:p w14:paraId="1DDF4C05" w14:textId="40CAA9AC" w:rsidR="001B55B2" w:rsidRDefault="00FD2112" w:rsidP="001B55B2">
    <w:pPr>
      <w:pStyle w:val="a6"/>
      <w:ind w:leftChars="2280" w:left="4788" w:firstLineChars="2000" w:firstLine="6425"/>
      <w:rPr>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96128" behindDoc="0" locked="0" layoutInCell="1" allowOverlap="1" wp14:anchorId="6D479D20" wp14:editId="3FE5E7FF">
              <wp:simplePos x="0" y="0"/>
              <wp:positionH relativeFrom="margin">
                <wp:align>left</wp:align>
              </wp:positionH>
              <wp:positionV relativeFrom="paragraph">
                <wp:posOffset>113665</wp:posOffset>
              </wp:positionV>
              <wp:extent cx="8810625" cy="0"/>
              <wp:effectExtent l="0" t="0" r="0" b="0"/>
              <wp:wrapNone/>
              <wp:docPr id="162212889"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0625" cy="0"/>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DC7D17" id="直接连接符 1" o:spid="_x0000_s1026" style="position:absolute;left:0;text-align:lef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95pt" to="693.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" strokecolor="#005192" strokeweight="1.75pt">
              <v:stroke joinstyle="miter"/>
              <o:lock v:ext="edit" shapetype="f"/>
              <w10:wrap anchorx="margin"/>
            </v:line>
          </w:pict>
        </mc:Fallback>
      </mc:AlternateContent>
    </w:r>
  </w:p>
  <w:p w14:paraId="1A7419B6" w14:textId="23713331" w:rsidR="001B55B2" w:rsidRDefault="001B55B2" w:rsidP="001B55B2">
    <w:pPr>
      <w:pStyle w:val="a6"/>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重庆市江津区永兴镇人民政府</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p w14:paraId="61268593" w14:textId="77777777" w:rsidR="001B55B2" w:rsidRPr="001B55B2" w:rsidRDefault="001B55B2">
    <w:pPr>
      <w:pStyle w:val="a4"/>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6368" w14:textId="317FA669" w:rsidR="00C93E6C" w:rsidRDefault="00C93E6C">
    <w:pPr>
      <w:pStyle w:val="a4"/>
      <w:framePr w:w="1495" w:wrap="around" w:vAnchor="text" w:hAnchor="page" w:x="13768" w:y="91"/>
      <w:tabs>
        <w:tab w:val="clear" w:pos="8306"/>
        <w:tab w:val="right" w:pos="8307"/>
      </w:tabs>
      <w:ind w:firstLineChars="100" w:firstLine="280"/>
      <w:jc w:val="both"/>
      <w:rPr>
        <w:rFonts w:ascii="宋体" w:eastAsia="宋体"/>
        <w:sz w:val="28"/>
      </w:rPr>
    </w:pPr>
    <w:r>
      <w:rPr>
        <w:rStyle w:val="aa"/>
        <w:rFonts w:ascii="宋体" w:eastAsia="宋体" w:hint="eastAsia"/>
        <w:sz w:val="28"/>
      </w:rPr>
      <w:t xml:space="preserve"> </w:t>
    </w:r>
    <w:r>
      <w:rPr>
        <w:rStyle w:val="aa"/>
        <w:rFonts w:ascii="宋体" w:eastAsia="宋体" w:hint="eastAsia"/>
        <w:sz w:val="28"/>
      </w:rPr>
      <w:fldChar w:fldCharType="begin"/>
    </w:r>
    <w:r>
      <w:rPr>
        <w:rStyle w:val="aa"/>
        <w:rFonts w:ascii="宋体" w:eastAsia="宋体" w:hint="eastAsia"/>
        <w:sz w:val="28"/>
      </w:rPr>
      <w:instrText>Page</w:instrText>
    </w:r>
    <w:r>
      <w:rPr>
        <w:rStyle w:val="aa"/>
        <w:rFonts w:ascii="宋体" w:eastAsia="宋体" w:hint="eastAsia"/>
        <w:sz w:val="28"/>
      </w:rPr>
      <w:fldChar w:fldCharType="separate"/>
    </w:r>
    <w:r>
      <w:rPr>
        <w:rStyle w:val="aa"/>
        <w:rFonts w:ascii="宋体" w:eastAsia="宋体" w:hint="eastAsia"/>
        <w:sz w:val="28"/>
      </w:rPr>
      <w:t>1</w:t>
    </w:r>
    <w:r>
      <w:rPr>
        <w:rStyle w:val="aa"/>
        <w:rFonts w:ascii="宋体" w:eastAsia="宋体" w:hint="eastAsia"/>
        <w:sz w:val="28"/>
      </w:rPr>
      <w:fldChar w:fldCharType="end"/>
    </w:r>
    <w:r>
      <w:rPr>
        <w:rStyle w:val="aa"/>
        <w:rFonts w:ascii="宋体" w:eastAsia="宋体" w:hint="eastAsia"/>
        <w:sz w:val="28"/>
      </w:rPr>
      <w:t xml:space="preserve"> —</w:t>
    </w:r>
  </w:p>
  <w:p w14:paraId="25C1D73B" w14:textId="0B7CE81B" w:rsidR="001B55B2" w:rsidRDefault="001B55B2" w:rsidP="001B55B2">
    <w:pPr>
      <w:pStyle w:val="a4"/>
      <w:ind w:right="360"/>
      <w:rPr>
        <w:rStyle w:val="aa"/>
        <w:rFonts w:ascii="宋体" w:eastAsia="宋体"/>
        <w:sz w:val="28"/>
      </w:rPr>
    </w:pPr>
    <w:r>
      <w:rPr>
        <w:rStyle w:val="aa"/>
        <w:rFonts w:ascii="宋体" w:eastAsia="宋体" w:hint="eastAsia"/>
        <w:sz w:val="28"/>
      </w:rPr>
      <w:fldChar w:fldCharType="begin"/>
    </w:r>
    <w:r>
      <w:rPr>
        <w:rStyle w:val="aa"/>
        <w:rFonts w:ascii="宋体" w:eastAsia="宋体" w:hint="eastAsia"/>
        <w:sz w:val="28"/>
      </w:rPr>
      <w:instrText>Page</w:instrText>
    </w:r>
    <w:r>
      <w:rPr>
        <w:rStyle w:val="aa"/>
        <w:rFonts w:ascii="宋体" w:eastAsia="宋体" w:hint="eastAsia"/>
        <w:sz w:val="28"/>
      </w:rPr>
      <w:fldChar w:fldCharType="separate"/>
    </w:r>
    <w:r>
      <w:rPr>
        <w:rStyle w:val="aa"/>
        <w:rFonts w:ascii="宋体" w:eastAsia="宋体"/>
        <w:sz w:val="28"/>
      </w:rPr>
      <w:t>10</w:t>
    </w:r>
    <w:r>
      <w:rPr>
        <w:rStyle w:val="aa"/>
        <w:rFonts w:ascii="宋体" w:eastAsia="宋体" w:hint="eastAsia"/>
        <w:sz w:val="28"/>
      </w:rPr>
      <w:fldChar w:fldCharType="end"/>
    </w:r>
  </w:p>
  <w:p w14:paraId="7DABA713" w14:textId="32463649" w:rsidR="001B55B2" w:rsidRDefault="0028190D" w:rsidP="001B55B2">
    <w:pPr>
      <w:pStyle w:val="a6"/>
      <w:rPr>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87936" behindDoc="0" locked="0" layoutInCell="1" allowOverlap="1" wp14:anchorId="4A9D6DFA" wp14:editId="3C4D54A4">
              <wp:simplePos x="0" y="0"/>
              <wp:positionH relativeFrom="margin">
                <wp:align>left</wp:align>
              </wp:positionH>
              <wp:positionV relativeFrom="paragraph">
                <wp:posOffset>86995</wp:posOffset>
              </wp:positionV>
              <wp:extent cx="6136640" cy="20955"/>
              <wp:effectExtent l="0" t="0" r="35560" b="36195"/>
              <wp:wrapNone/>
              <wp:docPr id="592264427"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6640" cy="2095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C9A9B5" id="直接连接符 1" o:spid="_x0000_s1026" style="position:absolute;left:0;text-align:lef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85pt" to="48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" strokecolor="#005192" strokeweight="1.75pt">
              <v:stroke joinstyle="miter"/>
              <o:lock v:ext="edit" shapetype="f"/>
              <w10:wrap anchorx="margin"/>
            </v:line>
          </w:pict>
        </mc:Fallback>
      </mc:AlternateContent>
    </w:r>
  </w:p>
  <w:p w14:paraId="3D358E25" w14:textId="77777777" w:rsidR="001B55B2" w:rsidRDefault="001B55B2" w:rsidP="001B55B2">
    <w:pPr>
      <w:pStyle w:val="a6"/>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重庆市江津区永兴镇人民政府</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p w14:paraId="726071C8" w14:textId="77777777" w:rsidR="00C93E6C" w:rsidRPr="001B55B2" w:rsidRDefault="00C93E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EEA6" w14:textId="77777777" w:rsidR="00F12385" w:rsidRDefault="00F12385">
      <w:r>
        <w:separator/>
      </w:r>
    </w:p>
  </w:footnote>
  <w:footnote w:type="continuationSeparator" w:id="0">
    <w:p w14:paraId="5A26040F" w14:textId="77777777" w:rsidR="00F12385" w:rsidRDefault="00F1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F381" w14:textId="77777777" w:rsidR="00691970" w:rsidRDefault="00691970" w:rsidP="00691970">
    <w:pPr>
      <w:pStyle w:val="a6"/>
    </w:pPr>
  </w:p>
  <w:p w14:paraId="34F661C6" w14:textId="5181E4E5" w:rsidR="00691970" w:rsidRDefault="00691970" w:rsidP="00691970">
    <w:pPr>
      <w:pStyle w:val="a6"/>
      <w:textAlignment w:val="center"/>
      <w:rPr>
        <w:rFonts w:ascii="方正仿宋_GBK" w:eastAsia="方正仿宋_GBK" w:hAnsi="方正仿宋_GBK" w:cs="方正仿宋_GBK"/>
        <w:b/>
        <w:bCs/>
        <w:color w:val="000000"/>
        <w:sz w:val="32"/>
      </w:rPr>
    </w:pPr>
  </w:p>
  <w:p w14:paraId="7355EF38" w14:textId="73122F6F" w:rsidR="001241F3" w:rsidRDefault="00691970">
    <w:pPr>
      <w:pStyle w:val="a6"/>
      <w:textAlignment w:val="center"/>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14:anchorId="57B76A6F" wp14:editId="23CB6B8E">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466FE4">
      <w:rPr>
        <w:rFonts w:ascii="宋体" w:eastAsia="宋体" w:hAnsi="宋体" w:cs="宋体" w:hint="eastAsia"/>
        <w:b/>
        <w:bCs/>
        <w:color w:val="005192"/>
        <w:sz w:val="32"/>
        <w:lang w:eastAsia="zh-Hans"/>
      </w:rPr>
      <w:t>重庆市江津区永兴镇人民政府</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p w14:paraId="1D93F6B5" w14:textId="78F53C2B" w:rsidR="00F1600F" w:rsidRPr="00F1600F" w:rsidRDefault="00F1600F" w:rsidP="00F1600F">
    <w:pPr>
      <w:pStyle w:val="a6"/>
    </w:pPr>
    <w:r>
      <w:rPr>
        <w:rFonts w:ascii="宋体" w:eastAsia="宋体" w:hAnsi="宋体" w:cs="宋体" w:hint="eastAsia"/>
        <w:b/>
        <w:bCs/>
        <w:noProof/>
        <w:color w:val="005192"/>
        <w:sz w:val="32"/>
      </w:rPr>
      <mc:AlternateContent>
        <mc:Choice Requires="wps">
          <w:drawing>
            <wp:anchor distT="0" distB="0" distL="114300" distR="114300" simplePos="0" relativeHeight="251683840" behindDoc="0" locked="0" layoutInCell="1" allowOverlap="1" wp14:anchorId="65BA074A" wp14:editId="10F41728">
              <wp:simplePos x="0" y="0"/>
              <wp:positionH relativeFrom="margin">
                <wp:posOffset>7620</wp:posOffset>
              </wp:positionH>
              <wp:positionV relativeFrom="paragraph">
                <wp:posOffset>61596</wp:posOffset>
              </wp:positionV>
              <wp:extent cx="6153150" cy="19050"/>
              <wp:effectExtent l="0" t="0" r="19050" b="19050"/>
              <wp:wrapNone/>
              <wp:docPr id="127390533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3150" cy="19050"/>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D32D73" id="直接连接符 1"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4.85pt" to="48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" strokecolor="#005192" strokeweight="1.75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CF88" w14:textId="77777777" w:rsidR="00FD2112" w:rsidRDefault="00FD2112" w:rsidP="00691970">
    <w:pPr>
      <w:pStyle w:val="a6"/>
    </w:pPr>
  </w:p>
  <w:p w14:paraId="0EED8CE5" w14:textId="1861240E" w:rsidR="00FD2112" w:rsidRDefault="00FD2112" w:rsidP="00691970">
    <w:pPr>
      <w:pStyle w:val="a6"/>
      <w:textAlignment w:val="center"/>
      <w:rPr>
        <w:rFonts w:ascii="方正仿宋_GBK" w:eastAsia="方正仿宋_GBK" w:hAnsi="方正仿宋_GBK" w:cs="方正仿宋_GBK"/>
        <w:b/>
        <w:bCs/>
        <w:color w:val="000000"/>
        <w:sz w:val="32"/>
      </w:rPr>
    </w:pPr>
  </w:p>
  <w:p w14:paraId="4A42E3AA" w14:textId="61D957FB" w:rsidR="00FD2112" w:rsidRDefault="00FD2112">
    <w:pPr>
      <w:pStyle w:val="a6"/>
      <w:textAlignment w:val="center"/>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14:anchorId="35CABDC3" wp14:editId="2DE72B17">
          <wp:extent cx="308610" cy="308610"/>
          <wp:effectExtent l="0" t="0" r="21590" b="21590"/>
          <wp:docPr id="2020949372" name="图片 202094937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重庆市江津区永兴镇人民政府行政</w:t>
    </w:r>
    <w:r>
      <w:rPr>
        <w:rFonts w:ascii="宋体" w:eastAsia="宋体" w:hAnsi="宋体" w:cs="宋体" w:hint="eastAsia"/>
        <w:b/>
        <w:bCs/>
        <w:color w:val="005192"/>
        <w:sz w:val="32"/>
        <w:szCs w:val="32"/>
        <w:lang w:eastAsia="zh-Hans"/>
      </w:rPr>
      <w:t>规范性文件</w:t>
    </w:r>
  </w:p>
  <w:p w14:paraId="0324CCA0" w14:textId="6A111F35" w:rsidR="00FD2112" w:rsidRPr="00F1600F" w:rsidRDefault="00FD2112" w:rsidP="00F1600F">
    <w:pPr>
      <w:pStyle w:val="a6"/>
    </w:pPr>
    <w:r>
      <w:rPr>
        <w:rFonts w:ascii="宋体" w:eastAsia="宋体" w:hAnsi="宋体" w:cs="宋体" w:hint="eastAsia"/>
        <w:b/>
        <w:bCs/>
        <w:noProof/>
        <w:color w:val="005192"/>
        <w:sz w:val="32"/>
      </w:rPr>
      <mc:AlternateContent>
        <mc:Choice Requires="wps">
          <w:drawing>
            <wp:anchor distT="0" distB="0" distL="114300" distR="114300" simplePos="0" relativeHeight="251689984" behindDoc="0" locked="0" layoutInCell="1" allowOverlap="1" wp14:anchorId="25544511" wp14:editId="2B4145E0">
              <wp:simplePos x="0" y="0"/>
              <wp:positionH relativeFrom="margin">
                <wp:posOffset>46989</wp:posOffset>
              </wp:positionH>
              <wp:positionV relativeFrom="paragraph">
                <wp:posOffset>90805</wp:posOffset>
              </wp:positionV>
              <wp:extent cx="8810625" cy="0"/>
              <wp:effectExtent l="0" t="0" r="0" b="0"/>
              <wp:wrapNone/>
              <wp:docPr id="20112609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0625" cy="0"/>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8FA01" id="直接连接符 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pt,7.15pt" to="697.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" strokecolor="#005192" strokeweight="1.75pt">
              <v:stroke joinstyle="miter"/>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2BC0" w14:textId="77777777" w:rsidR="00FD2112" w:rsidRDefault="00FD2112" w:rsidP="00691970">
    <w:pPr>
      <w:pStyle w:val="a6"/>
    </w:pPr>
  </w:p>
  <w:p w14:paraId="206D1DB3" w14:textId="77777777" w:rsidR="00FD2112" w:rsidRDefault="00FD2112" w:rsidP="00691970">
    <w:pPr>
      <w:pStyle w:val="a6"/>
      <w:textAlignment w:val="center"/>
      <w:rPr>
        <w:rFonts w:ascii="方正仿宋_GBK" w:eastAsia="方正仿宋_GBK" w:hAnsi="方正仿宋_GBK" w:cs="方正仿宋_GBK"/>
        <w:b/>
        <w:bCs/>
        <w:color w:val="000000"/>
        <w:sz w:val="32"/>
      </w:rPr>
    </w:pPr>
  </w:p>
  <w:p w14:paraId="1519114E" w14:textId="77777777" w:rsidR="00FD2112" w:rsidRDefault="00FD2112">
    <w:pPr>
      <w:pStyle w:val="a6"/>
      <w:textAlignment w:val="center"/>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14:anchorId="53CCE389" wp14:editId="7641D60F">
          <wp:extent cx="308610" cy="308610"/>
          <wp:effectExtent l="0" t="0" r="21590" b="21590"/>
          <wp:docPr id="536838636" name="图片 53683863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重庆市江津区永兴镇人民政府行政</w:t>
    </w:r>
    <w:r>
      <w:rPr>
        <w:rFonts w:ascii="宋体" w:eastAsia="宋体" w:hAnsi="宋体" w:cs="宋体" w:hint="eastAsia"/>
        <w:b/>
        <w:bCs/>
        <w:color w:val="005192"/>
        <w:sz w:val="32"/>
        <w:szCs w:val="32"/>
        <w:lang w:eastAsia="zh-Hans"/>
      </w:rPr>
      <w:t>规范性文件</w:t>
    </w:r>
  </w:p>
  <w:p w14:paraId="7DB9966E" w14:textId="6935CDD6" w:rsidR="00FD2112" w:rsidRPr="00F1600F" w:rsidRDefault="00FD2112" w:rsidP="00F1600F">
    <w:pPr>
      <w:pStyle w:val="a6"/>
    </w:pPr>
    <w:r>
      <w:rPr>
        <w:rFonts w:ascii="宋体" w:eastAsia="宋体" w:hAnsi="宋体" w:cs="宋体" w:hint="eastAsia"/>
        <w:b/>
        <w:bCs/>
        <w:noProof/>
        <w:color w:val="005192"/>
        <w:sz w:val="32"/>
      </w:rPr>
      <mc:AlternateContent>
        <mc:Choice Requires="wps">
          <w:drawing>
            <wp:anchor distT="0" distB="0" distL="114300" distR="114300" simplePos="0" relativeHeight="251698176" behindDoc="0" locked="0" layoutInCell="1" allowOverlap="1" wp14:anchorId="50267344" wp14:editId="4FE8922A">
              <wp:simplePos x="0" y="0"/>
              <wp:positionH relativeFrom="margin">
                <wp:align>left</wp:align>
              </wp:positionH>
              <wp:positionV relativeFrom="paragraph">
                <wp:posOffset>80645</wp:posOffset>
              </wp:positionV>
              <wp:extent cx="6136640" cy="9525"/>
              <wp:effectExtent l="0" t="0" r="35560" b="28575"/>
              <wp:wrapNone/>
              <wp:docPr id="868385510"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6640" cy="9525"/>
                      </a:xfrm>
                      <a:prstGeom prst="line">
                        <a:avLst/>
                      </a:prstGeom>
                      <a:noFill/>
                      <a:ln w="22225" cap="flat" cmpd="sng" algn="ctr">
                        <a:solidFill>
                          <a:srgbClr val="005192"/>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7F782F" id="直接连接符 1" o:spid="_x0000_s1026" style="position:absolute;left:0;text-align:left;flip: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35pt" to="483.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" strokecolor="#005192" strokeweight="1.7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CAC"/>
    <w:multiLevelType w:val="hybridMultilevel"/>
    <w:tmpl w:val="541E7072"/>
    <w:lvl w:ilvl="0" w:tplc="489CE3F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DB10F5F"/>
    <w:multiLevelType w:val="hybridMultilevel"/>
    <w:tmpl w:val="3ECA5FF4"/>
    <w:lvl w:ilvl="0" w:tplc="AEC2E0E4">
      <w:start w:val="1"/>
      <w:numFmt w:val="bullet"/>
      <w:lvlText w:val="—"/>
      <w:lvlJc w:val="left"/>
      <w:pPr>
        <w:ind w:left="720" w:hanging="360"/>
      </w:pPr>
      <w:rPr>
        <w:rFonts w:ascii="宋体" w:eastAsia="宋体" w:hAnsi="宋体" w:cstheme="minorBidi" w:hint="eastAsia"/>
        <w:sz w:val="28"/>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2" w15:restartNumberingAfterBreak="0">
    <w:nsid w:val="3E03333B"/>
    <w:multiLevelType w:val="hybridMultilevel"/>
    <w:tmpl w:val="2868A926"/>
    <w:lvl w:ilvl="0" w:tplc="638ED760">
      <w:numFmt w:val="bullet"/>
      <w:lvlText w:val="-"/>
      <w:lvlJc w:val="left"/>
      <w:pPr>
        <w:ind w:left="360" w:hanging="360"/>
      </w:pPr>
      <w:rPr>
        <w:rFonts w:ascii="宋体" w:eastAsia="宋体" w:hAnsi="宋体" w:cs="宋体" w:hint="eastAsia"/>
        <w:sz w:val="28"/>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45C66E50"/>
    <w:multiLevelType w:val="hybridMultilevel"/>
    <w:tmpl w:val="A066DC6A"/>
    <w:lvl w:ilvl="0" w:tplc="E260056E">
      <w:numFmt w:val="bullet"/>
      <w:lvlText w:val="-"/>
      <w:lvlJc w:val="left"/>
      <w:pPr>
        <w:ind w:left="360" w:hanging="360"/>
      </w:pPr>
      <w:rPr>
        <w:rFonts w:ascii="宋体" w:eastAsia="宋体" w:hAnsi="宋体" w:cs="宋体" w:hint="eastAsia"/>
        <w:sz w:val="28"/>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147285012">
    <w:abstractNumId w:val="3"/>
  </w:num>
  <w:num w:numId="2" w16cid:durableId="2131706798">
    <w:abstractNumId w:val="0"/>
  </w:num>
  <w:num w:numId="3" w16cid:durableId="49546577">
    <w:abstractNumId w:val="2"/>
  </w:num>
  <w:num w:numId="4" w16cid:durableId="75074067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BD9D1569"/>
    <w:rsid w:val="EBDDA9D0"/>
    <w:rsid w:val="F05B4F69"/>
    <w:rsid w:val="F7F902F6"/>
    <w:rsid w:val="F97D9566"/>
    <w:rsid w:val="FDFF411C"/>
    <w:rsid w:val="001241F3"/>
    <w:rsid w:val="00172A27"/>
    <w:rsid w:val="001B55B2"/>
    <w:rsid w:val="0028190D"/>
    <w:rsid w:val="00341925"/>
    <w:rsid w:val="003B0C88"/>
    <w:rsid w:val="003F2F34"/>
    <w:rsid w:val="00412D98"/>
    <w:rsid w:val="00466FE4"/>
    <w:rsid w:val="006555C2"/>
    <w:rsid w:val="00691970"/>
    <w:rsid w:val="00864AAD"/>
    <w:rsid w:val="00867370"/>
    <w:rsid w:val="008E310F"/>
    <w:rsid w:val="008E6E3A"/>
    <w:rsid w:val="00925718"/>
    <w:rsid w:val="00997C88"/>
    <w:rsid w:val="009B6315"/>
    <w:rsid w:val="009F703B"/>
    <w:rsid w:val="00B16669"/>
    <w:rsid w:val="00C93E6C"/>
    <w:rsid w:val="00E64FF1"/>
    <w:rsid w:val="00F12385"/>
    <w:rsid w:val="00F1600F"/>
    <w:rsid w:val="00F267F9"/>
    <w:rsid w:val="00FD211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5EFE3F8"/>
  <w15:docId w15:val="{3E23D17F-AE94-47BF-BFB3-D8D75A72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9">
    <w:name w:val="annotation reference"/>
    <w:basedOn w:val="a0"/>
    <w:rPr>
      <w:sz w:val="21"/>
      <w:szCs w:val="21"/>
    </w:rPr>
  </w:style>
  <w:style w:type="character" w:styleId="aa">
    <w:name w:val="page number"/>
    <w:basedOn w:val="a0"/>
    <w:rsid w:val="00C93E6C"/>
  </w:style>
  <w:style w:type="character" w:customStyle="1" w:styleId="a5">
    <w:name w:val="页脚 字符"/>
    <w:basedOn w:val="a0"/>
    <w:link w:val="a4"/>
    <w:rsid w:val="006555C2"/>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周照东</cp:lastModifiedBy>
  <cp:revision>2</cp:revision>
  <cp:lastPrinted>2023-06-25T03:09:00Z</cp:lastPrinted>
  <dcterms:created xsi:type="dcterms:W3CDTF">2023-06-28T01:05:00Z</dcterms:created>
  <dcterms:modified xsi:type="dcterms:W3CDTF">2023-06-28T01:05:00Z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