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82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32"/>
          <w:szCs w:val="32"/>
          <w:shd w:val="clear" w:fill="FFFFFF"/>
        </w:rPr>
        <w:t>永兴敬老院消防设施整改工程中选结果公示表</w:t>
      </w:r>
    </w:p>
    <w:p w14:paraId="3B4AB17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Autospacing="0" w:line="579" w:lineRule="exact"/>
        <w:ind w:left="0" w:right="0"/>
        <w:jc w:val="center"/>
        <w:textAlignment w:val="auto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(公示期：202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日——202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日)</w:t>
      </w:r>
    </w:p>
    <w:tbl>
      <w:tblPr>
        <w:tblStyle w:val="5"/>
        <w:tblW w:w="84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1931"/>
        <w:gridCol w:w="1900"/>
        <w:gridCol w:w="1049"/>
        <w:gridCol w:w="316"/>
        <w:gridCol w:w="1671"/>
      </w:tblGrid>
      <w:tr w14:paraId="0EC7E3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5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 w14:paraId="3DF977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67" w:type="dxa"/>
            <w:gridSpan w:val="5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25CC8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永兴敬老院消防设施整改工程</w:t>
            </w:r>
          </w:p>
        </w:tc>
      </w:tr>
      <w:tr w14:paraId="604C27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55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CAD05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发包人</w:t>
            </w:r>
          </w:p>
        </w:tc>
        <w:tc>
          <w:tcPr>
            <w:tcW w:w="3831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CAB06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重庆市江津区永兴镇人民政府</w:t>
            </w:r>
          </w:p>
        </w:tc>
        <w:tc>
          <w:tcPr>
            <w:tcW w:w="1049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A7F2B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7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60441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023-47361010 </w:t>
            </w:r>
          </w:p>
        </w:tc>
      </w:tr>
      <w:tr w14:paraId="296637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55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FACC6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永兴敬老院</w:t>
            </w:r>
          </w:p>
          <w:p w14:paraId="6C694D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消防设施整改工程</w:t>
            </w:r>
          </w:p>
        </w:tc>
        <w:tc>
          <w:tcPr>
            <w:tcW w:w="193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BA0B7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第一中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候选人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653D5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拓筑建设工程有限公司</w:t>
            </w:r>
          </w:p>
        </w:tc>
      </w:tr>
      <w:tr w14:paraId="4490FC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55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4007331">
            <w:pP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149FC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第二中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候选人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730B8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重庆明林建筑工程有限公司</w:t>
            </w:r>
          </w:p>
        </w:tc>
      </w:tr>
      <w:tr w14:paraId="660917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55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94E5134">
            <w:pP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6A5F6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第三中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候选人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71BFE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重庆市江津区吴滩建筑工程有限责任公司</w:t>
            </w:r>
          </w:p>
        </w:tc>
      </w:tr>
      <w:tr w14:paraId="2B64B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155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3E5D5AF">
            <w:pP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02D4C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拟中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候选人</w:t>
            </w:r>
          </w:p>
        </w:tc>
        <w:tc>
          <w:tcPr>
            <w:tcW w:w="190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3C0E4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拓筑建设工程有限公司</w:t>
            </w:r>
          </w:p>
        </w:tc>
        <w:tc>
          <w:tcPr>
            <w:tcW w:w="1365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5B22F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中标金额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671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DB73D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243135.78</w:t>
            </w:r>
            <w:bookmarkStart w:id="0" w:name="_GoBack"/>
            <w:bookmarkEnd w:id="0"/>
          </w:p>
        </w:tc>
      </w:tr>
      <w:tr w14:paraId="289678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55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FCA3E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shd w:val="clear" w:fill="FFFFFF"/>
              </w:rPr>
              <w:t>异议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受理部门</w:t>
            </w:r>
          </w:p>
        </w:tc>
        <w:tc>
          <w:tcPr>
            <w:tcW w:w="3831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E185D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重庆市江津区永兴镇人民政府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5CDCA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B4E4A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023-47361010</w:t>
            </w:r>
          </w:p>
        </w:tc>
      </w:tr>
      <w:tr w14:paraId="2C8DCD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55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EF98058">
            <w:pP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42709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0ED8550">
            <w:pP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A184E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</w:tr>
      <w:tr w14:paraId="024B33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55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7E0C960">
            <w:pP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475A7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1A306F6">
            <w:pP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AFC25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</w:tr>
      <w:tr w14:paraId="3901E8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3" w:hRule="atLeast"/>
          <w:jc w:val="center"/>
        </w:trPr>
        <w:tc>
          <w:tcPr>
            <w:tcW w:w="8419" w:type="dxa"/>
            <w:gridSpan w:val="6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F16D7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项目建设单位：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重庆市江津区永兴镇人民政府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（盖章）</w:t>
            </w:r>
          </w:p>
          <w:p w14:paraId="4F8525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sz w:val="24"/>
                <w:szCs w:val="24"/>
              </w:rPr>
              <w:t> </w:t>
            </w:r>
          </w:p>
          <w:p w14:paraId="5855F6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日</w:t>
            </w:r>
          </w:p>
        </w:tc>
      </w:tr>
    </w:tbl>
    <w:p w14:paraId="06788D5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480" w:lineRule="atLeast"/>
        <w:ind w:left="0" w:right="0" w:firstLine="4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备注：</w:t>
      </w:r>
      <w:r>
        <w:rPr>
          <w:rFonts w:hint="eastAsia" w:ascii="Times New Roman" w:hAnsi="Times New Roman" w:eastAsia="方正仿宋_GBK" w:cs="方正仿宋_GBK"/>
          <w:sz w:val="24"/>
          <w:szCs w:val="24"/>
          <w:lang w:eastAsia="zh-CN"/>
        </w:rPr>
        <w:t>投标人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shd w:val="clear" w:fill="FFFFFF"/>
        </w:rPr>
        <w:t>或者其他利害关系人对结果有异议的，应当先向项目建设单位提出异议，由项目建设单位作出答复；对答复不认可的，可向有关行政监督部门投诉。</w:t>
      </w:r>
    </w:p>
    <w:p w14:paraId="5217B2C3">
      <w:pPr>
        <w:rPr>
          <w:rFonts w:hint="eastAsia"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OWVmODc0OWNkMGYxNmIyMzI1MWFjNjM2ODY0MGIifQ=="/>
  </w:docVars>
  <w:rsids>
    <w:rsidRoot w:val="373E25B8"/>
    <w:rsid w:val="02717E74"/>
    <w:rsid w:val="035B2AC8"/>
    <w:rsid w:val="08692C91"/>
    <w:rsid w:val="0AFE6C63"/>
    <w:rsid w:val="1232279D"/>
    <w:rsid w:val="123D7998"/>
    <w:rsid w:val="265246D7"/>
    <w:rsid w:val="292E2281"/>
    <w:rsid w:val="2A791107"/>
    <w:rsid w:val="2BEB1F35"/>
    <w:rsid w:val="31C26B93"/>
    <w:rsid w:val="32A27AFF"/>
    <w:rsid w:val="373E25B8"/>
    <w:rsid w:val="404D4B97"/>
    <w:rsid w:val="495A55D7"/>
    <w:rsid w:val="4CB97774"/>
    <w:rsid w:val="4E3B7717"/>
    <w:rsid w:val="66501159"/>
    <w:rsid w:val="6675595F"/>
    <w:rsid w:val="6B5B64EC"/>
    <w:rsid w:val="75D93D14"/>
    <w:rsid w:val="7CD248B9"/>
    <w:rsid w:val="7F72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8"/>
      <w:szCs w:val="2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16"/>
      <w:szCs w:val="1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288</Characters>
  <Lines>0</Lines>
  <Paragraphs>0</Paragraphs>
  <TotalTime>3</TotalTime>
  <ScaleCrop>false</ScaleCrop>
  <LinksUpToDate>false</LinksUpToDate>
  <CharactersWithSpaces>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2023-06-05T08:24:00Z</dcterms:created>
  <dc:creator>Administrator</dc:creator>
  <cp:lastModifiedBy>AprilBoy</cp:lastModifiedBy>
  <dcterms:modified xsi:type="dcterms:W3CDTF">2025-12-05T02:37:38Z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A7D0B238BCFC406E8499CBE9AE4099B8_13</vt:lpwstr>
  </property>
  <property fmtid="{D5CDD505-2E9C-101B-9397-08002B2CF9AE}" pid="4" name="KSOTemplateDocerSaveRecord">
    <vt:lpwstr>eyJoZGlkIjoiZDNiYzI4MDA5Yzc4Y2I4ZjZhOGQ5NTEyNzk2N2JjNWUiLCJ1c2VySWQiOiIxMzkwMTQyMjM2In0=</vt:lpwstr>
  </property>
</Properties>
</file>