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F6" w:rsidRDefault="00914118">
      <w:pPr>
        <w:pStyle w:val="1"/>
        <w:spacing w:before="0" w:after="0" w:line="560" w:lineRule="exact"/>
        <w:rPr>
          <w:rFonts w:ascii="方正小标宋_GBK" w:eastAsia="方正小标宋_GBK" w:hAnsi="方正小标宋_GBK" w:cs="方正小标宋_GBK"/>
          <w:color w:val="FF0000"/>
          <w:sz w:val="52"/>
          <w:szCs w:val="52"/>
        </w:rPr>
      </w:pPr>
      <w:r>
        <w:rPr>
          <w:rFonts w:ascii="方正小标宋_GBK" w:eastAsia="方正小标宋_GBK" w:hAnsi="方正小标宋_GBK" w:cs="方正小标宋_GBK"/>
          <w:color w:val="FF0000"/>
          <w:sz w:val="52"/>
          <w:szCs w:val="52"/>
        </w:rPr>
        <w:t>重庆市</w:t>
      </w:r>
      <w:proofErr w:type="gramStart"/>
      <w:r>
        <w:rPr>
          <w:rFonts w:ascii="方正小标宋_GBK" w:eastAsia="方正小标宋_GBK" w:hAnsi="方正小标宋_GBK" w:cs="方正小标宋_GBK"/>
          <w:color w:val="FF0000"/>
          <w:sz w:val="52"/>
          <w:szCs w:val="52"/>
        </w:rPr>
        <w:t>江津区</w:t>
      </w:r>
      <w:r>
        <w:rPr>
          <w:rFonts w:ascii="方正小标宋_GBK" w:eastAsia="方正小标宋_GBK" w:hAnsi="方正小标宋_GBK" w:cs="方正小标宋_GBK" w:hint="eastAsia"/>
          <w:color w:val="FF0000"/>
          <w:sz w:val="52"/>
          <w:szCs w:val="52"/>
        </w:rPr>
        <w:t>油溪</w:t>
      </w:r>
      <w:proofErr w:type="gramEnd"/>
      <w:r>
        <w:rPr>
          <w:rFonts w:ascii="方正小标宋_GBK" w:eastAsia="方正小标宋_GBK" w:hAnsi="方正小标宋_GBK" w:cs="方正小标宋_GBK" w:hint="eastAsia"/>
          <w:color w:val="FF0000"/>
          <w:sz w:val="52"/>
          <w:szCs w:val="52"/>
        </w:rPr>
        <w:t>镇</w:t>
      </w:r>
      <w:r>
        <w:rPr>
          <w:rFonts w:ascii="方正小标宋_GBK" w:eastAsia="方正小标宋_GBK" w:hAnsi="方正小标宋_GBK" w:cs="方正小标宋_GBK"/>
          <w:color w:val="FF0000"/>
          <w:sz w:val="52"/>
          <w:szCs w:val="52"/>
        </w:rPr>
        <w:t>人民政府</w:t>
      </w:r>
    </w:p>
    <w:p w:rsidR="003E72F6" w:rsidRDefault="00914118">
      <w:pPr>
        <w:pStyle w:val="1"/>
        <w:spacing w:before="0" w:after="0" w:line="560" w:lineRule="exact"/>
        <w:rPr>
          <w:rFonts w:ascii="方正小标宋_GBK" w:eastAsia="方正小标宋_GBK" w:hAnsi="方正小标宋_GBK" w:cs="方正小标宋_GBK"/>
          <w:color w:val="FF0000"/>
          <w:sz w:val="52"/>
          <w:szCs w:val="52"/>
        </w:rPr>
      </w:pPr>
      <w:r>
        <w:rPr>
          <w:rFonts w:ascii="方正小标宋_GBK" w:eastAsia="方正小标宋_GBK" w:hAnsi="方正小标宋_GBK" w:cs="方正小标宋_GBK"/>
          <w:color w:val="FF0000"/>
          <w:sz w:val="52"/>
          <w:szCs w:val="52"/>
        </w:rPr>
        <w:t>关于</w:t>
      </w:r>
      <w:r>
        <w:rPr>
          <w:rFonts w:ascii="方正小标宋_GBK" w:eastAsia="方正小标宋_GBK" w:hAnsi="方正小标宋_GBK" w:cs="方正小标宋_GBK" w:hint="eastAsia"/>
          <w:color w:val="FF0000"/>
          <w:sz w:val="52"/>
          <w:szCs w:val="52"/>
        </w:rPr>
        <w:t>饮用水源地明灯水库禁止垂钓</w:t>
      </w:r>
    </w:p>
    <w:p w:rsidR="003E72F6" w:rsidRDefault="00914118">
      <w:pPr>
        <w:pStyle w:val="1"/>
        <w:spacing w:before="0" w:after="0" w:line="560" w:lineRule="exact"/>
        <w:rPr>
          <w:rFonts w:ascii="方正小标宋_GBK" w:eastAsia="方正小标宋_GBK" w:hAnsi="方正小标宋_GBK" w:cs="方正小标宋_GBK"/>
          <w:color w:val="FF0000"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color w:val="FF0000"/>
          <w:sz w:val="52"/>
          <w:szCs w:val="52"/>
        </w:rPr>
        <w:t>的通告</w:t>
      </w:r>
    </w:p>
    <w:p w:rsidR="003E72F6" w:rsidRDefault="00914118">
      <w:pPr>
        <w:pStyle w:val="2"/>
        <w:spacing w:before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仿宋_GB2312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-17145</wp:posOffset>
                </wp:positionH>
                <wp:positionV relativeFrom="page">
                  <wp:posOffset>2544445</wp:posOffset>
                </wp:positionV>
                <wp:extent cx="5737860" cy="17145"/>
                <wp:effectExtent l="0" t="13970" r="762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171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1.35pt;margin-top:200.35pt;height:1.35pt;width:451.8pt;mso-position-vertical-relative:page;z-index:251660288;mso-width-relative:page;mso-height-relative:page;" filled="f" stroked="t" coordsize="21600,21600" o:gfxdata="UEsDBAoAAAAAAIdO4kAAAAAAAAAAAAAAAAAEAAAAZHJzL1BLAwQUAAAACACHTuJA/Ua0Q9sAAAAK&#10;AQAADwAAAGRycy9kb3ducmV2LnhtbE2PyW7CMBCG75V4B2sq9QY2lLKkcThUdEGthKBF4mjiaRIR&#10;j6PYLOXpO5za2yyf/vkmnZ1dLY7YhsqThn5PgUDKva2o0PD1+dydgAjRkDW1J9TwgwFmWecmNYn1&#10;J1rhcR0LwSEUEqOhjLFJpAx5ic6Enm+QePftW2cit20hbWtOHO5qOVBqJJ2piC+UpsGnEvP9+uA0&#10;zN827/PXS2H9fvSxdA8v28li7LW+u+2rRxARz/EPhqs+q0PGTjt/IBtEraE7GDOpYagUFwxMlZqC&#10;2F0n90OQWSr/v5D9AlBLAwQUAAAACACHTuJAAzNKuAYCAAD9AwAADgAAAGRycy9lMm9Eb2MueG1s&#10;rZO9jhMxEMd7JN7Bck82CeQSrbK5ghAaBCcd0E/8sWvJX7KdbPISvAASHVSU9Pc2HI/B2BsCHE0K&#10;trDG9vjv+f92vLw+GE32IkTlbEMnozElwjLHlW0b+u7t5smCkpjActDOioYeRaTXq8ePlr2vxdR1&#10;TnMRCIrYWPe+oV1Kvq6qyDphII6cFxY3pQsGEk5DW/EAPaobXU3H46uqd4H74JiIEVfXwyY9KYZL&#10;BJ2Uiom1YzsjbBpUg9CQ0FLslI90VaqVUrD0RsooEtENRaepjHgJxts8Vqsl1G0A3yl2KgEuKeGB&#10;JwPK4qVnqTUkILug/pEyigUXnUwj5kw1GClE0MVk/IDNbQdeFC+IOvoz9Pj/ZNnr/U0gijd0SokF&#10;gz/8/uO37x8+/7j7hOP91y9kmiH1PtaYe+tvwmkWMcyODzIYIrXy77GbCgN0RQ4F8fGMWBwSYbg4&#10;mz+dL66QPsO9yXzybJbVq0Emy/kQ00vhDMlBQ7WymQDUsH8V05D6KyUva0t6rH0xm89QE7AfJfYB&#10;hsajp2jbcjg6rfhGaZ2PxNBun+tA9oA9sdmM8TvV8FdavmUNsRvyylZOgzq4neUl6gTwF5aTdPTI&#10;zeJzobkaIzglWuDrylHJTKD0JZkIQlvkkXEPgHO0dfyIf2nng2o7hDIp9eYd7IpC79TBue3+nBel&#10;3692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9RrRD2wAAAAoBAAAPAAAAAAAAAAEAIAAAACIA&#10;AABkcnMvZG93bnJldi54bWxQSwECFAAUAAAACACHTuJAAzNKuAYCAAD9AwAADgAAAAAAAAABACAA&#10;AAAq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3E72F6" w:rsidRDefault="003E72F6">
      <w:pPr>
        <w:pStyle w:val="2"/>
        <w:spacing w:before="0" w:line="560" w:lineRule="exact"/>
        <w:ind w:firstLineChars="200" w:firstLine="632"/>
        <w:rPr>
          <w:rFonts w:ascii="方正仿宋_GBK" w:eastAsia="方正仿宋_GBK" w:hAnsi="方正仿宋_GBK" w:cs="方正仿宋_GBK"/>
          <w:sz w:val="32"/>
          <w:szCs w:val="32"/>
        </w:rPr>
      </w:pPr>
    </w:p>
    <w:p w:rsidR="003E72F6" w:rsidRDefault="00914118">
      <w:pPr>
        <w:pStyle w:val="2"/>
        <w:spacing w:before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广大群众朋友们：</w:t>
      </w:r>
    </w:p>
    <w:p w:rsidR="003E72F6" w:rsidRDefault="00914118">
      <w:pPr>
        <w:pStyle w:val="2"/>
        <w:spacing w:before="0" w:line="560" w:lineRule="exact"/>
        <w:ind w:firstLineChars="200" w:firstLine="63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明灯水库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作为</w:t>
      </w:r>
      <w:r>
        <w:rPr>
          <w:rFonts w:ascii="方正仿宋_GBK" w:eastAsia="方正仿宋_GBK" w:hAnsi="方正仿宋_GBK" w:cs="方正仿宋_GBK"/>
          <w:sz w:val="32"/>
          <w:szCs w:val="32"/>
        </w:rPr>
        <w:t>油溪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镇重要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的饮用水源地，肩负着保障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金刚、三圣、万团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居民饮水安全的重任。为加强饮用水源地保护，确保水质不受污染，依据《中华人民共和国水污染防治法》第六十五条第二款“禁止在饮用水水源一级保护区内从事网箱养殖、旅游、游泳、垂钓或者其他可能污染饮用水水体的活动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九十一条第二款“个人在饮用水水源一级保护区内游泳、垂钓或者从事其他可能污染饮用水水体的活动的，由县级以上地方人民政府环境保护主管部门责令停止违法行为，可以处五百元以下的罚款”的规定，现就禁止在该饮用水源地水库垂钓相关事项通告如下：</w:t>
      </w:r>
    </w:p>
    <w:p w:rsidR="003E72F6" w:rsidRDefault="00914118">
      <w:pPr>
        <w:numPr>
          <w:ilvl w:val="0"/>
          <w:numId w:val="3"/>
        </w:numPr>
        <w:spacing w:line="560" w:lineRule="exact"/>
        <w:ind w:firstLine="632"/>
        <w:rPr>
          <w:rFonts w:ascii="方正黑体_GBK" w:eastAsia="方正黑体_GBK" w:hAnsi="方正黑体_GBK" w:cs="方正黑体_GBK"/>
          <w:bCs/>
          <w:snapToGrid w:val="0"/>
          <w:kern w:val="0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</w:rPr>
        <w:t>禁止垂钓</w:t>
      </w:r>
      <w:r>
        <w:rPr>
          <w:rFonts w:ascii="方正黑体_GBK" w:eastAsia="方正黑体_GBK" w:hAnsi="方正黑体_GBK" w:cs="方正黑体_GBK" w:hint="eastAsia"/>
          <w:bCs/>
          <w:snapToGrid w:val="0"/>
          <w:kern w:val="0"/>
        </w:rPr>
        <w:t>范围</w:t>
      </w:r>
    </w:p>
    <w:p w:rsidR="003E72F6" w:rsidRDefault="00914118">
      <w:pPr>
        <w:spacing w:line="560" w:lineRule="exact"/>
        <w:ind w:firstLine="632"/>
        <w:rPr>
          <w:rFonts w:ascii="方正仿宋_GBK" w:hAnsi="方正仿宋_GBK" w:cs="方正仿宋_GBK"/>
          <w:bCs/>
          <w:snapToGrid w:val="0"/>
          <w:kern w:val="0"/>
        </w:rPr>
      </w:pPr>
      <w:r>
        <w:rPr>
          <w:rFonts w:ascii="方正仿宋_GBK" w:hAnsi="方正仿宋_GBK" w:cs="方正仿宋_GBK" w:hint="eastAsia"/>
          <w:bCs/>
          <w:snapToGrid w:val="0"/>
          <w:kern w:val="0"/>
        </w:rPr>
        <w:t>明灯水库水源一级保护区全域（全水域）。</w:t>
      </w:r>
    </w:p>
    <w:p w:rsidR="003E72F6" w:rsidRDefault="00914118">
      <w:pPr>
        <w:numPr>
          <w:ilvl w:val="0"/>
          <w:numId w:val="3"/>
        </w:numPr>
        <w:spacing w:line="560" w:lineRule="exact"/>
        <w:ind w:firstLine="632"/>
        <w:rPr>
          <w:rFonts w:ascii="方正黑体_GBK" w:eastAsia="方正黑体_GBK" w:hAnsi="方正黑体_GBK" w:cs="方正黑体_GBK"/>
          <w:bCs/>
          <w:snapToGrid w:val="0"/>
          <w:kern w:val="0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</w:rPr>
        <w:t>执法行动安排</w:t>
      </w:r>
    </w:p>
    <w:p w:rsidR="003E72F6" w:rsidRDefault="00914118">
      <w:pPr>
        <w:spacing w:line="560" w:lineRule="exact"/>
        <w:ind w:firstLine="632"/>
        <w:rPr>
          <w:rFonts w:ascii="方正仿宋_GBK" w:hAnsi="方正仿宋_GBK" w:cs="方正仿宋_GBK"/>
          <w:bCs/>
          <w:snapToGrid w:val="0"/>
          <w:kern w:val="0"/>
        </w:rPr>
      </w:pPr>
      <w:r>
        <w:rPr>
          <w:rFonts w:ascii="方正仿宋_GBK" w:hAnsi="方正仿宋_GBK" w:cs="方正仿宋_GBK" w:hint="eastAsia"/>
          <w:bCs/>
          <w:snapToGrid w:val="0"/>
          <w:kern w:val="0"/>
        </w:rPr>
        <w:t>自本通告发布之日起，</w:t>
      </w:r>
      <w:r>
        <w:rPr>
          <w:rFonts w:ascii="方正仿宋_GBK" w:hAnsi="方正仿宋_GBK" w:cs="方正仿宋_GBK"/>
          <w:bCs/>
          <w:snapToGrid w:val="0"/>
          <w:kern w:val="0"/>
        </w:rPr>
        <w:t>油溪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镇将联合相关执法部门开展</w:t>
      </w:r>
      <w:proofErr w:type="gramStart"/>
      <w:r>
        <w:rPr>
          <w:rFonts w:ascii="方正仿宋_GBK" w:hAnsi="方正仿宋_GBK" w:cs="方正仿宋_GBK" w:hint="eastAsia"/>
          <w:bCs/>
          <w:snapToGrid w:val="0"/>
          <w:kern w:val="0"/>
        </w:rPr>
        <w:t>饮用水源地禁钓</w:t>
      </w:r>
      <w:proofErr w:type="gramEnd"/>
      <w:r>
        <w:rPr>
          <w:rFonts w:ascii="方正仿宋_GBK" w:hAnsi="方正仿宋_GBK" w:cs="方正仿宋_GBK" w:hint="eastAsia"/>
          <w:bCs/>
          <w:snapToGrid w:val="0"/>
          <w:kern w:val="0"/>
        </w:rPr>
        <w:t>严打执法行动，采取日常巡查、定点值守、不定期突击检查等方式，对禁</w:t>
      </w:r>
      <w:proofErr w:type="gramStart"/>
      <w:r>
        <w:rPr>
          <w:rFonts w:ascii="方正仿宋_GBK" w:hAnsi="方正仿宋_GBK" w:cs="方正仿宋_GBK" w:hint="eastAsia"/>
          <w:bCs/>
          <w:snapToGrid w:val="0"/>
          <w:kern w:val="0"/>
        </w:rPr>
        <w:t>钓区域</w:t>
      </w:r>
      <w:proofErr w:type="gramEnd"/>
      <w:r>
        <w:rPr>
          <w:rFonts w:ascii="方正仿宋_GBK" w:hAnsi="方正仿宋_GBK" w:cs="方正仿宋_GBK" w:hint="eastAsia"/>
          <w:bCs/>
          <w:snapToGrid w:val="0"/>
          <w:kern w:val="0"/>
        </w:rPr>
        <w:t>实施全时段监管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，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严厉打击违法垂钓行为。</w:t>
      </w:r>
    </w:p>
    <w:p w:rsidR="003E72F6" w:rsidRDefault="00914118">
      <w:pPr>
        <w:spacing w:line="560" w:lineRule="exact"/>
        <w:ind w:firstLine="632"/>
        <w:rPr>
          <w:rFonts w:ascii="方正黑体_GBK" w:eastAsia="方正黑体_GBK" w:hAnsi="方正黑体_GBK" w:cs="方正黑体_GBK"/>
          <w:bCs/>
          <w:snapToGrid w:val="0"/>
          <w:kern w:val="0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</w:rPr>
        <w:lastRenderedPageBreak/>
        <w:t>三、违规处罚措施</w:t>
      </w:r>
    </w:p>
    <w:p w:rsidR="003E72F6" w:rsidRDefault="00914118">
      <w:pPr>
        <w:spacing w:line="560" w:lineRule="exact"/>
        <w:ind w:firstLine="632"/>
        <w:rPr>
          <w:rFonts w:ascii="方正仿宋_GBK" w:hAnsi="方正仿宋_GBK" w:cs="方正仿宋_GBK"/>
          <w:bCs/>
          <w:snapToGrid w:val="0"/>
          <w:kern w:val="0"/>
        </w:rPr>
      </w:pPr>
      <w:r>
        <w:rPr>
          <w:rFonts w:ascii="方正仿宋_GBK" w:hAnsi="方正仿宋_GBK" w:cs="方正仿宋_GBK" w:hint="eastAsia"/>
          <w:bCs/>
          <w:snapToGrid w:val="0"/>
          <w:kern w:val="0"/>
        </w:rPr>
        <w:t>（一）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对违反本通告在明灯水库垂钓者，相关部门将严格依照《中华人民共和国水污染防治法》等法律法规，没收其鱼竿等垂钓工具，并视情节轻重处以</w:t>
      </w:r>
      <w:r>
        <w:rPr>
          <w:bCs/>
          <w:snapToGrid w:val="0"/>
          <w:kern w:val="0"/>
        </w:rPr>
        <w:t>500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元以内的罚款。</w:t>
      </w:r>
    </w:p>
    <w:p w:rsidR="003E72F6" w:rsidRDefault="00914118">
      <w:pPr>
        <w:spacing w:line="560" w:lineRule="exact"/>
        <w:ind w:firstLine="632"/>
        <w:rPr>
          <w:rFonts w:ascii="方正仿宋_GBK" w:hAnsi="方正仿宋_GBK" w:cs="方正仿宋_GBK"/>
          <w:bCs/>
          <w:snapToGrid w:val="0"/>
          <w:kern w:val="0"/>
        </w:rPr>
      </w:pPr>
      <w:r>
        <w:rPr>
          <w:rFonts w:ascii="方正仿宋_GBK" w:hAnsi="方正仿宋_GBK" w:cs="方正仿宋_GBK" w:hint="eastAsia"/>
          <w:bCs/>
          <w:snapToGrid w:val="0"/>
          <w:kern w:val="0"/>
        </w:rPr>
        <w:t>（二）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若因垂钓行为造成水库水质污染、生态破坏或其他严重后果的，将依法追究其法律责任。</w:t>
      </w:r>
    </w:p>
    <w:p w:rsidR="003E72F6" w:rsidRDefault="00914118">
      <w:pPr>
        <w:spacing w:line="560" w:lineRule="exact"/>
        <w:ind w:firstLine="632"/>
        <w:rPr>
          <w:rFonts w:ascii="方正黑体_GBK" w:eastAsia="方正黑体_GBK" w:hAnsi="方正黑体_GBK" w:cs="方正黑体_GBK"/>
          <w:bCs/>
          <w:snapToGrid w:val="0"/>
          <w:kern w:val="0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</w:rPr>
        <w:t>四、监督与举报</w:t>
      </w:r>
    </w:p>
    <w:p w:rsidR="003E72F6" w:rsidRDefault="00914118">
      <w:pPr>
        <w:spacing w:line="560" w:lineRule="exact"/>
        <w:ind w:firstLine="632"/>
        <w:rPr>
          <w:rFonts w:ascii="方正仿宋_GBK" w:hAnsi="方正仿宋_GBK" w:cs="方正仿宋_GBK"/>
          <w:bCs/>
          <w:snapToGrid w:val="0"/>
          <w:kern w:val="0"/>
        </w:rPr>
      </w:pPr>
      <w:r>
        <w:rPr>
          <w:rFonts w:ascii="方正仿宋_GBK" w:hAnsi="方正仿宋_GBK" w:cs="方正仿宋_GBK" w:hint="eastAsia"/>
          <w:bCs/>
          <w:snapToGrid w:val="0"/>
          <w:kern w:val="0"/>
        </w:rPr>
        <w:t>欢迎广大群众积极监督，若发现有违反本通告在明灯水库垂钓的行为，请</w:t>
      </w:r>
      <w:proofErr w:type="gramStart"/>
      <w:r>
        <w:rPr>
          <w:rFonts w:ascii="方正仿宋_GBK" w:hAnsi="方正仿宋_GBK" w:cs="方正仿宋_GBK" w:hint="eastAsia"/>
          <w:bCs/>
          <w:snapToGrid w:val="0"/>
          <w:kern w:val="0"/>
        </w:rPr>
        <w:t>及时向油溪</w:t>
      </w:r>
      <w:proofErr w:type="gramEnd"/>
      <w:r>
        <w:rPr>
          <w:rFonts w:ascii="方正仿宋_GBK" w:hAnsi="方正仿宋_GBK" w:cs="方正仿宋_GBK" w:hint="eastAsia"/>
          <w:bCs/>
          <w:snapToGrid w:val="0"/>
          <w:kern w:val="0"/>
        </w:rPr>
        <w:t>镇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人民政府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举报。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政府</w:t>
      </w:r>
      <w:r>
        <w:rPr>
          <w:rFonts w:ascii="方正仿宋_GBK" w:hAnsi="方正仿宋_GBK" w:cs="方正仿宋_GBK" w:hint="eastAsia"/>
          <w:bCs/>
          <w:snapToGrid w:val="0"/>
          <w:kern w:val="0"/>
        </w:rPr>
        <w:t>将对举报人信息严格保密，并对查证属实的举报给予适当奖励。</w:t>
      </w:r>
    </w:p>
    <w:p w:rsidR="003E72F6" w:rsidRDefault="00914118">
      <w:pPr>
        <w:spacing w:line="560" w:lineRule="exact"/>
        <w:ind w:firstLine="632"/>
        <w:rPr>
          <w:rFonts w:ascii="方正仿宋_GBK" w:hAnsi="方正仿宋_GBK" w:cs="方正仿宋_GBK"/>
          <w:bCs/>
          <w:snapToGrid w:val="0"/>
          <w:kern w:val="0"/>
        </w:rPr>
      </w:pPr>
      <w:r>
        <w:rPr>
          <w:rFonts w:ascii="方正仿宋_GBK" w:hAnsi="方正仿宋_GBK" w:cs="方正仿宋_GBK" w:hint="eastAsia"/>
          <w:bCs/>
          <w:snapToGrid w:val="0"/>
          <w:kern w:val="0"/>
        </w:rPr>
        <w:t>举报电话：</w:t>
      </w:r>
      <w:r>
        <w:rPr>
          <w:bCs/>
          <w:snapToGrid w:val="0"/>
          <w:kern w:val="0"/>
        </w:rPr>
        <w:t>023-47881011</w:t>
      </w:r>
      <w:r>
        <w:rPr>
          <w:rFonts w:ascii="方正仿宋_GBK" w:hAnsi="方正仿宋_GBK" w:cs="方正仿宋_GBK"/>
          <w:bCs/>
          <w:snapToGrid w:val="0"/>
          <w:kern w:val="0"/>
        </w:rPr>
        <w:t>。</w:t>
      </w:r>
    </w:p>
    <w:p w:rsidR="003E72F6" w:rsidRDefault="00914118">
      <w:pPr>
        <w:spacing w:line="560" w:lineRule="exact"/>
        <w:ind w:firstLine="632"/>
        <w:rPr>
          <w:rFonts w:ascii="方正仿宋_GBK" w:hAnsi="方正仿宋_GBK" w:cs="方正仿宋_GBK"/>
          <w:bCs/>
          <w:snapToGrid w:val="0"/>
          <w:kern w:val="0"/>
        </w:rPr>
      </w:pPr>
      <w:r>
        <w:rPr>
          <w:rFonts w:ascii="方正仿宋_GBK" w:hAnsi="方正仿宋_GBK" w:cs="方正仿宋_GBK" w:hint="eastAsia"/>
          <w:bCs/>
          <w:snapToGrid w:val="0"/>
          <w:kern w:val="0"/>
        </w:rPr>
        <w:t>本通告自发布之日起施行。</w:t>
      </w:r>
    </w:p>
    <w:p w:rsidR="003E72F6" w:rsidRDefault="003E72F6">
      <w:pPr>
        <w:tabs>
          <w:tab w:val="center" w:pos="6300"/>
        </w:tabs>
        <w:spacing w:line="560" w:lineRule="exact"/>
        <w:ind w:firstLineChars="0" w:firstLine="0"/>
        <w:rPr>
          <w:rFonts w:ascii="方正仿宋_GBK" w:hAnsi="方正仿宋_GBK" w:cs="方正仿宋_GBK"/>
          <w:bCs/>
          <w:snapToGrid w:val="0"/>
          <w:kern w:val="0"/>
        </w:rPr>
      </w:pPr>
    </w:p>
    <w:p w:rsidR="003E72F6" w:rsidRDefault="003E72F6">
      <w:pPr>
        <w:tabs>
          <w:tab w:val="center" w:pos="6300"/>
        </w:tabs>
        <w:spacing w:line="560" w:lineRule="exact"/>
        <w:ind w:firstLineChars="0" w:firstLine="0"/>
        <w:rPr>
          <w:rFonts w:ascii="方正仿宋_GBK" w:hAnsi="方正仿宋_GBK" w:cs="方正仿宋_GBK"/>
          <w:bCs/>
          <w:snapToGrid w:val="0"/>
          <w:kern w:val="0"/>
        </w:rPr>
      </w:pPr>
    </w:p>
    <w:p w:rsidR="003E72F6" w:rsidRDefault="00914118">
      <w:pPr>
        <w:tabs>
          <w:tab w:val="center" w:pos="6300"/>
        </w:tabs>
        <w:spacing w:line="560" w:lineRule="exact"/>
        <w:ind w:firstLineChars="0" w:firstLine="0"/>
        <w:jc w:val="right"/>
        <w:rPr>
          <w:rFonts w:ascii="方正仿宋_GBK" w:hAnsi="方正仿宋_GBK" w:cs="方正仿宋_GBK"/>
          <w:bCs/>
          <w:snapToGrid w:val="0"/>
          <w:kern w:val="0"/>
        </w:rPr>
      </w:pPr>
      <w:r>
        <w:rPr>
          <w:rFonts w:ascii="方正仿宋_GBK" w:hAnsi="方正仿宋_GBK" w:cs="方正仿宋_GBK" w:hint="eastAsia"/>
          <w:bCs/>
          <w:snapToGrid w:val="0"/>
          <w:kern w:val="0"/>
        </w:rPr>
        <w:t>重庆市</w:t>
      </w:r>
      <w:proofErr w:type="gramStart"/>
      <w:r>
        <w:rPr>
          <w:rFonts w:ascii="方正仿宋_GBK" w:hAnsi="方正仿宋_GBK" w:cs="方正仿宋_GBK" w:hint="eastAsia"/>
          <w:bCs/>
          <w:snapToGrid w:val="0"/>
          <w:kern w:val="0"/>
        </w:rPr>
        <w:t>江津区油溪</w:t>
      </w:r>
      <w:proofErr w:type="gramEnd"/>
      <w:r>
        <w:rPr>
          <w:rFonts w:ascii="方正仿宋_GBK" w:hAnsi="方正仿宋_GBK" w:cs="方正仿宋_GBK" w:hint="eastAsia"/>
          <w:bCs/>
          <w:snapToGrid w:val="0"/>
          <w:kern w:val="0"/>
        </w:rPr>
        <w:t>镇人民政府</w:t>
      </w:r>
    </w:p>
    <w:p w:rsidR="003E72F6" w:rsidRDefault="00914118">
      <w:pPr>
        <w:tabs>
          <w:tab w:val="center" w:pos="6300"/>
        </w:tabs>
        <w:spacing w:line="560" w:lineRule="exact"/>
        <w:ind w:firstLineChars="0" w:firstLine="0"/>
        <w:jc w:val="center"/>
      </w:pPr>
      <w:r>
        <w:rPr>
          <w:rFonts w:ascii="方正仿宋_GBK" w:hAnsi="方正仿宋_GBK" w:cs="方正仿宋_GBK" w:hint="eastAsia"/>
          <w:bCs/>
          <w:snapToGrid w:val="0"/>
          <w:kern w:val="0"/>
        </w:rPr>
        <w:t xml:space="preserve">                         </w:t>
      </w:r>
      <w:r>
        <w:rPr>
          <w:bCs/>
          <w:snapToGrid w:val="0"/>
          <w:kern w:val="0"/>
        </w:rPr>
        <w:t xml:space="preserve">   2025</w:t>
      </w:r>
      <w:r>
        <w:rPr>
          <w:bCs/>
          <w:snapToGrid w:val="0"/>
          <w:kern w:val="0"/>
        </w:rPr>
        <w:t>年</w:t>
      </w:r>
      <w:r>
        <w:rPr>
          <w:bCs/>
          <w:snapToGrid w:val="0"/>
          <w:kern w:val="0"/>
        </w:rPr>
        <w:t>8</w:t>
      </w:r>
      <w:r>
        <w:rPr>
          <w:bCs/>
          <w:snapToGrid w:val="0"/>
          <w:kern w:val="0"/>
        </w:rPr>
        <w:t>月</w:t>
      </w:r>
      <w:r>
        <w:rPr>
          <w:kern w:val="0"/>
        </w:rPr>
        <w:t>22</w:t>
      </w:r>
      <w:r>
        <w:rPr>
          <w:bCs/>
          <w:snapToGrid w:val="0"/>
          <w:kern w:val="0"/>
        </w:rPr>
        <w:t>日</w:t>
      </w:r>
      <w:bookmarkEnd w:id="0"/>
    </w:p>
    <w:sectPr w:rsidR="003E72F6">
      <w:footerReference w:type="default" r:id="rId9"/>
      <w:pgSz w:w="11906" w:h="16838"/>
      <w:pgMar w:top="2098" w:right="1474" w:bottom="1984" w:left="1587" w:header="851" w:footer="1474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18" w:rsidRDefault="00914118" w:rsidP="0001240B">
      <w:pPr>
        <w:ind w:firstLine="640"/>
      </w:pPr>
      <w:r>
        <w:separator/>
      </w:r>
    </w:p>
  </w:endnote>
  <w:endnote w:type="continuationSeparator" w:id="0">
    <w:p w:rsidR="00914118" w:rsidRDefault="00914118" w:rsidP="0001240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F6" w:rsidRDefault="00914118" w:rsidP="0001240B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CA347" wp14:editId="4820CBC9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72F6" w:rsidRDefault="00914118" w:rsidP="0001240B">
                          <w:pPr>
                            <w:pStyle w:val="a7"/>
                            <w:ind w:firstLine="560"/>
                            <w:rPr>
                              <w:rFonts w:ascii="宋体" w:eastAsia="宋体" w:hAnsi="宋体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separate"/>
                          </w:r>
                          <w:r w:rsidR="003626B9">
                            <w:rPr>
                              <w:rFonts w:ascii="宋体" w:eastAsia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1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f7ZgIAABQFAAAOAAAAZHJzL2Uyb0RvYy54bWysVM1uEzEQviPxDpbvdLepqKIomyqkKkKq&#10;aEVBnB2v3azwn2w3u+EB4A04cemd58pz8Nm7m0LhUsRl15755u+bGc/POq3IVvjQWFPR46OSEmG4&#10;rRtzW9EP7y9eTCkJkZmaKWtERXci0LPF82fz1s3ExG6sqoUncGLCrHUV3cToZkUR+EZoFo6sEwZK&#10;ab1mEVd/W9SetfCuVTEpy9Oitb523nIRAqTnvZIusn8pBY9XUgYRiaoocov56/N3nb7FYs5mt565&#10;TcOHNNg/ZKFZYxD04OqcRUbufPOHK91wb4OV8YhbXVgpGy5yDajmuHxUzc2GOZFrATnBHWgK/88t&#10;f7u99qSp0TtKDNNo0f7b1/33H/v7L+Q40dO6MAPqxgEXu1e2S9BBHiBMVXfS6/RHPQR6EL07kCu6&#10;SHgymk6m0xIqDt14gZ/iwdz5EF8Lq0k6VNSje5lUtr0MsYeOkBTN2ItGKcjZTBnSVvT05GWZDQ4a&#10;OFcGMVIRfbL5FHdK9GbvhET1OeckyHMnVsqTLcPEMM6Fibnc7AnohJII+xTDAZ9MRZ7JpxgfLHJk&#10;a+LBWDfG+lzvo7TrT2PKssePDPR1Jwpit+6GJq5tvUNvve2XIzh+0YD/SxbiNfPYBvQMGx6v8JHK&#10;gmc7nCjZWP/5b/KEx5BCS0mL7aqowfpTot4YDO+kPMHuYhvzDQf/m3g9is2dXlm0AaOJrPIxgaMa&#10;j9Jb/REPwDJFg4oZjpgVjeNxFftdxwPCxXKZQVg8x+KluXE8uc5td8u7iGnKQ5bo6TkZaMPq5TEd&#10;nom027/eM+rhMVv8BAAA//8DAFBLAwQUAAYACAAAACEAeY93u9wAAAAGAQAADwAAAGRycy9kb3du&#10;cmV2LnhtbEyPQUvDQBCF70L/wzIFb3a3OZQYsymlIoKCaLXQ4zY7bkKzs2l220Z/veNJT/OGN7z3&#10;TbkcfSfOOMQ2kIb5TIFAqoNtyWn4eH+4yUHEZMiaLhBq+MIIy2pyVZrChgu94XmTnOAQioXR0KTU&#10;F1LGukFv4iz0SOx9hsGbxOvgpB3MhcN9JzOlFtKblrihMT2uG6wPm5Pnkva4dWPYPW6/n470uti5&#10;55d7p/X1dFzdgUg4pr9j+MVndKiYaR9OZKPoNPAjSUPGg80sz1nsWdwqBbIq5X/86gcAAP//AwBQ&#10;SwECLQAUAAYACAAAACEAtoM4kv4AAADhAQAAEwAAAAAAAAAAAAAAAAAAAAAAW0NvbnRlbnRfVHlw&#10;ZXNdLnhtbFBLAQItABQABgAIAAAAIQA4/SH/1gAAAJQBAAALAAAAAAAAAAAAAAAAAC8BAABfcmVs&#10;cy8ucmVsc1BLAQItABQABgAIAAAAIQDhxjf7ZgIAABQFAAAOAAAAAAAAAAAAAAAAAC4CAABkcnMv&#10;ZTJvRG9jLnhtbFBLAQItABQABgAIAAAAIQB5j3e73AAAAAYBAAAPAAAAAAAAAAAAAAAAAMAEAABk&#10;cnMvZG93bnJldi54bWxQSwUGAAAAAAQABADzAAAAyQUAAAAA&#10;" filled="f" stroked="f" strokeweight=".5pt">
              <v:textbox style="mso-fit-shape-to-text:t" inset="16pt,0,16pt,0">
                <w:txbxContent>
                  <w:p w:rsidR="003E72F6" w:rsidRDefault="00914118" w:rsidP="0001240B">
                    <w:pPr>
                      <w:pStyle w:val="a7"/>
                      <w:ind w:firstLine="560"/>
                      <w:rPr>
                        <w:rFonts w:ascii="宋体" w:eastAsia="宋体" w:hAnsi="宋体"/>
                        <w:sz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separate"/>
                    </w:r>
                    <w:r w:rsidR="003626B9">
                      <w:rPr>
                        <w:rFonts w:ascii="宋体" w:eastAsia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18" w:rsidRDefault="00914118" w:rsidP="0001240B">
      <w:pPr>
        <w:ind w:firstLine="640"/>
      </w:pPr>
      <w:r>
        <w:separator/>
      </w:r>
    </w:p>
  </w:footnote>
  <w:footnote w:type="continuationSeparator" w:id="0">
    <w:p w:rsidR="00914118" w:rsidRDefault="00914118" w:rsidP="0001240B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7760"/>
    <w:multiLevelType w:val="multilevel"/>
    <w:tmpl w:val="2C1C7760"/>
    <w:lvl w:ilvl="0">
      <w:start w:val="1"/>
      <w:numFmt w:val="chineseCountingThousand"/>
      <w:lvlText w:val="（%1）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chineseCountingThousand"/>
      <w:pStyle w:val="a"/>
      <w:lvlText w:val="（%2）"/>
      <w:lvlJc w:val="left"/>
      <w:pPr>
        <w:tabs>
          <w:tab w:val="left" w:pos="1140"/>
        </w:tabs>
        <w:ind w:left="567" w:hanging="14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67EF4BD"/>
    <w:multiLevelType w:val="singleLevel"/>
    <w:tmpl w:val="367EF4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330A8D"/>
    <w:multiLevelType w:val="multilevel"/>
    <w:tmpl w:val="5E330A8D"/>
    <w:lvl w:ilvl="0">
      <w:start w:val="1"/>
      <w:numFmt w:val="chineseCountingThousand"/>
      <w:pStyle w:val="3"/>
      <w:lvlText w:val="%1、"/>
      <w:lvlJc w:val="left"/>
      <w:pPr>
        <w:tabs>
          <w:tab w:val="left" w:pos="1145"/>
        </w:tabs>
        <w:ind w:left="845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lmYjRhYTRlODg3ZDZkNjdmNDY2ODM0ZGVhODNhN2Q1IiwidXNlckNvdW50IjoxfQ=="/>
  </w:docVars>
  <w:rsids>
    <w:rsidRoot w:val="64E61574"/>
    <w:rsid w:val="F777BBBB"/>
    <w:rsid w:val="FF5ACE14"/>
    <w:rsid w:val="0001240B"/>
    <w:rsid w:val="00023289"/>
    <w:rsid w:val="00060901"/>
    <w:rsid w:val="000C76A1"/>
    <w:rsid w:val="000F124D"/>
    <w:rsid w:val="000F3794"/>
    <w:rsid w:val="001B65C7"/>
    <w:rsid w:val="001E5BF0"/>
    <w:rsid w:val="001F54CA"/>
    <w:rsid w:val="00245DBF"/>
    <w:rsid w:val="002D0711"/>
    <w:rsid w:val="003626B9"/>
    <w:rsid w:val="0039748D"/>
    <w:rsid w:val="003A5820"/>
    <w:rsid w:val="003E72F6"/>
    <w:rsid w:val="00431024"/>
    <w:rsid w:val="006825A0"/>
    <w:rsid w:val="006A0815"/>
    <w:rsid w:val="006C7570"/>
    <w:rsid w:val="00731467"/>
    <w:rsid w:val="00734F63"/>
    <w:rsid w:val="007602B9"/>
    <w:rsid w:val="00786F26"/>
    <w:rsid w:val="0088781E"/>
    <w:rsid w:val="00914118"/>
    <w:rsid w:val="00992F78"/>
    <w:rsid w:val="009E7EA5"/>
    <w:rsid w:val="00A74FDC"/>
    <w:rsid w:val="00AE16FD"/>
    <w:rsid w:val="00B150EB"/>
    <w:rsid w:val="00BB2728"/>
    <w:rsid w:val="00C609A9"/>
    <w:rsid w:val="00C85A28"/>
    <w:rsid w:val="00D15E5D"/>
    <w:rsid w:val="00D80D11"/>
    <w:rsid w:val="00DA25F6"/>
    <w:rsid w:val="00E87ACC"/>
    <w:rsid w:val="00EF50FC"/>
    <w:rsid w:val="00F319E0"/>
    <w:rsid w:val="00F54E37"/>
    <w:rsid w:val="00FF5895"/>
    <w:rsid w:val="00FF797E"/>
    <w:rsid w:val="01E07299"/>
    <w:rsid w:val="02D908B8"/>
    <w:rsid w:val="032770F0"/>
    <w:rsid w:val="03404493"/>
    <w:rsid w:val="04760169"/>
    <w:rsid w:val="05002D34"/>
    <w:rsid w:val="087B457E"/>
    <w:rsid w:val="0CF42653"/>
    <w:rsid w:val="0EB67D00"/>
    <w:rsid w:val="108654B0"/>
    <w:rsid w:val="12AA150D"/>
    <w:rsid w:val="147A3D06"/>
    <w:rsid w:val="167A1613"/>
    <w:rsid w:val="18AB271E"/>
    <w:rsid w:val="191E097B"/>
    <w:rsid w:val="1BDFC4C3"/>
    <w:rsid w:val="1CC7757C"/>
    <w:rsid w:val="1D7B2840"/>
    <w:rsid w:val="1DD45AAC"/>
    <w:rsid w:val="1E684F9E"/>
    <w:rsid w:val="2020322B"/>
    <w:rsid w:val="20AE4CDA"/>
    <w:rsid w:val="238166D6"/>
    <w:rsid w:val="24A06D61"/>
    <w:rsid w:val="25E22D30"/>
    <w:rsid w:val="27AC6936"/>
    <w:rsid w:val="29626662"/>
    <w:rsid w:val="2ACF5F79"/>
    <w:rsid w:val="2B45623B"/>
    <w:rsid w:val="2E903C71"/>
    <w:rsid w:val="2EC90F31"/>
    <w:rsid w:val="2F37233F"/>
    <w:rsid w:val="32543CE4"/>
    <w:rsid w:val="32BB5035"/>
    <w:rsid w:val="32EE540A"/>
    <w:rsid w:val="3369683F"/>
    <w:rsid w:val="371B60A2"/>
    <w:rsid w:val="378210DF"/>
    <w:rsid w:val="38237904"/>
    <w:rsid w:val="383E2AC5"/>
    <w:rsid w:val="393D67A4"/>
    <w:rsid w:val="3BE15775"/>
    <w:rsid w:val="3C504A40"/>
    <w:rsid w:val="3F437B69"/>
    <w:rsid w:val="41210759"/>
    <w:rsid w:val="437F33C8"/>
    <w:rsid w:val="43A92A16"/>
    <w:rsid w:val="49D2118A"/>
    <w:rsid w:val="4A5325B4"/>
    <w:rsid w:val="4D1B4BF6"/>
    <w:rsid w:val="4F1B712F"/>
    <w:rsid w:val="548D33A8"/>
    <w:rsid w:val="54AB0EF1"/>
    <w:rsid w:val="550E3B1C"/>
    <w:rsid w:val="567B78F1"/>
    <w:rsid w:val="56815ACA"/>
    <w:rsid w:val="596671F9"/>
    <w:rsid w:val="5A3C7FEC"/>
    <w:rsid w:val="5D925AF2"/>
    <w:rsid w:val="5F5D433A"/>
    <w:rsid w:val="5FAB1E0A"/>
    <w:rsid w:val="60250FE1"/>
    <w:rsid w:val="6037544B"/>
    <w:rsid w:val="603E67DA"/>
    <w:rsid w:val="60C532F7"/>
    <w:rsid w:val="61B34FA6"/>
    <w:rsid w:val="64E61574"/>
    <w:rsid w:val="66CD08B8"/>
    <w:rsid w:val="6BBB556A"/>
    <w:rsid w:val="6BEA3CBA"/>
    <w:rsid w:val="6C494E84"/>
    <w:rsid w:val="6C5F6456"/>
    <w:rsid w:val="6E557B10"/>
    <w:rsid w:val="6FAC091D"/>
    <w:rsid w:val="71BA7C8A"/>
    <w:rsid w:val="71DD1FC8"/>
    <w:rsid w:val="72681895"/>
    <w:rsid w:val="73592A5F"/>
    <w:rsid w:val="73D2575F"/>
    <w:rsid w:val="7480340D"/>
    <w:rsid w:val="74B51309"/>
    <w:rsid w:val="753B10E2"/>
    <w:rsid w:val="754C32EF"/>
    <w:rsid w:val="76BF021D"/>
    <w:rsid w:val="7BA31E7C"/>
    <w:rsid w:val="7BC41E31"/>
    <w:rsid w:val="7DE91BEA"/>
    <w:rsid w:val="7FD9C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ind w:firstLineChars="200" w:firstLine="200"/>
      <w:jc w:val="both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0"/>
    <w:next w:val="a0"/>
    <w:qFormat/>
    <w:pPr>
      <w:keepNext/>
      <w:keepLines/>
      <w:adjustRightInd w:val="0"/>
      <w:spacing w:before="360" w:after="240"/>
      <w:ind w:firstLineChars="0" w:firstLine="0"/>
      <w:jc w:val="center"/>
      <w:textAlignment w:val="baseline"/>
      <w:outlineLvl w:val="0"/>
    </w:pPr>
    <w:rPr>
      <w:rFonts w:ascii="黑体" w:eastAsia="黑体"/>
      <w:snapToGrid w:val="0"/>
      <w:kern w:val="44"/>
      <w:sz w:val="44"/>
      <w:szCs w:val="20"/>
    </w:rPr>
  </w:style>
  <w:style w:type="paragraph" w:styleId="2">
    <w:name w:val="heading 2"/>
    <w:basedOn w:val="a0"/>
    <w:next w:val="a0"/>
    <w:qFormat/>
    <w:pPr>
      <w:keepNext/>
      <w:keepLines/>
      <w:adjustRightInd w:val="0"/>
      <w:spacing w:before="120"/>
      <w:ind w:firstLineChars="0" w:firstLine="0"/>
      <w:textAlignment w:val="baseline"/>
      <w:outlineLvl w:val="1"/>
    </w:pPr>
    <w:rPr>
      <w:rFonts w:ascii="黑体" w:eastAsia="黑体" w:hAnsi="Arial"/>
      <w:bCs/>
      <w:snapToGrid w:val="0"/>
      <w:kern w:val="0"/>
      <w:sz w:val="28"/>
      <w:szCs w:val="20"/>
    </w:rPr>
  </w:style>
  <w:style w:type="paragraph" w:styleId="3">
    <w:name w:val="heading 3"/>
    <w:basedOn w:val="a0"/>
    <w:next w:val="a0"/>
    <w:qFormat/>
    <w:pPr>
      <w:keepNext/>
      <w:keepLines/>
      <w:numPr>
        <w:numId w:val="1"/>
      </w:numPr>
      <w:tabs>
        <w:tab w:val="left" w:pos="1080"/>
      </w:tabs>
      <w:adjustRightInd w:val="0"/>
      <w:spacing w:before="60" w:after="60"/>
      <w:ind w:firstLineChars="0" w:firstLine="0"/>
      <w:textAlignment w:val="baseline"/>
      <w:outlineLvl w:val="2"/>
    </w:pPr>
    <w:rPr>
      <w:rFonts w:eastAsia="黑体"/>
      <w:snapToGrid w:val="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qFormat/>
    <w:pPr>
      <w:shd w:val="clear" w:color="auto" w:fill="000080"/>
    </w:pPr>
  </w:style>
  <w:style w:type="paragraph" w:styleId="a5">
    <w:name w:val="Body Text Indent"/>
    <w:basedOn w:val="a0"/>
    <w:qFormat/>
    <w:pPr>
      <w:ind w:firstLine="480"/>
    </w:pPr>
  </w:style>
  <w:style w:type="paragraph" w:styleId="a6">
    <w:name w:val="Date"/>
    <w:basedOn w:val="a0"/>
    <w:next w:val="a0"/>
    <w:qFormat/>
    <w:pPr>
      <w:ind w:leftChars="2500" w:left="100"/>
    </w:pPr>
  </w:style>
  <w:style w:type="paragraph" w:styleId="a7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9">
    <w:name w:val="落款"/>
    <w:basedOn w:val="a0"/>
    <w:qFormat/>
    <w:pPr>
      <w:tabs>
        <w:tab w:val="center" w:pos="5145"/>
      </w:tabs>
      <w:adjustRightInd w:val="0"/>
      <w:ind w:firstLine="425"/>
      <w:textAlignment w:val="baseline"/>
    </w:pPr>
    <w:rPr>
      <w:rFonts w:eastAsia="楷体_GB2312"/>
      <w:snapToGrid w:val="0"/>
      <w:kern w:val="0"/>
      <w:szCs w:val="20"/>
    </w:rPr>
  </w:style>
  <w:style w:type="paragraph" w:customStyle="1" w:styleId="a">
    <w:name w:val="编号正文"/>
    <w:basedOn w:val="a0"/>
    <w:qFormat/>
    <w:pPr>
      <w:numPr>
        <w:ilvl w:val="1"/>
        <w:numId w:val="2"/>
      </w:numPr>
      <w:tabs>
        <w:tab w:val="clear" w:pos="1140"/>
        <w:tab w:val="left" w:pos="1080"/>
      </w:tabs>
      <w:ind w:left="0" w:firstLineChars="133" w:firstLine="319"/>
    </w:pPr>
    <w:rPr>
      <w:rFonts w:eastAsia="楷体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ind w:firstLineChars="200" w:firstLine="200"/>
      <w:jc w:val="both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0"/>
    <w:next w:val="a0"/>
    <w:qFormat/>
    <w:pPr>
      <w:keepNext/>
      <w:keepLines/>
      <w:adjustRightInd w:val="0"/>
      <w:spacing w:before="360" w:after="240"/>
      <w:ind w:firstLineChars="0" w:firstLine="0"/>
      <w:jc w:val="center"/>
      <w:textAlignment w:val="baseline"/>
      <w:outlineLvl w:val="0"/>
    </w:pPr>
    <w:rPr>
      <w:rFonts w:ascii="黑体" w:eastAsia="黑体"/>
      <w:snapToGrid w:val="0"/>
      <w:kern w:val="44"/>
      <w:sz w:val="44"/>
      <w:szCs w:val="20"/>
    </w:rPr>
  </w:style>
  <w:style w:type="paragraph" w:styleId="2">
    <w:name w:val="heading 2"/>
    <w:basedOn w:val="a0"/>
    <w:next w:val="a0"/>
    <w:qFormat/>
    <w:pPr>
      <w:keepNext/>
      <w:keepLines/>
      <w:adjustRightInd w:val="0"/>
      <w:spacing w:before="120"/>
      <w:ind w:firstLineChars="0" w:firstLine="0"/>
      <w:textAlignment w:val="baseline"/>
      <w:outlineLvl w:val="1"/>
    </w:pPr>
    <w:rPr>
      <w:rFonts w:ascii="黑体" w:eastAsia="黑体" w:hAnsi="Arial"/>
      <w:bCs/>
      <w:snapToGrid w:val="0"/>
      <w:kern w:val="0"/>
      <w:sz w:val="28"/>
      <w:szCs w:val="20"/>
    </w:rPr>
  </w:style>
  <w:style w:type="paragraph" w:styleId="3">
    <w:name w:val="heading 3"/>
    <w:basedOn w:val="a0"/>
    <w:next w:val="a0"/>
    <w:qFormat/>
    <w:pPr>
      <w:keepNext/>
      <w:keepLines/>
      <w:numPr>
        <w:numId w:val="1"/>
      </w:numPr>
      <w:tabs>
        <w:tab w:val="left" w:pos="1080"/>
      </w:tabs>
      <w:adjustRightInd w:val="0"/>
      <w:spacing w:before="60" w:after="60"/>
      <w:ind w:firstLineChars="0" w:firstLine="0"/>
      <w:textAlignment w:val="baseline"/>
      <w:outlineLvl w:val="2"/>
    </w:pPr>
    <w:rPr>
      <w:rFonts w:eastAsia="黑体"/>
      <w:snapToGrid w:val="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qFormat/>
    <w:pPr>
      <w:shd w:val="clear" w:color="auto" w:fill="000080"/>
    </w:pPr>
  </w:style>
  <w:style w:type="paragraph" w:styleId="a5">
    <w:name w:val="Body Text Indent"/>
    <w:basedOn w:val="a0"/>
    <w:qFormat/>
    <w:pPr>
      <w:ind w:firstLine="480"/>
    </w:pPr>
  </w:style>
  <w:style w:type="paragraph" w:styleId="a6">
    <w:name w:val="Date"/>
    <w:basedOn w:val="a0"/>
    <w:next w:val="a0"/>
    <w:qFormat/>
    <w:pPr>
      <w:ind w:leftChars="2500" w:left="100"/>
    </w:pPr>
  </w:style>
  <w:style w:type="paragraph" w:styleId="a7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9">
    <w:name w:val="落款"/>
    <w:basedOn w:val="a0"/>
    <w:qFormat/>
    <w:pPr>
      <w:tabs>
        <w:tab w:val="center" w:pos="5145"/>
      </w:tabs>
      <w:adjustRightInd w:val="0"/>
      <w:ind w:firstLine="425"/>
      <w:textAlignment w:val="baseline"/>
    </w:pPr>
    <w:rPr>
      <w:rFonts w:eastAsia="楷体_GB2312"/>
      <w:snapToGrid w:val="0"/>
      <w:kern w:val="0"/>
      <w:szCs w:val="20"/>
    </w:rPr>
  </w:style>
  <w:style w:type="paragraph" w:customStyle="1" w:styleId="a">
    <w:name w:val="编号正文"/>
    <w:basedOn w:val="a0"/>
    <w:qFormat/>
    <w:pPr>
      <w:numPr>
        <w:ilvl w:val="1"/>
        <w:numId w:val="2"/>
      </w:numPr>
      <w:tabs>
        <w:tab w:val="clear" w:pos="1140"/>
        <w:tab w:val="left" w:pos="1080"/>
      </w:tabs>
      <w:ind w:left="0" w:firstLineChars="133" w:firstLine="319"/>
    </w:pPr>
    <w:rPr>
      <w:rFonts w:eastAsia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★静か な 夏☆</dc:creator>
  <cp:lastModifiedBy>HP</cp:lastModifiedBy>
  <cp:revision>3</cp:revision>
  <cp:lastPrinted>2025-08-23T23:15:00Z</cp:lastPrinted>
  <dcterms:created xsi:type="dcterms:W3CDTF">2025-08-23T18:33:00Z</dcterms:created>
  <dcterms:modified xsi:type="dcterms:W3CDTF">2025-08-22T09:57:00Z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TC010598192052</vt:lpwstr>
  </property>
  <property fmtid="{D5CDD505-2E9C-101B-9397-08002B2CF9AE}" pid="3" name="KSOProductBuildVer">
    <vt:lpwstr>2052-12.1.0.21915</vt:lpwstr>
  </property>
  <property fmtid="{D5CDD505-2E9C-101B-9397-08002B2CF9AE}" pid="4" name="KSOTemplateUUID">
    <vt:lpwstr>v1.0_mb_uCwNwEIpoZ1C9e3KZt5njw==</vt:lpwstr>
  </property>
  <property fmtid="{D5CDD505-2E9C-101B-9397-08002B2CF9AE}" pid="5" name="ICV">
    <vt:lpwstr>37B886E2B34F4188A1A8C5D7C8003EB5_11</vt:lpwstr>
  </property>
  <property fmtid="{D5CDD505-2E9C-101B-9397-08002B2CF9AE}" pid="6" name="KSOTemplateDocerSaveRecord">
    <vt:lpwstr>eyJoZGlkIjoiZWQ0YmQxNDA3YTA4ZTBmYTFhMmE3ZDliNmM5NDZhYmYiLCJ1c2VySWQiOiIxNjgxNDU4NDEzIn0=</vt:lpwstr>
  </property>
</Properties>
</file>