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A12FE" w14:textId="77777777" w:rsidR="00F6288B" w:rsidRDefault="0089492F">
      <w:pPr>
        <w:pStyle w:val="a3"/>
        <w:widowControl/>
        <w:autoSpaceDE w:val="0"/>
        <w:spacing w:beforeAutospacing="0" w:afterAutospacing="0" w:line="56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bCs/>
          <w:sz w:val="44"/>
          <w:szCs w:val="44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bCs/>
          <w:sz w:val="44"/>
          <w:szCs w:val="44"/>
        </w:rPr>
        <w:t>油溪镇面向社会招聘社区工作人员公告</w:t>
      </w:r>
    </w:p>
    <w:p w14:paraId="215F274C" w14:textId="77777777" w:rsidR="00F6288B" w:rsidRDefault="00F6288B">
      <w:pPr>
        <w:pStyle w:val="a3"/>
        <w:widowControl/>
        <w:spacing w:beforeAutospacing="0" w:afterAutospacing="0" w:line="560" w:lineRule="exact"/>
        <w:jc w:val="both"/>
        <w:rPr>
          <w:rFonts w:ascii="宋体" w:eastAsia="方正仿宋_GBK" w:hAnsi="宋体"/>
        </w:rPr>
      </w:pPr>
    </w:p>
    <w:p w14:paraId="12D9409A" w14:textId="77777777" w:rsidR="00F6288B" w:rsidRDefault="0089492F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宋体" w:eastAsia="方正仿宋_GBK" w:hAnsi="宋体"/>
          <w:sz w:val="32"/>
          <w:szCs w:val="32"/>
        </w:rPr>
      </w:pPr>
      <w:bookmarkStart w:id="0" w:name="_GoBack"/>
      <w:r>
        <w:rPr>
          <w:rFonts w:ascii="宋体" w:eastAsia="方正仿宋_GBK" w:hAnsi="宋体"/>
          <w:sz w:val="32"/>
          <w:szCs w:val="32"/>
        </w:rPr>
        <w:t>为进一步优化社区干部队伍建设，选好配强社区工作人员，</w:t>
      </w:r>
      <w:proofErr w:type="gramStart"/>
      <w:r>
        <w:rPr>
          <w:rFonts w:ascii="宋体" w:eastAsia="方正仿宋_GBK" w:hAnsi="宋体"/>
          <w:sz w:val="32"/>
          <w:szCs w:val="32"/>
        </w:rPr>
        <w:t>经</w:t>
      </w:r>
      <w:r>
        <w:rPr>
          <w:rFonts w:ascii="宋体" w:eastAsia="方正仿宋_GBK" w:hAnsi="宋体" w:hint="eastAsia"/>
          <w:sz w:val="32"/>
          <w:szCs w:val="32"/>
        </w:rPr>
        <w:t>油溪</w:t>
      </w:r>
      <w:proofErr w:type="gramEnd"/>
      <w:r>
        <w:rPr>
          <w:rFonts w:ascii="宋体" w:eastAsia="方正仿宋_GBK" w:hAnsi="宋体" w:hint="eastAsia"/>
          <w:sz w:val="32"/>
          <w:szCs w:val="32"/>
        </w:rPr>
        <w:t>镇党委</w:t>
      </w:r>
      <w:r>
        <w:rPr>
          <w:rFonts w:ascii="宋体" w:eastAsia="方正仿宋_GBK" w:hAnsi="宋体"/>
          <w:sz w:val="32"/>
          <w:szCs w:val="32"/>
        </w:rPr>
        <w:t>研究同意，现面向社会</w:t>
      </w:r>
      <w:r>
        <w:rPr>
          <w:rFonts w:ascii="宋体" w:eastAsia="方正仿宋_GBK" w:hAnsi="宋体" w:hint="eastAsia"/>
          <w:sz w:val="32"/>
          <w:szCs w:val="32"/>
        </w:rPr>
        <w:t>公开招聘油溪镇</w:t>
      </w:r>
      <w:r>
        <w:rPr>
          <w:rFonts w:ascii="宋体" w:eastAsia="方正仿宋_GBK" w:hAnsi="宋体"/>
          <w:sz w:val="32"/>
          <w:szCs w:val="32"/>
        </w:rPr>
        <w:t>社区工作人员，具体要求公告如下：</w:t>
      </w:r>
      <w:r>
        <w:rPr>
          <w:rFonts w:ascii="宋体" w:eastAsia="方正仿宋_GBK" w:hAnsi="宋体"/>
          <w:sz w:val="32"/>
          <w:szCs w:val="32"/>
        </w:rPr>
        <w:t>  </w:t>
      </w:r>
    </w:p>
    <w:p w14:paraId="63697AFA" w14:textId="77777777" w:rsidR="00F6288B" w:rsidRDefault="0089492F">
      <w:pPr>
        <w:widowControl/>
        <w:spacing w:line="560" w:lineRule="exact"/>
        <w:ind w:firstLineChars="200" w:firstLine="640"/>
        <w:rPr>
          <w:rFonts w:ascii="方正黑体_GBK" w:eastAsia="方正黑体_GBK" w:hAnsi="方正黑体_GBK" w:cs="方正黑体_GBK"/>
          <w:bCs/>
          <w:kern w:val="0"/>
          <w:sz w:val="32"/>
          <w:szCs w:val="32"/>
          <w:lang w:bidi="ar"/>
        </w:rPr>
      </w:pPr>
      <w:r>
        <w:rPr>
          <w:rStyle w:val="a4"/>
          <w:rFonts w:ascii="方正黑体_GBK" w:eastAsia="方正黑体_GBK" w:hAnsi="方正黑体_GBK" w:cs="方正黑体_GBK" w:hint="eastAsia"/>
          <w:b w:val="0"/>
          <w:bCs/>
          <w:kern w:val="0"/>
          <w:sz w:val="32"/>
          <w:szCs w:val="32"/>
          <w:lang w:bidi="ar"/>
        </w:rPr>
        <w:t>一、基本原则及方式</w:t>
      </w:r>
    </w:p>
    <w:p w14:paraId="5C6C561D" w14:textId="77777777" w:rsidR="00F6288B" w:rsidRDefault="0089492F">
      <w:pPr>
        <w:widowControl/>
        <w:spacing w:line="560" w:lineRule="exact"/>
        <w:ind w:firstLineChars="200" w:firstLine="640"/>
        <w:rPr>
          <w:rFonts w:ascii="宋体" w:eastAsia="方正仿宋_GBK" w:hAnsi="宋体" w:cs="宋体"/>
          <w:kern w:val="0"/>
          <w:sz w:val="32"/>
          <w:szCs w:val="32"/>
          <w:lang w:bidi="ar"/>
        </w:rPr>
      </w:pPr>
      <w:r>
        <w:rPr>
          <w:rFonts w:ascii="宋体" w:eastAsia="方正仿宋_GBK" w:hAnsi="宋体" w:cs="宋体"/>
          <w:kern w:val="0"/>
          <w:sz w:val="32"/>
          <w:szCs w:val="32"/>
          <w:lang w:bidi="ar"/>
        </w:rPr>
        <w:t>按照民主、公开、竞争、择优的原则和德才兼备的标准。</w:t>
      </w:r>
    </w:p>
    <w:p w14:paraId="5512BA04" w14:textId="77777777" w:rsidR="00F6288B" w:rsidRDefault="0089492F">
      <w:pPr>
        <w:widowControl/>
        <w:spacing w:line="560" w:lineRule="exact"/>
        <w:ind w:firstLineChars="200" w:firstLine="640"/>
        <w:rPr>
          <w:rStyle w:val="a4"/>
          <w:rFonts w:ascii="方正黑体_GBK" w:eastAsia="方正黑体_GBK" w:hAnsi="方正黑体_GBK" w:cs="方正黑体_GBK"/>
          <w:b w:val="0"/>
          <w:bCs/>
          <w:kern w:val="0"/>
          <w:sz w:val="32"/>
          <w:szCs w:val="32"/>
          <w:lang w:bidi="ar"/>
        </w:rPr>
      </w:pPr>
      <w:r>
        <w:rPr>
          <w:rStyle w:val="a4"/>
          <w:rFonts w:ascii="方正黑体_GBK" w:eastAsia="方正黑体_GBK" w:hAnsi="方正黑体_GBK" w:cs="方正黑体_GBK" w:hint="eastAsia"/>
          <w:b w:val="0"/>
          <w:bCs/>
          <w:kern w:val="0"/>
          <w:sz w:val="32"/>
          <w:szCs w:val="32"/>
          <w:lang w:bidi="ar"/>
        </w:rPr>
        <w:t>二、招聘计划</w:t>
      </w:r>
    </w:p>
    <w:p w14:paraId="4C52B6DA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本次计划招聘明月社区专职干部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名、明月社区专职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网格员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名。</w:t>
      </w:r>
    </w:p>
    <w:p w14:paraId="5A0AF9F1" w14:textId="77777777" w:rsidR="00F6288B" w:rsidRDefault="0089492F">
      <w:pPr>
        <w:widowControl/>
        <w:spacing w:line="560" w:lineRule="exact"/>
        <w:ind w:firstLineChars="200" w:firstLine="640"/>
        <w:rPr>
          <w:rStyle w:val="a4"/>
          <w:rFonts w:ascii="方正黑体_GBK" w:eastAsia="方正黑体_GBK" w:hAnsi="方正黑体_GBK" w:cs="方正黑体_GBK"/>
          <w:b w:val="0"/>
          <w:bCs/>
          <w:kern w:val="0"/>
          <w:sz w:val="32"/>
          <w:szCs w:val="32"/>
          <w:lang w:bidi="ar"/>
        </w:rPr>
      </w:pPr>
      <w:r>
        <w:rPr>
          <w:rStyle w:val="a4"/>
          <w:rFonts w:ascii="方正黑体_GBK" w:eastAsia="方正黑体_GBK" w:hAnsi="方正黑体_GBK" w:cs="方正黑体_GBK" w:hint="eastAsia"/>
          <w:b w:val="0"/>
          <w:bCs/>
          <w:kern w:val="0"/>
          <w:sz w:val="32"/>
          <w:szCs w:val="32"/>
          <w:lang w:bidi="ar"/>
        </w:rPr>
        <w:t>三、招聘条件</w:t>
      </w:r>
    </w:p>
    <w:p w14:paraId="29DAC9D6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1.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坚定听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党话、跟党走，坚决维护以习近平同志为核心的党中央权威和集中统一领导；</w:t>
      </w:r>
    </w:p>
    <w:p w14:paraId="48AFC122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遵守中华人民共和国宪法和法律，拥护党的路线、方针、政策；</w:t>
      </w:r>
    </w:p>
    <w:p w14:paraId="52603FEE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旗帜鲜明讲政治，思想政治素质好，道德品行好，遵纪守法，廉洁奉公；</w:t>
      </w:r>
    </w:p>
    <w:p w14:paraId="4991C381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协调能力强，热爱社区工作，热心为群众服务，有较强的事业心和责任感；</w:t>
      </w:r>
    </w:p>
    <w:p w14:paraId="5E4647B4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5.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熟悉电脑操作和使用常用办公软件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；</w:t>
      </w:r>
    </w:p>
    <w:p w14:paraId="6D211DD1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6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具有重庆市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江津区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油溪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镇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户籍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或者长期居住（工作）在油溪镇辖区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；</w:t>
      </w:r>
    </w:p>
    <w:p w14:paraId="45D74220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lastRenderedPageBreak/>
        <w:t>7.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身心健康，具有正常履行工作职责的身体条件，具有良好的心理素质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；</w:t>
      </w:r>
    </w:p>
    <w:p w14:paraId="5C6CF95E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8.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明月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社区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专职干部要求：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报名人员应取得专科及以上学历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；年龄在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35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周岁及以下、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18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周岁及以上。持有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社工类资格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证书人员、在津接收安置的退役军人的年龄可放宽至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40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周岁。</w:t>
      </w:r>
    </w:p>
    <w:p w14:paraId="01872D4C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9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.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明月社区专职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网格员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要求：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报名人员应取得专科及以上学历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；年龄在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40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周岁及以下、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18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周岁及以上。持有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社工类资格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证书人员或在津接收安置的退役军人的年龄可放宽至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45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周岁。</w:t>
      </w:r>
    </w:p>
    <w:p w14:paraId="55129FBB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年龄计算截止时间为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2024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10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31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。</w:t>
      </w:r>
    </w:p>
    <w:p w14:paraId="750C4FE4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有下列情形之一的，不得报名：</w:t>
      </w:r>
    </w:p>
    <w:p w14:paraId="1449399C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受过刑事处罚、治安处罚或者有吸毒史的；</w:t>
      </w:r>
    </w:p>
    <w:p w14:paraId="027766A1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曾被单位开除的人员；</w:t>
      </w:r>
    </w:p>
    <w:p w14:paraId="6D55C7A7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有违法违纪行为正在接受审查或尚未解除党纪政务处分的人员；</w:t>
      </w:r>
    </w:p>
    <w:p w14:paraId="77D0CC64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因贪污、行贿受贿、泄露国家机密等原因受到党纪政务处分的人员；</w:t>
      </w:r>
    </w:p>
    <w:p w14:paraId="0DAE04E6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5.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被依法列为失信联合惩戒对象的；</w:t>
      </w:r>
    </w:p>
    <w:p w14:paraId="7EE937C7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6.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有关法律和规定不适合作为社区工作人员情形的。</w:t>
      </w:r>
    </w:p>
    <w:p w14:paraId="0805AAEA" w14:textId="77777777" w:rsidR="00F6288B" w:rsidRDefault="0089492F">
      <w:pPr>
        <w:widowControl/>
        <w:spacing w:line="560" w:lineRule="exact"/>
        <w:ind w:firstLineChars="200" w:firstLine="640"/>
        <w:rPr>
          <w:rStyle w:val="a4"/>
          <w:rFonts w:ascii="方正黑体_GBK" w:eastAsia="方正黑体_GBK" w:hAnsi="方正黑体_GBK" w:cs="方正黑体_GBK"/>
          <w:b w:val="0"/>
          <w:bCs/>
          <w:kern w:val="0"/>
          <w:sz w:val="32"/>
          <w:szCs w:val="32"/>
          <w:lang w:bidi="ar"/>
        </w:rPr>
      </w:pPr>
      <w:r>
        <w:rPr>
          <w:rStyle w:val="a4"/>
          <w:rFonts w:ascii="方正黑体_GBK" w:eastAsia="方正黑体_GBK" w:hAnsi="方正黑体_GBK" w:cs="方正黑体_GBK" w:hint="eastAsia"/>
          <w:b w:val="0"/>
          <w:bCs/>
          <w:kern w:val="0"/>
          <w:sz w:val="32"/>
          <w:szCs w:val="32"/>
          <w:lang w:bidi="ar"/>
        </w:rPr>
        <w:t>四、招聘程序 </w:t>
      </w:r>
    </w:p>
    <w:p w14:paraId="04BD3B80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本次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招聘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工作由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油溪镇党委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组织实施，按照报名、面试、体检、考察、公示等程序进行，具体程序如下：</w:t>
      </w:r>
    </w:p>
    <w:p w14:paraId="647348D1" w14:textId="77777777" w:rsidR="00F6288B" w:rsidRDefault="0089492F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方正楷体_GBK" w:eastAsia="方正楷体_GBK" w:hAnsi="方正楷体_GBK" w:cs="方正楷体_GBK"/>
          <w:kern w:val="0"/>
          <w:sz w:val="32"/>
          <w:szCs w:val="32"/>
          <w:lang w:bidi="ar"/>
        </w:rPr>
      </w:pPr>
      <w:r>
        <w:rPr>
          <w:rFonts w:ascii="方正楷体_GBK" w:eastAsia="方正楷体_GBK" w:hAnsi="方正楷体_GBK" w:cs="方正楷体_GBK" w:hint="eastAsia"/>
          <w:kern w:val="0"/>
          <w:sz w:val="32"/>
          <w:szCs w:val="32"/>
          <w:lang w:bidi="ar"/>
        </w:rPr>
        <w:t>报名及资格审查</w:t>
      </w:r>
    </w:p>
    <w:p w14:paraId="7689922C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lastRenderedPageBreak/>
        <w:t>报名人员报名前务必认真阅读本公告，根据本人实际情况，按照岗位要求和自身条件一致的原则报名。本次报名采取现场报名的方式进行。</w:t>
      </w:r>
    </w:p>
    <w:p w14:paraId="1A091709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报名时间：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202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4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10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日至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10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18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日，上午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9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：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00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至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12:00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，下午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14:00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至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17:00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。</w:t>
      </w:r>
    </w:p>
    <w:p w14:paraId="5EF07245" w14:textId="4BDFBE16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联系人：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徐静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 xml:space="preserve"> 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杜欣</w:t>
      </w:r>
      <w:proofErr w:type="gramEnd"/>
      <w:r w:rsidR="00597D19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 xml:space="preserve">  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联系电话：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023-47885573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。</w:t>
      </w:r>
    </w:p>
    <w:p w14:paraId="130BE117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报名地点：重庆市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江津区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油溪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镇人民政府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栋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404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406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办公室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。</w:t>
      </w:r>
    </w:p>
    <w:p w14:paraId="463729B4" w14:textId="0B84B090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报名所需资料：报名须提交本人有效身份证、户口本、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学历证书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原件及复印件，一寸近期免冠登记照片一张，信用情况官方网站查询结果，填写《</w:t>
      </w:r>
      <w:r w:rsidR="001B05E1" w:rsidRPr="001B05E1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油溪镇从社会人员中招聘社区工作人员报名表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》</w:t>
      </w:r>
      <w:r w:rsidR="001B05E1"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（见附件）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。</w:t>
      </w:r>
    </w:p>
    <w:p w14:paraId="1EDBBCFF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报名要求：报名人员必须真实、准确、有效的提供本人信息，凡弄虚作假的，一经查实，立即取消报名资格。</w:t>
      </w:r>
    </w:p>
    <w:p w14:paraId="61D2D49C" w14:textId="618C391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5.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资格审查：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油溪镇党委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根据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招聘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资格条件，对报名人员材料进行统一资格审查。</w:t>
      </w:r>
    </w:p>
    <w:p w14:paraId="7DFA760B" w14:textId="77777777" w:rsidR="00F6288B" w:rsidRDefault="0089492F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方正楷体_GBK" w:eastAsia="方正楷体_GBK" w:hAnsi="方正楷体_GBK" w:cs="方正楷体_GBK"/>
          <w:kern w:val="0"/>
          <w:sz w:val="32"/>
          <w:szCs w:val="32"/>
          <w:lang w:bidi="ar"/>
        </w:rPr>
      </w:pPr>
      <w:r>
        <w:rPr>
          <w:rFonts w:ascii="方正楷体_GBK" w:eastAsia="方正楷体_GBK" w:hAnsi="方正楷体_GBK" w:cs="方正楷体_GBK" w:hint="eastAsia"/>
          <w:kern w:val="0"/>
          <w:sz w:val="32"/>
          <w:szCs w:val="32"/>
          <w:lang w:bidi="ar"/>
        </w:rPr>
        <w:t>面试</w:t>
      </w:r>
    </w:p>
    <w:p w14:paraId="04C361F2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初审合格人员进入面试，面试采取结构化面试的形式，面试总分为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100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分，面试成绩低于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60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分的，取消进入下一环节资格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。面试内容包括语言表达能力、逻辑思维能力、岗位需要应具备的基本素质和应急应变能力以及仪容仪表等。没有按时参加面试的取消面试资格。面试时间及地点另行通知。</w:t>
      </w:r>
    </w:p>
    <w:p w14:paraId="6BE39C46" w14:textId="77777777" w:rsidR="00F6288B" w:rsidRDefault="0089492F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方正楷体_GBK" w:eastAsia="方正楷体_GBK" w:hAnsi="方正楷体_GBK" w:cs="方正楷体_GBK"/>
          <w:kern w:val="0"/>
          <w:sz w:val="32"/>
          <w:szCs w:val="32"/>
          <w:lang w:bidi="ar"/>
        </w:rPr>
      </w:pPr>
      <w:r>
        <w:rPr>
          <w:rFonts w:ascii="方正楷体_GBK" w:eastAsia="方正楷体_GBK" w:hAnsi="方正楷体_GBK" w:cs="方正楷体_GBK" w:hint="eastAsia"/>
          <w:kern w:val="0"/>
          <w:sz w:val="32"/>
          <w:szCs w:val="32"/>
          <w:lang w:bidi="ar"/>
        </w:rPr>
        <w:lastRenderedPageBreak/>
        <w:t>体检</w:t>
      </w:r>
    </w:p>
    <w:p w14:paraId="1AED629B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根据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面试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成绩，按照拟确定人员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1:1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的比例确定进入体检，体检标准参照重庆市公务员体检标准执行，体检费用按照体检医院收费标准由考生自费。体检不合格的不予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招聘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。因考生体检不合格或自动放弃出现的缺额，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经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油溪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镇党委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研究可进行递补。</w:t>
      </w:r>
    </w:p>
    <w:p w14:paraId="69427A95" w14:textId="77777777" w:rsidR="00F6288B" w:rsidRDefault="0089492F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方正楷体_GBK" w:eastAsia="方正楷体_GBK" w:hAnsi="方正楷体_GBK" w:cs="方正楷体_GBK"/>
          <w:kern w:val="0"/>
          <w:sz w:val="32"/>
          <w:szCs w:val="32"/>
          <w:lang w:bidi="ar"/>
        </w:rPr>
      </w:pPr>
      <w:r>
        <w:rPr>
          <w:rFonts w:ascii="方正楷体_GBK" w:eastAsia="方正楷体_GBK" w:hAnsi="方正楷体_GBK" w:cs="方正楷体_GBK" w:hint="eastAsia"/>
          <w:kern w:val="0"/>
          <w:sz w:val="32"/>
          <w:szCs w:val="32"/>
          <w:lang w:bidi="ar"/>
        </w:rPr>
        <w:t>考察</w:t>
      </w:r>
    </w:p>
    <w:p w14:paraId="28A8C84D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体检合格考生，由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油溪镇党委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组成考察组对考察对象进行考察。考察内容主要是德、能、勤、绩、廉，有无违法违纪行为，能否胜任此职务的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招聘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基本条件，最终形成书面考察材料。</w:t>
      </w:r>
    </w:p>
    <w:p w14:paraId="60456D0F" w14:textId="77777777" w:rsidR="00F6288B" w:rsidRDefault="0089492F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方正楷体_GBK" w:eastAsia="方正楷体_GBK" w:hAnsi="方正楷体_GBK" w:cs="方正楷体_GBK"/>
          <w:kern w:val="0"/>
          <w:sz w:val="32"/>
          <w:szCs w:val="32"/>
          <w:lang w:bidi="ar"/>
        </w:rPr>
      </w:pPr>
      <w:r>
        <w:rPr>
          <w:rFonts w:ascii="方正楷体_GBK" w:eastAsia="方正楷体_GBK" w:hAnsi="方正楷体_GBK" w:cs="方正楷体_GBK" w:hint="eastAsia"/>
          <w:kern w:val="0"/>
          <w:sz w:val="32"/>
          <w:szCs w:val="32"/>
          <w:lang w:bidi="ar"/>
        </w:rPr>
        <w:t>确定人选</w:t>
      </w:r>
    </w:p>
    <w:p w14:paraId="7688D706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对考察合格的考生，提请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油溪镇党委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会讨论研究，拟确定为社区工作人员。</w:t>
      </w:r>
    </w:p>
    <w:p w14:paraId="192D2951" w14:textId="77777777" w:rsidR="00F6288B" w:rsidRDefault="0089492F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kern w:val="0"/>
          <w:sz w:val="32"/>
          <w:szCs w:val="32"/>
          <w:lang w:bidi="ar"/>
        </w:rPr>
        <w:t>公示</w:t>
      </w:r>
    </w:p>
    <w:p w14:paraId="3B5570F0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对拟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聘用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人员在重庆市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江津区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油溪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镇人民政府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网站公示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个工作日。</w:t>
      </w:r>
    </w:p>
    <w:p w14:paraId="64054DDB" w14:textId="77777777" w:rsidR="00F6288B" w:rsidRDefault="0089492F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方正楷体_GBK" w:eastAsia="方正楷体_GBK" w:hAnsi="方正楷体_GBK" w:cs="方正楷体_GBK"/>
          <w:kern w:val="0"/>
          <w:sz w:val="32"/>
          <w:szCs w:val="32"/>
          <w:lang w:bidi="ar"/>
        </w:rPr>
      </w:pPr>
      <w:r>
        <w:rPr>
          <w:rFonts w:ascii="方正楷体_GBK" w:eastAsia="方正楷体_GBK" w:hAnsi="方正楷体_GBK" w:cs="方正楷体_GBK" w:hint="eastAsia"/>
          <w:kern w:val="0"/>
          <w:sz w:val="32"/>
          <w:szCs w:val="32"/>
          <w:lang w:bidi="ar"/>
        </w:rPr>
        <w:t>工资待遇</w:t>
      </w:r>
    </w:p>
    <w:p w14:paraId="51494A95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社区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专职干部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工资参照现有社区专职干部待遇执行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，购买五险；</w:t>
      </w:r>
    </w:p>
    <w:p w14:paraId="31AE49C3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2.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社区专职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网格员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补贴按照江津区社区综治专干固定补贴的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60%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发放（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2290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元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/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月），不购买五险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一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金，由油溪镇为其购买人身意外伤害保险。</w:t>
      </w:r>
    </w:p>
    <w:p w14:paraId="5C58A19C" w14:textId="77777777" w:rsidR="00F6288B" w:rsidRDefault="0089492F">
      <w:pPr>
        <w:widowControl/>
        <w:spacing w:line="560" w:lineRule="exact"/>
        <w:ind w:firstLineChars="200" w:firstLine="640"/>
        <w:rPr>
          <w:rStyle w:val="a4"/>
          <w:rFonts w:ascii="方正黑体_GBK" w:eastAsia="方正黑体_GBK" w:hAnsi="方正黑体_GBK" w:cs="方正黑体_GBK"/>
          <w:b w:val="0"/>
          <w:bCs/>
          <w:kern w:val="0"/>
          <w:sz w:val="32"/>
          <w:szCs w:val="32"/>
          <w:lang w:bidi="ar"/>
        </w:rPr>
      </w:pPr>
      <w:r>
        <w:rPr>
          <w:rStyle w:val="a4"/>
          <w:rFonts w:ascii="方正黑体_GBK" w:eastAsia="方正黑体_GBK" w:hAnsi="方正黑体_GBK" w:cs="方正黑体_GBK" w:hint="eastAsia"/>
          <w:b w:val="0"/>
          <w:bCs/>
          <w:kern w:val="0"/>
          <w:sz w:val="32"/>
          <w:szCs w:val="32"/>
          <w:lang w:bidi="ar"/>
        </w:rPr>
        <w:t>五、纪律和监督</w:t>
      </w:r>
    </w:p>
    <w:p w14:paraId="69993690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lastRenderedPageBreak/>
        <w:t>为保证此次面向社会公开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招聘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顺利进行，维护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招聘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工作的公正性、严肃性，整个过程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油溪镇纪委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全程参与监督。对违反有关规定的行为，按照相关规定严肃处理，并追究相关责任人责任。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    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举报监督电话：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023-47885573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。</w:t>
      </w:r>
    </w:p>
    <w:p w14:paraId="678971F5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本公告未尽事宜由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油溪镇党委</w:t>
      </w:r>
      <w:r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  <w:t>负责解释。</w:t>
      </w:r>
    </w:p>
    <w:p w14:paraId="217DC965" w14:textId="77777777" w:rsidR="00F6288B" w:rsidRDefault="00F6288B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</w:p>
    <w:p w14:paraId="459DD31A" w14:textId="77777777" w:rsidR="00F6288B" w:rsidRDefault="0089492F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lang w:bidi="ar"/>
        </w:rPr>
        <w:t>附件：油溪镇从社会人员中招聘社区工作人员报名表</w:t>
      </w:r>
    </w:p>
    <w:p w14:paraId="212738C2" w14:textId="77777777" w:rsidR="00F6288B" w:rsidRDefault="00F6288B">
      <w:pPr>
        <w:widowControl/>
        <w:spacing w:line="560" w:lineRule="exact"/>
        <w:ind w:firstLineChars="200" w:firstLine="640"/>
        <w:rPr>
          <w:rFonts w:ascii="宋体" w:eastAsia="方正仿宋_GBK" w:hAnsi="宋体" w:cs="宋体"/>
          <w:kern w:val="0"/>
          <w:sz w:val="32"/>
          <w:szCs w:val="32"/>
          <w:lang w:bidi="ar"/>
        </w:rPr>
      </w:pPr>
    </w:p>
    <w:p w14:paraId="710CA02A" w14:textId="77777777" w:rsidR="00F6288B" w:rsidRDefault="00F6288B">
      <w:pPr>
        <w:widowControl/>
        <w:spacing w:line="560" w:lineRule="exact"/>
        <w:ind w:firstLineChars="200" w:firstLine="640"/>
        <w:rPr>
          <w:rFonts w:ascii="宋体" w:eastAsia="方正仿宋_GBK" w:hAnsi="宋体" w:cs="宋体"/>
          <w:kern w:val="0"/>
          <w:sz w:val="32"/>
          <w:szCs w:val="32"/>
          <w:lang w:bidi="ar"/>
        </w:rPr>
      </w:pPr>
    </w:p>
    <w:p w14:paraId="5E6D6CC9" w14:textId="68245D28" w:rsidR="00F6288B" w:rsidRDefault="0089492F" w:rsidP="0089492F">
      <w:pPr>
        <w:pStyle w:val="a3"/>
        <w:widowControl/>
        <w:spacing w:beforeAutospacing="0" w:afterAutospacing="0" w:line="560" w:lineRule="exact"/>
        <w:ind w:firstLineChars="200" w:firstLine="575"/>
        <w:jc w:val="both"/>
        <w:rPr>
          <w:rFonts w:ascii="宋体" w:eastAsia="方正仿宋_GBK" w:hAnsi="宋体"/>
          <w:w w:val="90"/>
          <w:sz w:val="32"/>
          <w:szCs w:val="32"/>
        </w:rPr>
      </w:pPr>
      <w:r>
        <w:rPr>
          <w:rFonts w:ascii="宋体" w:eastAsia="方正仿宋_GBK" w:hAnsi="宋体"/>
          <w:w w:val="90"/>
          <w:sz w:val="32"/>
          <w:szCs w:val="32"/>
        </w:rPr>
        <w:t>中共</w:t>
      </w:r>
      <w:r>
        <w:rPr>
          <w:rFonts w:ascii="宋体" w:eastAsia="方正仿宋_GBK" w:hAnsi="宋体" w:hint="eastAsia"/>
          <w:w w:val="90"/>
          <w:sz w:val="32"/>
          <w:szCs w:val="32"/>
        </w:rPr>
        <w:t>重庆市</w:t>
      </w:r>
      <w:proofErr w:type="gramStart"/>
      <w:r>
        <w:rPr>
          <w:rFonts w:ascii="宋体" w:eastAsia="方正仿宋_GBK" w:hAnsi="宋体" w:hint="eastAsia"/>
          <w:w w:val="90"/>
          <w:sz w:val="32"/>
          <w:szCs w:val="32"/>
        </w:rPr>
        <w:t>江津区油溪</w:t>
      </w:r>
      <w:proofErr w:type="gramEnd"/>
      <w:r>
        <w:rPr>
          <w:rFonts w:ascii="宋体" w:eastAsia="方正仿宋_GBK" w:hAnsi="宋体" w:hint="eastAsia"/>
          <w:w w:val="90"/>
          <w:sz w:val="32"/>
          <w:szCs w:val="32"/>
        </w:rPr>
        <w:t>镇委员会</w:t>
      </w:r>
      <w:r>
        <w:rPr>
          <w:rFonts w:ascii="宋体" w:eastAsia="方正仿宋_GBK" w:hAnsi="宋体" w:cs="宋体" w:hint="eastAsia"/>
          <w:w w:val="90"/>
          <w:sz w:val="32"/>
          <w:szCs w:val="32"/>
        </w:rPr>
        <w:t xml:space="preserve">   </w:t>
      </w:r>
      <w:r>
        <w:rPr>
          <w:rFonts w:ascii="宋体" w:eastAsia="方正仿宋_GBK" w:hAnsi="宋体" w:hint="eastAsia"/>
          <w:w w:val="90"/>
          <w:sz w:val="32"/>
          <w:szCs w:val="32"/>
        </w:rPr>
        <w:t>重庆市</w:t>
      </w:r>
      <w:proofErr w:type="gramStart"/>
      <w:r>
        <w:rPr>
          <w:rFonts w:ascii="宋体" w:eastAsia="方正仿宋_GBK" w:hAnsi="宋体" w:hint="eastAsia"/>
          <w:w w:val="90"/>
          <w:sz w:val="32"/>
          <w:szCs w:val="32"/>
        </w:rPr>
        <w:t>江津区油溪</w:t>
      </w:r>
      <w:proofErr w:type="gramEnd"/>
      <w:r>
        <w:rPr>
          <w:rFonts w:ascii="宋体" w:eastAsia="方正仿宋_GBK" w:hAnsi="宋体" w:hint="eastAsia"/>
          <w:w w:val="90"/>
          <w:sz w:val="32"/>
          <w:szCs w:val="32"/>
        </w:rPr>
        <w:t>镇人民政府</w:t>
      </w:r>
    </w:p>
    <w:p w14:paraId="717DFB7D" w14:textId="77777777" w:rsidR="00F6288B" w:rsidRDefault="0089492F">
      <w:pPr>
        <w:pStyle w:val="a3"/>
        <w:widowControl/>
        <w:spacing w:beforeAutospacing="0" w:afterAutospacing="0" w:line="560" w:lineRule="exact"/>
        <w:ind w:firstLineChars="200" w:firstLine="668"/>
        <w:jc w:val="both"/>
        <w:rPr>
          <w:rFonts w:ascii="Times New Roman" w:eastAsia="方正仿宋_GBK" w:hAnsi="Times New Roman"/>
          <w:spacing w:val="7"/>
          <w:sz w:val="32"/>
          <w:szCs w:val="32"/>
        </w:rPr>
      </w:pPr>
      <w:r>
        <w:rPr>
          <w:rFonts w:ascii="宋体" w:eastAsia="方正仿宋_GBK" w:hAnsi="宋体" w:cs="宋体" w:hint="eastAsia"/>
          <w:spacing w:val="7"/>
          <w:sz w:val="32"/>
          <w:szCs w:val="32"/>
        </w:rPr>
        <w:t xml:space="preserve">                       </w:t>
      </w:r>
      <w:r>
        <w:rPr>
          <w:rFonts w:ascii="Times New Roman" w:eastAsia="方正仿宋_GBK" w:hAnsi="Times New Roman"/>
          <w:spacing w:val="7"/>
          <w:sz w:val="32"/>
          <w:szCs w:val="32"/>
        </w:rPr>
        <w:t xml:space="preserve">   2024</w:t>
      </w:r>
      <w:r>
        <w:rPr>
          <w:rFonts w:ascii="Times New Roman" w:eastAsia="方正仿宋_GBK" w:hAnsi="Times New Roman"/>
          <w:spacing w:val="7"/>
          <w:sz w:val="32"/>
          <w:szCs w:val="32"/>
        </w:rPr>
        <w:t>年</w:t>
      </w:r>
      <w:r>
        <w:rPr>
          <w:rFonts w:ascii="Times New Roman" w:eastAsia="方正仿宋_GBK" w:hAnsi="Times New Roman"/>
          <w:spacing w:val="7"/>
          <w:sz w:val="32"/>
          <w:szCs w:val="32"/>
        </w:rPr>
        <w:t>10</w:t>
      </w:r>
      <w:r>
        <w:rPr>
          <w:rFonts w:ascii="Times New Roman" w:eastAsia="方正仿宋_GBK" w:hAnsi="Times New Roman"/>
          <w:spacing w:val="7"/>
          <w:sz w:val="32"/>
          <w:szCs w:val="32"/>
        </w:rPr>
        <w:t>月</w:t>
      </w:r>
      <w:r>
        <w:rPr>
          <w:rFonts w:ascii="Times New Roman" w:eastAsia="方正仿宋_GBK" w:hAnsi="Times New Roman"/>
          <w:spacing w:val="7"/>
          <w:sz w:val="32"/>
          <w:szCs w:val="32"/>
        </w:rPr>
        <w:t>11</w:t>
      </w:r>
      <w:r>
        <w:rPr>
          <w:rFonts w:ascii="Times New Roman" w:eastAsia="方正仿宋_GBK" w:hAnsi="Times New Roman"/>
          <w:spacing w:val="7"/>
          <w:sz w:val="32"/>
          <w:szCs w:val="32"/>
        </w:rPr>
        <w:t>日</w:t>
      </w:r>
    </w:p>
    <w:bookmarkEnd w:id="0"/>
    <w:p w14:paraId="1E4164AB" w14:textId="77777777" w:rsidR="00F6288B" w:rsidRDefault="00F6288B">
      <w:pPr>
        <w:pStyle w:val="a3"/>
        <w:widowControl/>
        <w:spacing w:beforeAutospacing="0" w:afterAutospacing="0" w:line="560" w:lineRule="exact"/>
        <w:ind w:firstLineChars="200" w:firstLine="668"/>
        <w:jc w:val="both"/>
        <w:rPr>
          <w:rFonts w:ascii="宋体" w:eastAsia="方正仿宋_GBK" w:hAnsi="宋体"/>
          <w:spacing w:val="7"/>
          <w:sz w:val="32"/>
          <w:szCs w:val="32"/>
        </w:rPr>
      </w:pPr>
    </w:p>
    <w:p w14:paraId="2B2C2030" w14:textId="77777777" w:rsidR="00F6288B" w:rsidRDefault="00F6288B">
      <w:pPr>
        <w:pStyle w:val="a3"/>
        <w:widowControl/>
        <w:spacing w:beforeAutospacing="0" w:afterAutospacing="0" w:line="560" w:lineRule="exact"/>
        <w:ind w:firstLineChars="200" w:firstLine="668"/>
        <w:jc w:val="both"/>
        <w:rPr>
          <w:rFonts w:ascii="宋体" w:eastAsia="方正仿宋_GBK" w:hAnsi="宋体"/>
          <w:spacing w:val="7"/>
          <w:sz w:val="32"/>
          <w:szCs w:val="32"/>
        </w:rPr>
      </w:pPr>
    </w:p>
    <w:p w14:paraId="1EE30769" w14:textId="77777777" w:rsidR="00F6288B" w:rsidRDefault="00F6288B">
      <w:pPr>
        <w:pStyle w:val="a3"/>
        <w:widowControl/>
        <w:spacing w:beforeAutospacing="0" w:afterAutospacing="0" w:line="560" w:lineRule="exact"/>
        <w:ind w:firstLineChars="200" w:firstLine="668"/>
        <w:jc w:val="both"/>
        <w:rPr>
          <w:rFonts w:ascii="宋体" w:eastAsia="方正仿宋_GBK" w:hAnsi="宋体"/>
          <w:spacing w:val="7"/>
          <w:sz w:val="32"/>
          <w:szCs w:val="32"/>
        </w:rPr>
      </w:pPr>
    </w:p>
    <w:p w14:paraId="6E6E0577" w14:textId="77777777" w:rsidR="00F6288B" w:rsidRDefault="00F6288B" w:rsidP="0089492F">
      <w:pPr>
        <w:spacing w:line="560" w:lineRule="exact"/>
        <w:rPr>
          <w:sz w:val="32"/>
          <w:szCs w:val="32"/>
        </w:rPr>
      </w:pPr>
    </w:p>
    <w:sectPr w:rsidR="00F6288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6A72C" w14:textId="77777777" w:rsidR="0089492F" w:rsidRDefault="0089492F" w:rsidP="0089492F">
      <w:r>
        <w:separator/>
      </w:r>
    </w:p>
  </w:endnote>
  <w:endnote w:type="continuationSeparator" w:id="0">
    <w:p w14:paraId="5D6A6E3A" w14:textId="77777777" w:rsidR="0089492F" w:rsidRDefault="0089492F" w:rsidP="0089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0CC54" w14:textId="77777777" w:rsidR="0089492F" w:rsidRDefault="0089492F" w:rsidP="0089492F">
      <w:r>
        <w:separator/>
      </w:r>
    </w:p>
  </w:footnote>
  <w:footnote w:type="continuationSeparator" w:id="0">
    <w:p w14:paraId="7F620B2E" w14:textId="77777777" w:rsidR="0089492F" w:rsidRDefault="0089492F" w:rsidP="00894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4AD7"/>
    <w:multiLevelType w:val="singleLevel"/>
    <w:tmpl w:val="3F614AD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YmQxNDA3YTA4ZTBmYTFhMmE3ZDliNmM5NDZhYmYifQ=="/>
  </w:docVars>
  <w:rsids>
    <w:rsidRoot w:val="377311D6"/>
    <w:rsid w:val="001B05E1"/>
    <w:rsid w:val="00597D19"/>
    <w:rsid w:val="007A1BBB"/>
    <w:rsid w:val="0089492F"/>
    <w:rsid w:val="00F6288B"/>
    <w:rsid w:val="05465FAD"/>
    <w:rsid w:val="07940642"/>
    <w:rsid w:val="0A9D68CE"/>
    <w:rsid w:val="0B184192"/>
    <w:rsid w:val="0F1B5DB5"/>
    <w:rsid w:val="0FE443F8"/>
    <w:rsid w:val="110034B4"/>
    <w:rsid w:val="13392CAD"/>
    <w:rsid w:val="14171240"/>
    <w:rsid w:val="158D2D7F"/>
    <w:rsid w:val="17781D54"/>
    <w:rsid w:val="17EF3FA8"/>
    <w:rsid w:val="1B4A1757"/>
    <w:rsid w:val="1B7A3E63"/>
    <w:rsid w:val="20F14BC7"/>
    <w:rsid w:val="22081B65"/>
    <w:rsid w:val="240707DB"/>
    <w:rsid w:val="28930716"/>
    <w:rsid w:val="28AC2DD8"/>
    <w:rsid w:val="2D202ABC"/>
    <w:rsid w:val="34121137"/>
    <w:rsid w:val="377311D6"/>
    <w:rsid w:val="3AA23351"/>
    <w:rsid w:val="3B0C0B24"/>
    <w:rsid w:val="3F333BBF"/>
    <w:rsid w:val="41D526F3"/>
    <w:rsid w:val="49B84B00"/>
    <w:rsid w:val="4C352257"/>
    <w:rsid w:val="4D2C0BB1"/>
    <w:rsid w:val="4D7F33D7"/>
    <w:rsid w:val="53656A60"/>
    <w:rsid w:val="53656BCB"/>
    <w:rsid w:val="5B626FAD"/>
    <w:rsid w:val="5DCD3CEB"/>
    <w:rsid w:val="5DD03E9A"/>
    <w:rsid w:val="60A96349"/>
    <w:rsid w:val="655C1040"/>
    <w:rsid w:val="690A6DF1"/>
    <w:rsid w:val="6F392F8E"/>
    <w:rsid w:val="70F02009"/>
    <w:rsid w:val="779B6AA7"/>
    <w:rsid w:val="7B6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Char"/>
    <w:rsid w:val="00894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49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94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49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Char"/>
    <w:rsid w:val="00894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49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94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49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1740</Words>
  <Characters>171</Characters>
  <Application>Microsoft Office Word</Application>
  <DocSecurity>0</DocSecurity>
  <Lines>1</Lines>
  <Paragraphs>3</Paragraphs>
  <ScaleCrop>false</ScaleCrop>
  <Company>神州网信技术有限公司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WPS_1545014215</dc:creator>
  <cp:lastModifiedBy>HP</cp:lastModifiedBy>
  <cp:revision>5</cp:revision>
  <cp:lastPrinted>2024-10-11T02:07:00Z</cp:lastPrinted>
  <dcterms:created xsi:type="dcterms:W3CDTF">2024-09-02T07:22:00Z</dcterms:created>
  <dcterms:modified xsi:type="dcterms:W3CDTF">2024-10-11T08:27:00Z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AF3542F1AE554015B360266486B51A0A_11</vt:lpwstr>
  </property>
</Properties>
</file>