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body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spacing w:line="600" w:lineRule="atLeast"/>
        <w:ind w:left="0" w:right="0"/>
        <w:jc w:val="center"/>
        <w:textAlignment w:val="auto"/>
        <w:rPr>
          <w:rFonts w:ascii="方正仿宋_GBK" w:eastAsia="方正仿宋_GBK" w:cs="方正仿宋_GBK" w:hint="eastAsia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spacing w:line="600" w:lineRule="atLeast"/>
        <w:ind w:left="0" w:right="0"/>
        <w:jc w:val="center"/>
        <w:textAlignment w:val="auto"/>
        <w:rPr>
          <w:rFonts w:ascii="方正仿宋_GBK" w:eastAsia="方正仿宋_GBK" w:cs="方正仿宋_GBK" w:hint="eastAsia"/>
          <w:sz w:val="32"/>
          <w:szCs w:val="32"/>
          <w:lang w:eastAsia="zh-CN"/>
        </w:rPr>
      </w:pPr>
      <w:r>
        <w:rPr>
          <w:rFonts w:ascii="方正仿宋_GBK" w:eastAsia="方正仿宋_GBK" w:cs="方正仿宋_GBK" w:hint="eastAsia"/>
          <w:sz w:val="32"/>
          <w:szCs w:val="32"/>
          <w:lang w:eastAsia="zh-CN"/>
        </w:rPr>
        <w:t xml:space="preserve"> </w:t>
      </w:r>
    </w:p>
    <w:p>
      <w:pPr>
        <w:spacing w:line="540" w:lineRule="exact"/>
        <w:jc w:val="center"/>
        <w:rPr>
          <w:rFonts w:ascii="方正小标宋_GBK" w:eastAsia="方正小标宋_GBK" w:hint="eastAsia"/>
          <w:sz w:val="44"/>
          <w:lang w:eastAsia="zh-CN"/>
        </w:rPr>
      </w:pPr>
      <w:r>
        <w:rPr>
          <w:rFonts w:ascii="方正小标宋_GBK" w:eastAsia="方正小标宋_GBK" w:hint="eastAsia"/>
          <w:sz w:val="44"/>
        </w:rPr>
        <w:t>重庆市江津区双福街道办事处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/>
        <w:adjustRightInd/>
        <w:snapToGrid/>
        <w:spacing w:line="600" w:lineRule="exact"/>
        <w:jc w:val="center"/>
        <w:textAlignment w:val="auto"/>
        <w:rPr>
          <w:rFonts w:ascii="方正小标宋_GBK" w:eastAsia="方正小标宋_GBK" w:hint="eastAsia"/>
          <w:sz w:val="44"/>
        </w:rPr>
      </w:pPr>
      <w:r>
        <w:rPr>
          <w:rFonts w:ascii="方正小标宋_GBK" w:eastAsia="方正小标宋_GBK" w:hint="eastAsia"/>
          <w:sz w:val="44"/>
        </w:rPr>
        <w:t>关于废止双福街道办</w:t>
      </w:r>
      <w:r>
        <w:rPr>
          <w:rFonts w:ascii="方正小标宋_GBK" w:eastAsia="方正小标宋_GBK" w:hint="eastAsia"/>
          <w:sz w:val="44"/>
          <w:lang w:eastAsia="zh-CN"/>
        </w:rPr>
        <w:t>发</w:t>
      </w:r>
      <w:r>
        <w:rPr>
          <w:rFonts w:ascii="方正小标宋_GBK" w:eastAsia="方正小标宋_GBK" w:hint="eastAsia"/>
          <w:sz w:val="44"/>
        </w:rPr>
        <w:t>〔</w:t>
      </w:r>
      <w:r>
        <w:rPr>
          <w:rFonts w:ascii="Times New Roman" w:eastAsia="方正小标宋_GBK" w:cs="Times New Roman" w:hAnsi="Times New Roman"/>
          <w:sz w:val="44"/>
        </w:rPr>
        <w:t>2023</w:t>
      </w:r>
      <w:r>
        <w:rPr>
          <w:rFonts w:ascii="方正小标宋_GBK" w:eastAsia="方正小标宋_GBK" w:hint="eastAsia"/>
          <w:sz w:val="44"/>
        </w:rPr>
        <w:t>〕</w:t>
      </w:r>
      <w:r>
        <w:rPr>
          <w:rFonts w:ascii="Times New Roman" w:eastAsia="方正小标宋_GBK" w:cs="Times New Roman" w:hAnsi="Times New Roman"/>
          <w:sz w:val="44"/>
        </w:rPr>
        <w:t>36</w:t>
      </w:r>
      <w:r>
        <w:rPr>
          <w:rFonts w:ascii="方正小标宋_GBK" w:eastAsia="方正小标宋_GBK" w:hint="eastAsia"/>
          <w:sz w:val="44"/>
        </w:rPr>
        <w:t>号文件的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/>
        <w:adjustRightInd/>
        <w:snapToGrid/>
        <w:spacing w:line="600" w:lineRule="exact"/>
        <w:jc w:val="center"/>
        <w:textAlignment w:val="auto"/>
        <w:rPr>
          <w:rFonts w:ascii="方正小标宋_GBK" w:eastAsia="方正小标宋_GBK"/>
          <w:sz w:val="44"/>
        </w:rPr>
      </w:pPr>
      <w:r>
        <w:rPr>
          <w:rFonts w:ascii="方正小标宋_GBK" w:eastAsia="方正小标宋_GBK" w:hint="eastAsia"/>
          <w:sz w:val="44"/>
        </w:rPr>
        <w:t>通知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/>
        <w:adjustRightInd/>
        <w:snapToGrid/>
        <w:spacing w:line="600" w:lineRule="exact"/>
        <w:jc w:val="center"/>
        <w:textAlignment w:val="auto"/>
        <w:rPr>
          <w:rFonts w:ascii="方正仿宋_GBK" w:eastAsia="方正仿宋_GBK" w:hint="eastAsia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双福街道办发〔</w:t>
      </w:r>
      <w:r>
        <w:rPr>
          <w:rFonts w:ascii="Times New Roman" w:eastAsia="方正仿宋_GBK" w:cs="Times New Roman" w:hAnsi="Times New Roman"/>
          <w:sz w:val="32"/>
          <w:szCs w:val="32"/>
        </w:rPr>
        <w:t>2023</w:t>
      </w:r>
      <w:r>
        <w:rPr>
          <w:rFonts w:ascii="方正仿宋_GBK" w:eastAsia="方正仿宋_GBK" w:hint="eastAsia"/>
          <w:sz w:val="32"/>
          <w:szCs w:val="32"/>
        </w:rPr>
        <w:t>〕</w:t>
      </w:r>
      <w:r>
        <w:rPr>
          <w:rFonts w:ascii="Times New Roman" w:eastAsia="方正仿宋_GBK" w:cs="Times New Roman" w:hAnsi="Times New Roman"/>
          <w:sz w:val="32"/>
          <w:szCs w:val="32"/>
        </w:rPr>
        <w:t>103</w:t>
      </w:r>
      <w:r>
        <w:rPr>
          <w:rFonts w:ascii="方正仿宋_GBK" w:eastAsia="方正仿宋_GBK" w:hint="eastAsia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/>
        <w:adjustRightInd/>
        <w:snapToGrid/>
        <w:spacing w:line="579" w:lineRule="exact"/>
        <w:jc w:val="both"/>
        <w:textAlignment w:val="auto"/>
        <w:rPr>
          <w:rFonts w:ascii="方正小标宋_GBK" w:eastAsia="方正小标宋_GBK" w:hint="eastAsia"/>
          <w:sz w:val="44"/>
        </w:rPr>
      </w:pPr>
    </w:p>
    <w:p>
      <w:pPr>
        <w:keepNext w:val="0"/>
        <w:keepLines w:val="0"/>
        <w:pageBreakBefore w:val="0"/>
        <w:widowControl w:val="0"/>
        <w:suppressLineNumbers w:val="0"/>
        <w:suppressAutoHyphens w:val="0"/>
        <w:spacing w:line="579" w:lineRule="exact"/>
        <w:rPr>
          <w:rFonts w:ascii="方正仿宋_GBK" w:eastAsia="方正仿宋_GBK" w:hint="eastAsia"/>
          <w:sz w:val="32"/>
          <w:lang w:val="en-US" w:eastAsia="zh-CN"/>
        </w:rPr>
      </w:pPr>
      <w:r>
        <w:rPr>
          <w:rFonts w:ascii="方正仿宋_GBK" w:eastAsia="方正仿宋_GBK" w:hint="eastAsia"/>
          <w:sz w:val="32"/>
          <w:lang w:eastAsia="zh-CN"/>
        </w:rPr>
        <w:t>各社区、机关各部门、各有关单位：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spacing w:line="579" w:lineRule="exact"/>
        <w:ind w:firstLineChars="200" w:firstLine="640"/>
        <w:rPr>
          <w:rFonts w:ascii="方正仿宋_GBK" w:hAnsi="方正仿宋_GBK" w:hint="eastAsia"/>
        </w:rPr>
      </w:pPr>
      <w:r>
        <w:rPr>
          <w:rFonts w:ascii="方正仿宋_GBK" w:eastAsia="方正仿宋_GBK" w:hint="eastAsia"/>
          <w:sz w:val="32"/>
          <w:lang w:val="en-US" w:eastAsia="zh-CN"/>
        </w:rPr>
        <w:t>根据街道</w:t>
      </w:r>
      <w:r>
        <w:rPr>
          <w:rFonts w:ascii="Times New Roman" w:eastAsia="方正仿宋_GBK" w:cs="Times New Roman" w:hAnsi="Times New Roman"/>
          <w:sz w:val="32"/>
          <w:lang w:val="en-US" w:eastAsia="zh-CN"/>
        </w:rPr>
        <w:t>2023</w:t>
      </w:r>
      <w:r>
        <w:rPr>
          <w:rFonts w:ascii="方正仿宋_GBK" w:eastAsia="方正仿宋_GBK" w:hint="eastAsia"/>
          <w:sz w:val="32"/>
          <w:lang w:val="en-US" w:eastAsia="zh-CN"/>
        </w:rPr>
        <w:t>年第</w:t>
      </w:r>
      <w:r>
        <w:rPr>
          <w:rFonts w:ascii="Times New Roman" w:eastAsia="方正仿宋_GBK" w:cs="Times New Roman" w:hAnsi="Times New Roman"/>
          <w:sz w:val="32"/>
          <w:lang w:val="en-US" w:eastAsia="zh-CN"/>
        </w:rPr>
        <w:t>22</w:t>
      </w:r>
      <w:r>
        <w:rPr>
          <w:rFonts w:ascii="方正仿宋_GBK" w:eastAsia="方正仿宋_GBK" w:hint="eastAsia"/>
          <w:sz w:val="32"/>
          <w:lang w:val="en-US" w:eastAsia="zh-CN"/>
        </w:rPr>
        <w:t>次行政办公会精神，决定将《重庆市江津区双福街道办事处关于印发双福街道“厂中厂”安全生产专项整治工作方案的通知》（双</w:t>
      </w:r>
      <w:bookmarkStart w:id="0" w:name="_GoBack"/>
      <w:bookmarkEnd w:id="0"/>
      <w:r>
        <w:rPr>
          <w:rFonts w:ascii="方正仿宋_GBK" w:eastAsia="方正仿宋_GBK" w:hint="eastAsia"/>
          <w:sz w:val="32"/>
          <w:lang w:val="en-US" w:eastAsia="zh-CN"/>
        </w:rPr>
        <w:t>福街道办发〔</w:t>
      </w:r>
      <w:r>
        <w:rPr>
          <w:rFonts w:ascii="Times New Roman" w:eastAsia="方正仿宋_GBK" w:cs="Times New Roman" w:hAnsi="Times New Roman"/>
          <w:sz w:val="32"/>
          <w:lang w:val="en-US" w:eastAsia="zh-CN"/>
        </w:rPr>
        <w:t>2023</w:t>
      </w:r>
      <w:r>
        <w:rPr>
          <w:rFonts w:ascii="方正仿宋_GBK" w:eastAsia="方正仿宋_GBK" w:hint="eastAsia"/>
          <w:sz w:val="32"/>
          <w:lang w:val="en-US" w:eastAsia="zh-CN"/>
        </w:rPr>
        <w:t>〕</w:t>
      </w:r>
      <w:r>
        <w:rPr>
          <w:rFonts w:ascii="Times New Roman" w:eastAsia="方正仿宋_GBK" w:cs="Times New Roman" w:hAnsi="Times New Roman"/>
          <w:sz w:val="32"/>
          <w:lang w:val="en-US" w:eastAsia="zh-CN"/>
        </w:rPr>
        <w:t>36</w:t>
      </w:r>
      <w:r>
        <w:rPr>
          <w:rFonts w:ascii="方正仿宋_GBK" w:eastAsia="方正仿宋_GBK" w:hint="eastAsia"/>
          <w:sz w:val="32"/>
          <w:lang w:val="en-US" w:eastAsia="zh-CN"/>
        </w:rPr>
        <w:t>号）予以废止。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/>
        <w:adjustRightInd/>
        <w:snapToGrid/>
        <w:spacing w:line="600" w:lineRule="exact"/>
        <w:ind w:firstLine="704"/>
        <w:jc w:val="left"/>
        <w:textAlignment w:val="auto"/>
        <w:rPr>
          <w:rFonts w:ascii="方正仿宋_GBK" w:eastAsia="方正仿宋_GBK" w:hint="eastAsia"/>
          <w:color w:val="auto"/>
          <w:sz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/>
        <w:adjustRightInd/>
        <w:snapToGrid/>
        <w:spacing w:line="600" w:lineRule="exact"/>
        <w:ind w:firstLineChars="1350" w:firstLine="4320"/>
        <w:textAlignment w:val="auto"/>
        <w:rPr>
          <w:rFonts w:ascii="方正仿宋_GBK" w:eastAsia="方正仿宋_GBK" w:hint="eastAsia"/>
          <w:sz w:val="32"/>
          <w:lang w:val="en-US" w:eastAsia="zh-CN"/>
        </w:rPr>
      </w:pPr>
      <w:r>
        <w:rPr>
          <w:rFonts w:ascii="方正仿宋_GBK" w:eastAsia="方正仿宋_GBK" w:hint="eastAsia"/>
          <w:sz w:val="32"/>
          <w:lang w:val="en-US" w:eastAsia="zh-CN"/>
        </w:rPr>
        <w:t>重庆市江津区双福街道办事处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 w:firstLineChars="1650" w:firstLine="5280"/>
        <w:textAlignment w:val="auto"/>
        <w:rPr>
          <w:rFonts w:ascii="方正仿宋_GBK" w:eastAsia="方正仿宋_GBK" w:hint="eastAsia"/>
          <w:sz w:val="32"/>
        </w:rPr>
      </w:pPr>
      <w:r>
        <w:rPr>
          <w:rFonts w:ascii="Times New Roman" w:eastAsia="方正仿宋_GBK" w:cs="Times New Roman" w:hAnsi="Times New Roman"/>
          <w:sz w:val="32"/>
        </w:rPr>
        <w:t>20</w:t>
      </w:r>
      <w:r>
        <w:rPr>
          <w:rFonts w:ascii="Times New Roman" w:eastAsia="方正仿宋_GBK" w:cs="Times New Roman" w:hAnsi="Times New Roman"/>
          <w:sz w:val="32"/>
          <w:lang w:val="en-US" w:eastAsia="zh-CN"/>
        </w:rPr>
        <w:t>23</w:t>
      </w:r>
      <w:r>
        <w:rPr>
          <w:rFonts w:ascii="方正仿宋_GBK" w:eastAsia="方正仿宋_GBK" w:hint="eastAsia"/>
          <w:sz w:val="32"/>
        </w:rPr>
        <w:t>年</w:t>
      </w:r>
      <w:r>
        <w:rPr>
          <w:rFonts w:ascii="Times New Roman" w:eastAsia="方正仿宋_GBK" w:cs="Times New Roman" w:hAnsi="Times New Roman"/>
          <w:sz w:val="32"/>
          <w:lang w:val="en-US" w:eastAsia="zh-CN"/>
        </w:rPr>
        <w:t>11</w:t>
      </w:r>
      <w:r>
        <w:rPr>
          <w:rFonts w:ascii="方正仿宋_GBK" w:eastAsia="方正仿宋_GBK" w:hint="eastAsia"/>
          <w:sz w:val="32"/>
        </w:rPr>
        <w:t>月</w:t>
      </w:r>
      <w:r>
        <w:rPr>
          <w:rFonts w:ascii="Times New Roman" w:eastAsia="方正仿宋_GBK" w:cs="Times New Roman" w:hAnsi="Times New Roman"/>
          <w:sz w:val="32"/>
          <w:lang w:val="en-US" w:eastAsia="zh-CN"/>
        </w:rPr>
        <w:t>6</w:t>
      </w:r>
      <w:r>
        <w:rPr>
          <w:rFonts w:ascii="方正仿宋_GBK" w:eastAsia="方正仿宋_GBK" w:hint="eastAsia"/>
          <w:sz w:val="32"/>
        </w:rPr>
        <w:t>日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 w:firstLineChars="200" w:firstLine="640"/>
        <w:textAlignment w:val="auto"/>
        <w:rPr>
          <w:rFonts w:ascii="方正仿宋_GBK" w:eastAsia="方正仿宋_GBK" w:cs="方正仿宋_GBK" w:hint="eastAsia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ascii="方正仿宋_GBK" w:eastAsia="方正仿宋_GBK" w:cs="方正仿宋_GBK" w:hint="eastAsia"/>
          <w:kern w:val="0"/>
          <w:sz w:val="32"/>
          <w:szCs w:val="32"/>
          <w:shd w:val="clear" w:color="auto" w:fill="FFFFFF"/>
          <w:lang w:val="en-US" w:eastAsia="zh-CN" w:bidi="ar-SA"/>
        </w:rPr>
        <w:t>（此件公开发布）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spacing w:line="600" w:lineRule="atLeast"/>
        <w:ind w:left="0" w:firstLineChars="200" w:firstLine="640"/>
        <w:rPr>
          <w:rFonts w:ascii="Times New Roman" w:eastAsia="方正仿宋_GBK" w:cs="Arial" w:hAnsi="Times New Roman" w:hint="eastAsia"/>
          <w:kern w:val="0"/>
          <w:sz w:val="32"/>
          <w:szCs w:val="32"/>
          <w:shd w:val="clear" w:color="auto" w:fill="FFFFFF"/>
          <w:lang w:eastAsia="zh-CN" w:bidi="ar-SA"/>
        </w:rPr>
      </w:pPr>
    </w:p>
    <w:sectPr>
      <w:headerReference w:type="default" r:id="rId2"/>
      <w:footerReference w:type="default" r:id="rId3"/>
      <w:pgSz w:w="11906" w:h="16838"/>
      <w:pgMar w:top="1962" w:right="1474" w:bottom="1848" w:left="1587" w:header="851" w:footer="992" w:gutter="0"/>
      <w:pgNumType w:fmt="numberInDash"/>
      <w:docGrid w:type="lines" w:linePitch="31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方正仿宋_GBK">
    <w:panose1 w:val="03000509000000000000"/>
    <w:charset w:val="86"/>
    <w:family w:val="auto"/>
    <w:pitch w:val="variable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variable"/>
    <w:sig w:usb0="00000001" w:usb1="080E0000" w:usb2="00000000" w:usb3="00000000" w:csb0="00040000" w:csb1="00000000"/>
  </w:font>
  <w:font w:name="Times New Roman">
    <w:panose1 w:val="02020603050405020304"/>
    <w:charset w:val="01"/>
    <w:family w:val="roman"/>
    <w:pitch w:val="variable"/>
    <w:sig w:usb0="E0002EFF" w:usb1="C000785B" w:usb2="00000009" w:usb3="00000000" w:csb0="400001FF" w:csb1="FFFF0000"/>
  </w:font>
  <w:font w:name="Arial">
    <w:panose1 w:val="020B0604020202020204"/>
    <w:charset w:val="01"/>
    <w:family w:val="swiss"/>
    <w:pitch w:val="variable"/>
    <w:sig w:usb0="E0002EFF" w:usb1="C000785B" w:usb2="00000009" w:usb3="00000000" w:csb0="400001FF" w:csb1="FFFF0000"/>
  </w:font>
  <w:font w:name="Calibri">
    <w:panose1 w:val="020F0502020204030204"/>
    <w:charset w:val="00"/>
    <w:family w:val="swiss"/>
    <w:pitch w:val="variable"/>
    <w:sig w:usb0="E4002EFF" w:usb1="C000247B" w:usb2="00000009" w:usb3="00000000" w:csb0="200001FF" w:csb1="00000000"/>
  </w:font>
  <w:font w:name="黑体"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variable"/>
    <w:sig w:usb0="00000001" w:usb1="080E0000" w:usb2="00000000" w:usb3="00000000" w:csb0="00040000" w:csb1="00000000"/>
  </w:font>
  <w:font w:name="Arial Unicode MS">
    <w:altName w:val="Times New Roman"/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Helvetica Neue">
    <w:altName w:val="Times New Roman"/>
    <w:panose1 w:val="00000000000000000000"/>
    <w:charset w:val="00"/>
    <w:family w:val="auto"/>
    <w:pitch w:val="variable"/>
    <w:sig w:usb0="00000000" w:usb1="00000000" w:usb2="00000000" w:usb3="00000000" w:csb0="00000000" w:csb1="00000000"/>
  </w:font>
</w:fonts>
</file>

<file path=word/footer1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>
  <w:p>
    <w:pPr>
      <w:pStyle w:val="17"/>
      <w:tabs>
        <w:tab w:val="center" w:pos="4153"/>
        <w:tab w:val="right" w:pos="8306"/>
      </w:tabs>
      <w:ind w:leftChars="2280" w:left="4788" w:firstLineChars="2000" w:firstLine="6400"/>
      <w:rPr>
        <w:sz w:val="32"/>
      </w:rPr>
    </w:pPr>
    <w:r>
      <w:rPr>
        <w:sz w:val="32"/>
      </w:rPr>
      <mc:AlternateContent>
        <mc:Choice Requires="wps">
          <w:drawing>
            <wp:anchor distT="0" distB="0" distL="114298" distR="114298" simplePos="0" relativeHeight="16" behindDoc="0" locked="0" layoutInCell="1" hidden="0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444499" cy="230251"/>
              <wp:effectExtent l="0" t="0" r="0" b="0"/>
              <wp:wrapNone/>
              <wp:docPr id="6" name="文本框 6"/>
              <wp:cNvGraphicFramePr>
                <a:graphicFrameLocks noChangeAspect="0"/>
              </wp:cNvGraphicFramePr>
              <a:graphic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444499" cy="230251"/>
                      </a:xfrm>
                      <a:prstGeom prst="rect"/>
                      <a:noFill/>
                      <a:ln w="6350" cmpd="sng" cap="flat">
                        <a:noFill/>
                        <a:prstDash val="solid"/>
                        <a:round/>
                      </a:ln>
                    </wps:spPr>
                    <wps:txbx id="7">
                      <w:txbxContent>
                        <w:p>
                          <w:pPr>
                            <w:pStyle w:val="16"/>
                            <w:tabs>
                              <w:tab w:val="center" w:pos="4153"/>
                              <w:tab w:val="right" w:pos="8306"/>
                            </w:tabs>
                          </w:pPr>
                          <w:r>
                            <w:rPr>
                              <w:rFonts w:ascii="宋体" w:eastAsia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eastAsia="宋体" w:cs="宋体" w:hint="eastAsia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ascii="宋体" w:eastAsia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type="#_x0000_t202" id="文本框 8" o:spid="_x0000_s8" filled="f" stroked="f" strokeweight="0.5pt" style="position:absolute;margin-left:-9.155134E-5pt;margin-top:0.0pt;width:34.999985pt;height:18.130003pt;z-index:16;mso-position-horizontal:outside;mso-position-horizontal-relative:margin;mso-position-vertical:absolute;mso-wrap-distance-left:8.999863pt;mso-wrap-distance-right:8.999863pt;mso-wrap-style:none;">
              <v:stroke color="#000000"/>
              <v:textbox id="849" inset="0mm,0mm,0mm,0mm" o:insetmode="custom" style="layout-flow:horizontal;v-text-anchor:top;mso-fit-shape-to-text:t;">
                <w:txbxContent>
                  <w:p>
                    <w:pPr>
                      <w:pStyle w:val="16"/>
                      <w:tabs>
                        <w:tab w:val="center" w:pos="4153"/>
                        <w:tab w:val="right" w:pos="8306"/>
                      </w:tabs>
                    </w:pPr>
                    <w:r>
                      <w:rPr>
                        <w:rFonts w:ascii="宋体" w:eastAsia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cs="宋体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eastAsia="宋体" w:cs="宋体" w:hint="eastAsia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ascii="宋体" w:eastAsia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17"/>
      <w:tabs>
        <w:tab w:val="center" w:pos="4153"/>
        <w:tab w:val="right" w:pos="8306"/>
      </w:tabs>
      <w:ind w:leftChars="2280" w:left="4788" w:firstLineChars="2000" w:firstLine="6400"/>
      <w:rPr>
        <w:sz w:val="32"/>
      </w:rPr>
    </w:pPr>
    <w:r>
      <w:rPr>
        <w:color w:val="FAFAFA"/>
        <w:sz w:val="32"/>
      </w:rPr>
      <mc:AlternateContent>
        <mc:Choice Requires="wps">
          <w:drawing>
            <wp:anchor distT="0" distB="0" distL="114298" distR="114298" simplePos="0" relativeHeight="15" behindDoc="0" locked="0" layoutInCell="1" hidden="0" allowOverlap="1">
              <wp:simplePos x="0" y="0"/>
              <wp:positionH relativeFrom="column">
                <wp:posOffset>1966</wp:posOffset>
              </wp:positionH>
              <wp:positionV relativeFrom="paragraph">
                <wp:posOffset>40411</wp:posOffset>
              </wp:positionV>
              <wp:extent cx="5600638" cy="19050"/>
              <wp:effectExtent l="0" t="0" r="0" b="0"/>
              <wp:wrapNone/>
              <wp:docPr id="9" name="直线 9"/>
              <wp:cNvGraphicFramePr>
                <a:graphicFrameLocks noChangeAspect="0"/>
              </wp:cNvGraphicFramePr>
              <a:graphic>
                <a:graphicData uri="http://schemas.microsoft.com/office/word/2010/wordprocessingShape">
                  <wps:wsp>
                    <wps:cNvSpPr/>
                    <wps:spPr>
                      <a:xfrm flipV="1" rot="21600000">
                        <a:off x="0" y="0"/>
                        <a:ext cx="5600638" cy="19050"/>
                      </a:xfrm>
                      <a:prstGeom prst="line"/>
                      <a:noFill/>
                      <a:ln w="22225" cmpd="sng" cap="flat">
                        <a:solidFill>
                          <a:srgbClr val="005192"/>
                        </a:solidFill>
                        <a:prstDash val="solid"/>
                        <a:round/>
                      </a:ln>
                    </wps:spPr>
                    <wps:bodyPr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type="#_x0000_t20" id="直线 10" o:spid="_x0000_s10" from="0.15487626pt,3.1820042pt" to="441.15002pt,4.682027pt" filled="f" stroked="t" strokeweight="1.75pt" style="position:absolute;flip:y;z-index:15;mso-position-horizontal:absolute;mso-position-vertical:absolute;mso-wrap-distance-left:8.999863pt;mso-wrap-distance-right:8.999863pt;">
              <v:stroke color="#005192"/>
            </v:line>
          </w:pict>
        </mc:Fallback>
      </mc:AlternateContent>
    </w:r>
  </w:p>
  <w:p>
    <w:pPr>
      <w:pStyle w:val="17"/>
      <w:tabs>
        <w:tab w:val="center" w:pos="4153"/>
        <w:tab w:val="right" w:pos="8306"/>
      </w:tabs>
      <w:wordWrap w:val="0"/>
      <w:jc w:val="center"/>
      <w:rPr>
        <w:rFonts w:ascii="宋体" w:eastAsia="宋体" w:cs="宋体" w:hint="eastAsia"/>
        <w:b/>
        <w:bCs/>
        <w:color w:val="005192"/>
        <w:sz w:val="28"/>
        <w:szCs w:val="44"/>
        <w:lang w:val="en-US" w:eastAsia="zh-CN"/>
      </w:rPr>
    </w:pPr>
    <w:r>
      <w:rPr>
        <w:rFonts w:ascii="宋体" w:eastAsia="宋体" w:cs="宋体"/>
        <w:b/>
        <w:bCs/>
        <w:color w:val="005192"/>
        <w:sz w:val="28"/>
        <w:szCs w:val="44"/>
      </w:rPr>
      <w:t>重庆市江津区双福街道办事处</w:t>
    </w:r>
    <w:r>
      <w:rPr>
        <w:rFonts w:ascii="宋体" w:eastAsia="宋体" w:cs="宋体" w:hint="eastAsia"/>
        <w:b/>
        <w:bCs/>
        <w:color w:val="005192"/>
        <w:sz w:val="28"/>
        <w:szCs w:val="44"/>
        <w:lang w:val="en-US" w:eastAsia="zh-CN"/>
      </w:rPr>
      <w:t>发布</w:t>
    </w:r>
  </w:p>
</w:ftr>
</file>

<file path=word/header1.xml><?xml version="1.0" encoding="utf-8"?>
<w:hd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>
  <w:p>
    <w:pPr>
      <w:pStyle w:val="17"/>
      <w:keepNext w:val="0"/>
      <w:keepLines w:val="0"/>
      <w:pageBreakBefore w:val="0"/>
      <w:widowControl w:val="0"/>
      <w:tabs>
        <w:tab w:val="center" w:pos="4153"/>
        <w:tab w:val="right" w:pos="8306"/>
      </w:tabs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ascii="宋体" w:eastAsia="宋体" w:cs="宋体"/>
        <w:b/>
        <w:bCs/>
        <w:color w:val="005192"/>
        <w:sz w:val="32"/>
      </w:rPr>
    </w:pPr>
  </w:p>
  <w:p>
    <w:pPr>
      <w:pStyle w:val="17"/>
      <w:keepNext w:val="0"/>
      <w:keepLines w:val="0"/>
      <w:pageBreakBefore w:val="0"/>
      <w:widowControl w:val="0"/>
      <w:tabs>
        <w:tab w:val="center" w:pos="4153"/>
        <w:tab w:val="right" w:pos="8306"/>
      </w:tabs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ascii="宋体" w:eastAsia="宋体" w:cs="宋体" w:hint="eastAsia"/>
        <w:b/>
        <w:bCs/>
        <w:color w:val="005192"/>
        <w:sz w:val="32"/>
        <w:szCs w:val="32"/>
        <w:lang w:val="en-US" w:eastAsia="zh-CN"/>
      </w:rPr>
    </w:pPr>
    <w:r>
      <w:rPr>
        <w:rFonts w:ascii="方正仿宋_GBK" w:eastAsia="方正仿宋_GBK" w:cs="方正仿宋_GBK" w:hint="eastAsia"/>
        <w:b/>
        <w:bCs/>
        <w:color w:val="000000"/>
        <w:sz w:val="32"/>
        <w14:textFill>
          <w14:solidFill>
            <w14:srgbClr w14:val="000000"/>
          </w14:solidFill>
        </w14:textFill>
      </w:rPr>
      <mc:AlternateContent>
        <mc:Choice Requires="wps">
          <w:drawing>
            <wp:anchor distT="0" distB="0" distL="114298" distR="114298" simplePos="0" relativeHeight="14" behindDoc="0" locked="0" layoutInCell="1" hidden="0" allowOverlap="1">
              <wp:simplePos x="0" y="0"/>
              <wp:positionH relativeFrom="column">
                <wp:posOffset>1905</wp:posOffset>
              </wp:positionH>
              <wp:positionV relativeFrom="paragraph">
                <wp:posOffset>430910</wp:posOffset>
              </wp:positionV>
              <wp:extent cx="5667348" cy="0"/>
              <wp:effectExtent l="0" t="0" r="0" b="0"/>
              <wp:wrapNone/>
              <wp:docPr id="1" name="直线 1"/>
              <wp:cNvGraphicFramePr>
                <a:graphicFrameLocks noChangeAspect="0"/>
              </wp:cNvGraphicFramePr>
              <a:graphic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5667348" cy="0"/>
                      </a:xfrm>
                      <a:prstGeom prst="line"/>
                      <a:noFill/>
                      <a:ln w="22225" cmpd="sng" cap="flat">
                        <a:solidFill>
                          <a:srgbClr val="005192"/>
                        </a:solidFill>
                        <a:prstDash val="solid"/>
                        <a:round/>
                      </a:ln>
                    </wps:spPr>
                    <wps:bodyPr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type="#_x0000_t20" id="直线 2" o:spid="_x0000_s2" from="0.15000115pt,33.929993pt" to="446.39786pt,33.929993pt" filled="f" stroked="t" strokeweight="1.75pt" style="position:absolute;z-index:14;mso-position-horizontal:absolute;mso-position-vertical:absolute;mso-wrap-distance-left:8.999863pt;mso-wrap-distance-right:8.999863pt;">
              <v:stroke color="#005192"/>
            </v:line>
          </w:pict>
        </mc:Fallback>
      </mc:AlternateContent>
    </w:r>
    <w:r>
      <w:rPr>
        <w:rFonts w:ascii="宋体" w:eastAsia="宋体" w:cs="宋体" w:hint="eastAsia"/>
        <w:b/>
        <w:bCs/>
        <w:color w:val="005192"/>
        <w:sz w:val="32"/>
      </w:rPr>
      <w:drawing>
        <wp:inline distT="0" distB="0" distL="114300" distR="114300">
          <wp:extent cx="308610" cy="308610"/>
          <wp:effectExtent l="0" t="0" r="0" b="0"/>
          <wp:docPr id="3" name="图片 3" descr="国徽1024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5" name="图片 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 rot="0">
                    <a:off x="0" y="0"/>
                    <a:ext cx="308610" cy="308610"/>
                  </a:xfrm>
                  <a:prstGeom prst="rect"/>
                  <a:noFill/>
                  <a:ln w="9525" cmpd="sng" cap="flat">
                    <a:noFill/>
                    <a:prstDash val="solid"/>
                    <a:miter/>
                  </a:ln>
                </pic:spPr>
              </pic:pic>
            </a:graphicData>
          </a:graphic>
        </wp:inline>
      </w:drawing>
    </w:r>
    <w:r>
      <w:rPr>
        <w:rFonts w:ascii="宋体" w:eastAsia="宋体" w:cs="宋体"/>
        <w:b/>
        <w:bCs/>
        <w:color w:val="005192"/>
        <w:sz w:val="32"/>
      </w:rPr>
      <w:t>重庆市江津区双福街道办事处行政</w:t>
    </w:r>
    <w:r>
      <w:rPr>
        <w:rFonts w:ascii="宋体" w:eastAsia="宋体" w:cs="宋体" w:hint="eastAsia"/>
        <w:b/>
        <w:bCs/>
        <w:color w:val="005192"/>
        <w:sz w:val="32"/>
        <w:szCs w:val="32"/>
        <w:lang w:val="en-US"/>
      </w:rPr>
      <w:t>规范性文件</w:t>
    </w:r>
  </w:p>
</w:hdr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bordersDoNotSurroundHeader w:val="0"/>
  <w:bordersDoNotSurroundFooter w:val="0"/>
  <w:defaultTabStop w:val="420"/>
  <w:drawingGridHorizontalSpacing w:val="105"/>
  <w:drawingGridVerticalSpacing w:val="158"/>
  <w:displayHorizontalDrawingGridEvery w:val="1"/>
  <w:displayVerticalDrawingGridEvery w:val="2"/>
  <w:noPunctuationKerning/>
  <w:characterSpacingControl w:val="compressPunctuation"/>
  <w:compat>
    <w:spaceForUL/>
    <w:balanceSingleByteDoubleByteWidth/>
    <w:ulTrailSpace/>
    <w:doNotExpandShiftReturn/>
    <w:adjustLineHeightInTable/>
    <w:growAutofit/>
    <w:doNotUseIndentAsNumberingTabStop/>
    <w:useAltKinsokuLineBreakRules/>
    <w:splitPgBreakAndParaMark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Calibri" w:eastAsia="宋体" w:cs="Arial" w:hAnsi="Calibri"/>
      <w:kern w:val="2"/>
      <w:sz w:val="21"/>
      <w:szCs w:val="24"/>
      <w:lang w:val="en-US" w:eastAsia="zh-CN" w:bidi="ar-SA"/>
    </w:rPr>
  </w:style>
  <w:style w:type="paragraph" w:styleId="4">
    <w:name w:val="heading 4"/>
    <w:basedOn w:val="0"/>
    <w:next w:val="0"/>
    <w:pPr>
      <w:keepNext/>
      <w:keepLines/>
      <w:widowControl w:val="0"/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character" w:default="1" w:styleId="10">
    <w:name w:val="Default Paragraph Font"/>
  </w:style>
  <w:style w:type="paragraph" w:styleId="15">
    <w:name w:val="annotation text"/>
    <w:basedOn w:val="0"/>
    <w:pPr>
      <w:jc w:val="left"/>
    </w:pPr>
  </w:style>
  <w:style w:type="paragraph" w:styleId="16">
    <w:name w:val="footer"/>
    <w:basedOn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7">
    <w:name w:val="header"/>
    <w:basedOn w:val="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8">
    <w:name w:val="Normal (Web)"/>
    <w:basedOn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character" w:styleId="19">
    <w:name w:val="Strong"/>
    <w:basedOn w:val="10"/>
    <w:rPr>
      <w:b/>
      <w:bCs/>
    </w:rPr>
  </w:style>
  <w:style w:type="paragraph" w:customStyle="1" w:styleId="20">
    <w:name w:val="p0"/>
    <w:basedOn w:val="0"/>
    <w:pPr>
      <w:widowControl/>
    </w:pPr>
    <w:rPr>
      <w:rFonts w:ascii="Calibri" w:eastAsia="宋体" w:cs="宋体" w:hAnsi="Calibri"/>
      <w:kern w:val="0"/>
      <w:szCs w:val="32"/>
    </w:rPr>
  </w:style>
  <w:style w:type="paragraph" w:styleId="21">
    <w:name w:val="annotation subject"/>
    <w:basedOn w:val="15"/>
    <w:next w:val="15"/>
    <w:rPr>
      <w:b/>
    </w:rPr>
  </w:style>
  <w:style w:type="paragraph" w:styleId="22">
    <w:name w:val="toc 2"/>
    <w:basedOn w:val="0"/>
    <w:autoRedefine/>
    <w:next w:val="0"/>
    <w:pPr>
      <w:ind w:left="420"/>
    </w:pPr>
  </w:style>
  <w:style w:type="character" w:styleId="23">
    <w:name w:val="page number"/>
    <w:basedOn w:val="10"/>
  </w:style>
  <w:style w:type="paragraph" w:customStyle="1" w:styleId="24">
    <w:name w:val="4级目录"/>
    <w:next w:val="16"/>
    <w:pPr>
      <w:widowControl w:val="0"/>
      <w:spacing w:line="460" w:lineRule="exact"/>
      <w:ind w:firstLineChars="200" w:firstLine="200"/>
      <w:jc w:val="both"/>
      <w:outlineLvl w:val="3"/>
    </w:pPr>
    <w:rPr>
      <w:rFonts w:ascii="Calibri" w:eastAsia="仿宋_GB2312" w:cs="Times New Roman" w:hAnsi="Calibri"/>
      <w:b/>
      <w:kern w:val="2"/>
      <w:sz w:val="28"/>
      <w:lang w:val="en-US" w:eastAsia="zh-CN" w:bidi="ar-SA"/>
    </w:rPr>
  </w:style>
  <w:style w:type="paragraph" w:customStyle="1" w:styleId="25">
    <w:name w:val="默认"/>
    <w:next w:val="17"/>
    <w:rPr>
      <w:rFonts w:ascii="Arial Unicode MS" w:eastAsia="Helvetica Neue" w:cs="Times New Roman" w:hAnsi="Arial Unicode MS"/>
      <w:color w:val="000000"/>
      <w:sz w:val="22"/>
      <w:lang w:val="zh-CN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styles" Target="styles.xml"/><Relationship Id="rId5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4.png"/></Relationships>
</file>

<file path=docProps/app.xml><?xml version="1.0" encoding="utf-8"?>
<Properties xmlns="http://schemas.openxmlformats.org/officeDocument/2006/extended-properties">
  <Template>Normal.eit</Template>
  <TotalTime>203</TotalTime>
  <Application>Yozo_Office</Application>
  <Pages>1</Pages>
  <Words>168</Words>
  <Characters>189</Characters>
  <Lines>16</Lines>
  <Paragraphs>9</Paragraphs>
  <CharactersWithSpaces>190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t</dc:creator>
  <cp:lastModifiedBy>20210730</cp:lastModifiedBy>
  <cp:revision>1</cp:revision>
  <cp:lastPrinted>2022-06-06T16:09:00Z</cp:lastPrinted>
  <dcterms:created xsi:type="dcterms:W3CDTF">2021-09-11T02:41:00Z</dcterms:created>
  <dcterms:modified xsi:type="dcterms:W3CDTF">2023-11-20T07:52:47Z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2052-11.1.0.12598</vt:lpwstr>
  </property>
  <property fmtid="{D5CDD505-2E9C-101B-9397-08002B2CF9AE}" pid="3" name="ICV">
    <vt:lpwstr>48C61CB29D3F4D9384F5922CF0F7FFB4</vt:lpwstr>
  </property>
</Properties>
</file>