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ageBreakBefore w:val="0"/>
        <w:widowControl w:val="0"/>
        <w:kinsoku/>
        <w:overflowPunct/>
        <w:topLinePunct w:val="0"/>
        <w:autoSpaceDE/>
        <w:bidi w:val="0"/>
        <w:spacing w:line="579" w:lineRule="exact"/>
        <w:rPr>
          <w:rFonts w:eastAsia="方正黑体_GBK" w:hint="eastAsia"/>
          <w:color w:val="FFFFFF"/>
        </w:rPr>
      </w:pPr>
    </w:p>
    <w:p>
      <w:pPr>
        <w:pageBreakBefore w:val="0"/>
        <w:widowControl w:val="0"/>
        <w:kinsoku/>
        <w:overflowPunct/>
        <w:topLinePunct w:val="0"/>
        <w:autoSpaceDE/>
        <w:bidi w:val="0"/>
        <w:spacing w:line="579" w:lineRule="exact"/>
        <w:rPr>
          <w:rFonts w:hint="eastAsia"/>
        </w:rPr>
      </w:pPr>
    </w:p>
    <w:p>
      <w:pPr>
        <w:pageBreakBefore w:val="0"/>
        <w:widowControl w:val="0"/>
        <w:kinsoku/>
        <w:overflowPunct/>
        <w:topLinePunct w:val="0"/>
        <w:autoSpaceDE/>
        <w:bidi w:val="0"/>
        <w:spacing w:line="579" w:lineRule="exact"/>
        <w:rPr>
          <w:rFonts w:hint="eastAsia"/>
        </w:rPr>
      </w:pPr>
    </w:p>
    <w:p>
      <w:pPr>
        <w:pageBreakBefore w:val="0"/>
        <w:widowControl w:val="0"/>
        <w:kinsoku/>
        <w:overflowPunct/>
        <w:topLinePunct w:val="0"/>
        <w:autoSpaceDE/>
        <w:bidi w:val="0"/>
        <w:spacing w:line="579" w:lineRule="exact"/>
        <w:rPr>
          <w:rFonts w:hint="eastAsia"/>
        </w:rPr>
      </w:pPr>
    </w:p>
    <w:p>
      <w:pPr>
        <w:pageBreakBefore w:val="0"/>
        <w:widowControl w:val="0"/>
        <w:kinsoku/>
        <w:overflowPunct/>
        <w:topLinePunct w:val="0"/>
        <w:autoSpaceDE/>
        <w:bidi w:val="0"/>
        <w:spacing w:line="579" w:lineRule="exact"/>
        <w:rPr>
          <w:rFonts w:hint="eastAsia"/>
        </w:rPr>
      </w:pPr>
      <w:r>
        <w:rPr>
          <w:lang w:val="en-US" w:eastAsia="zh-CN"/>
        </w:rPr>
        <w:pict>
          <v:shape type="#_x0000_t136" id="艺术字 1" o:spid="_x0000_s1" fillcolor="#FF0000" stroked="f" strokecolor="#000000" adj="10800" style="position:absolute;margin-left:92.15pt;margin-top:126.15pt;width:411.0pt;height:53.850006pt;z-index:13;mso-position-horizontal:absolute;mso-position-horizontal-relative:page;mso-position-vertical:absolute;mso-position-vertical-relative:margin;mso-wrap-distance-left:8.999863pt;mso-wrap-distance-right:8.999863pt;">
            <v:stroke color="#000000"/>
            <o:lock aspectratio="t"/>
            <v:textpath style="font-family:&quot;方正小标宋_GBK&quot;;" trim="t" fitpath="t" string="重庆市江津区慈云镇人民政府文件"/>
          </v:shape>
        </w:pict>
      </w:r>
    </w:p>
    <w:p>
      <w:pPr>
        <w:pageBreakBefore w:val="0"/>
        <w:widowControl w:val="0"/>
        <w:kinsoku/>
        <w:overflowPunct/>
        <w:topLinePunct w:val="0"/>
        <w:autoSpaceDE/>
        <w:bidi w:val="0"/>
        <w:spacing w:line="579" w:lineRule="exact"/>
        <w:rPr>
          <w:rFonts w:hint="eastAsia"/>
        </w:rPr>
      </w:pPr>
    </w:p>
    <w:p>
      <w:pPr>
        <w:pageBreakBefore w:val="0"/>
        <w:widowControl w:val="0"/>
        <w:kinsoku/>
        <w:overflowPunct/>
        <w:topLinePunct w:val="0"/>
        <w:autoSpaceDE/>
        <w:bidi w:val="0"/>
        <w:spacing w:line="579" w:lineRule="exact"/>
        <w:rPr>
          <w:rFonts w:hint="eastAsia"/>
        </w:rPr>
      </w:pPr>
    </w:p>
    <w:p>
      <w:pPr>
        <w:pageBreakBefore w:val="0"/>
        <w:widowControl w:val="0"/>
        <w:kinsoku/>
        <w:overflowPunct/>
        <w:topLinePunct w:val="0"/>
        <w:autoSpaceDE/>
        <w:bidi w:val="0"/>
        <w:snapToGrid w:val="0"/>
        <w:spacing w:line="579" w:lineRule="exact"/>
        <w:jc w:val="center"/>
        <w:rPr>
          <w:rFonts w:ascii="方正仿宋_GBK" w:eastAsia="方正仿宋_GBK" w:hint="eastAsia"/>
          <w:sz w:val="32"/>
          <w:szCs w:val="32"/>
          <w:lang w:val="en-US" w:eastAsia="zh-CN"/>
        </w:rPr>
      </w:pPr>
      <w:r>
        <w:rPr>
          <w:rFonts w:ascii="方正仿宋_GBK" w:eastAsia="方正仿宋_GBK" w:hint="eastAsia"/>
          <w:sz w:val="32"/>
          <w:szCs w:val="32"/>
          <w:lang w:val="en-US" w:eastAsia="zh-CN"/>
        </w:rPr>
        <w:t>慈云府</w:t>
      </w:r>
      <w:r>
        <w:rPr>
          <w:rFonts w:ascii="方正仿宋_GBK" w:eastAsia="方正仿宋_GBK" w:hint="eastAsia"/>
          <w:sz w:val="32"/>
          <w:szCs w:val="32"/>
        </w:rPr>
        <w:t>发〔</w:t>
      </w:r>
      <w:r>
        <w:rPr>
          <w:rFonts w:ascii="方正仿宋_GBK" w:eastAsia="方正仿宋_GBK"/>
          <w:sz w:val="32"/>
          <w:szCs w:val="32"/>
        </w:rPr>
        <w:t>20</w:t>
      </w:r>
      <w:r>
        <w:rPr>
          <w:rFonts w:ascii="方正仿宋_GBK" w:eastAsia="方正仿宋_GBK" w:hint="eastAsia"/>
          <w:sz w:val="32"/>
          <w:szCs w:val="32"/>
        </w:rPr>
        <w:t>24〕</w:t>
      </w:r>
      <w:r>
        <w:rPr>
          <w:rFonts w:ascii="方正仿宋_GBK" w:eastAsia="方正仿宋_GBK" w:hint="eastAsia"/>
          <w:sz w:val="32"/>
          <w:szCs w:val="32"/>
          <w:lang w:val="en-US" w:eastAsia="zh-CN"/>
        </w:rPr>
        <w:t>2号</w:t>
      </w:r>
    </w:p>
    <w:p>
      <w:pPr>
        <w:pStyle w:val="15"/>
        <w:rPr>
          <w:rFonts w:hint="eastAsia"/>
        </w:rPr>
      </w:pPr>
      <w:r>
        <w:rPr>
          <w:rFonts w:ascii="宋体"/>
          <w:lang w:val="en-US" w:eastAsia="zh-CN"/>
        </w:rPr>
        <mc:AlternateContent>
          <mc:Choice Requires="wps">
            <w:drawing>
              <wp:anchor distT="0" distB="0" distL="114298" distR="114298" simplePos="0" relativeHeight="12" behindDoc="0" locked="0" layoutInCell="1" hidden="0" allowOverlap="1">
                <wp:simplePos x="0" y="0"/>
                <wp:positionH relativeFrom="page">
                  <wp:posOffset>937894</wp:posOffset>
                </wp:positionH>
                <wp:positionV relativeFrom="margin">
                  <wp:posOffset>3002280</wp:posOffset>
                </wp:positionV>
                <wp:extent cx="5615940" cy="952"/>
                <wp:effectExtent l="0" t="0" r="0" b="0"/>
                <wp:wrapNone/>
                <wp:docPr id="2" name="直线 2"/>
                <wp:cNvGraphicFramePr>
                  <a:graphicFrameLocks noChangeAspect="1"/>
                </wp:cNvGraphicFramePr>
                <a:graphic>
                  <a:graphicData uri="http://schemas.microsoft.com/office/word/2010/wordprocessingShape">
                    <wps:wsp>
                      <wps:cNvSpPr/>
                      <wps:spPr>
                        <a:xfrm rot="0">
                          <a:off x="0" y="0"/>
                          <a:ext cx="5615940" cy="952"/>
                        </a:xfrm>
                        <a:prstGeom prst="line"/>
                        <a:noFill/>
                        <a:ln w="22225"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3" o:spid="_x0000_s3" from="73.85pt,236.40001pt" to="516.05pt,236.475pt" filled="f" stroked="t" strokeweight="1.75pt" style="position:absolute;z-index:12;mso-position-horizontal:absolute;mso-position-horizontal-relative:page;mso-position-vertical:absolute;mso-position-vertical-relative:margin;mso-wrap-distance-left:8.999863pt;mso-wrap-distance-right:8.999863pt;">
                <v:stroke color="#FF0000"/>
                <o:lock aspectratio="t"/>
              </v:line>
            </w:pict>
          </mc:Fallback>
        </mc:AlternateContent>
      </w:r>
    </w:p>
    <w:p>
      <w:pPr>
        <w:pageBreakBefore w:val="0"/>
        <w:widowControl w:val="0"/>
        <w:kinsoku/>
        <w:overflowPunct/>
        <w:topLinePunct w:val="0"/>
        <w:autoSpaceDE/>
        <w:bidi w:val="0"/>
        <w:snapToGrid w:val="0"/>
        <w:spacing w:line="579" w:lineRule="exact"/>
        <w:jc w:val="center"/>
        <w:rPr>
          <w:rFonts w:eastAsia="方正小标宋_GBK" w:hint="eastAsia"/>
          <w:sz w:val="44"/>
          <w:szCs w:val="44"/>
        </w:rPr>
      </w:pPr>
    </w:p>
    <w:p>
      <w:pPr>
        <w:pageBreakBefore w:val="0"/>
        <w:widowControl w:val="0"/>
        <w:kinsoku/>
        <w:overflowPunct/>
        <w:topLinePunct w:val="0"/>
        <w:autoSpaceDE/>
        <w:bidi w:val="0"/>
        <w:snapToGrid w:val="0"/>
        <w:spacing w:line="579" w:lineRule="exact"/>
        <w:jc w:val="center"/>
        <w:rPr>
          <w:rFonts w:eastAsia="方正小标宋_GBK" w:hint="eastAsia"/>
          <w:sz w:val="44"/>
          <w:szCs w:val="44"/>
        </w:rPr>
      </w:pPr>
      <w:r>
        <w:rPr>
          <w:rFonts w:eastAsia="方正小标宋_GBK" w:hint="eastAsia"/>
          <w:sz w:val="44"/>
          <w:szCs w:val="44"/>
        </w:rPr>
        <w:t>重庆市江津区</w:t>
      </w:r>
      <w:r>
        <w:rPr>
          <w:rFonts w:eastAsia="方正小标宋_GBK" w:hint="eastAsia"/>
          <w:sz w:val="44"/>
          <w:szCs w:val="44"/>
          <w:lang w:val="en-US" w:eastAsia="zh-CN"/>
        </w:rPr>
        <w:t>慈云镇</w:t>
      </w:r>
      <w:r>
        <w:rPr>
          <w:rFonts w:eastAsia="方正小标宋_GBK" w:hint="eastAsia"/>
          <w:sz w:val="44"/>
          <w:szCs w:val="44"/>
        </w:rPr>
        <w:t>人民政府</w:t>
      </w:r>
    </w:p>
    <w:p>
      <w:pPr>
        <w:pageBreakBefore w:val="0"/>
        <w:widowControl w:val="0"/>
        <w:kinsoku/>
        <w:overflowPunct/>
        <w:topLinePunct w:val="0"/>
        <w:autoSpaceDE/>
        <w:bidi w:val="0"/>
        <w:snapToGrid w:val="0"/>
        <w:spacing w:line="579" w:lineRule="exact"/>
        <w:jc w:val="center"/>
        <w:rPr>
          <w:rFonts w:eastAsia="方正小标宋_GBK" w:hint="eastAsia"/>
          <w:sz w:val="44"/>
          <w:szCs w:val="44"/>
        </w:rPr>
      </w:pPr>
      <w:r>
        <w:rPr>
          <w:rFonts w:eastAsia="方正小标宋_GBK"/>
          <w:sz w:val="44"/>
          <w:szCs w:val="44"/>
        </w:rPr>
        <w:t>关于印发</w:t>
      </w:r>
      <w:r>
        <w:rPr>
          <w:rFonts w:eastAsia="方正小标宋_GBK" w:hint="eastAsia"/>
          <w:sz w:val="44"/>
          <w:szCs w:val="44"/>
          <w:lang w:val="en-US" w:eastAsia="zh-CN"/>
        </w:rPr>
        <w:t>慈云镇防汛</w:t>
      </w:r>
      <w:r>
        <w:rPr>
          <w:rFonts w:eastAsia="方正小标宋_GBK"/>
          <w:sz w:val="44"/>
          <w:szCs w:val="44"/>
        </w:rPr>
        <w:t>抗旱应急预案的通知</w:t>
      </w:r>
    </w:p>
    <w:p>
      <w:pPr>
        <w:pageBreakBefore w:val="0"/>
        <w:widowControl w:val="0"/>
        <w:kinsoku/>
        <w:overflowPunct/>
        <w:topLinePunct w:val="0"/>
        <w:autoSpaceDE/>
        <w:bidi w:val="0"/>
        <w:spacing w:line="579" w:lineRule="exact"/>
        <w:rPr>
          <w:rFonts w:hint="eastAsia"/>
        </w:rPr>
      </w:pPr>
    </w:p>
    <w:p>
      <w:pPr>
        <w:pageBreakBefore w:val="0"/>
        <w:widowControl w:val="0"/>
        <w:kinsoku/>
        <w:overflowPunct/>
        <w:topLinePunct w:val="0"/>
        <w:autoSpaceDE/>
        <w:bidi w:val="0"/>
        <w:spacing w:line="579" w:lineRule="exact"/>
        <w:rPr>
          <w:rFonts w:ascii="方正仿宋_GBK" w:eastAsia="方正仿宋_GBK" w:cs="方正仿宋_GBK" w:hint="eastAsia"/>
          <w:color w:val="0C0C0C"/>
          <w:kern w:val="0"/>
          <w:sz w:val="32"/>
          <w:szCs w:val="32"/>
          <w:shd w:val="clear" w:color="auto" w:fill="FFFFFF"/>
          <w:lang w:val="en-US" w:eastAsia="zh-CN" w:bidi="ar-SA"/>
        </w:rPr>
      </w:pPr>
    </w:p>
    <w:p>
      <w:pPr>
        <w:pageBreakBefore w:val="0"/>
        <w:widowControl w:val="0"/>
        <w:kinsoku/>
        <w:overflowPunct/>
        <w:topLinePunct w:val="0"/>
        <w:autoSpaceDE/>
        <w:bidi w:val="0"/>
        <w:spacing w:line="579" w:lineRule="exact"/>
        <w:rPr>
          <w:rFonts w:ascii="方正仿宋_GBK" w:eastAsia="方正仿宋_GBK" w:cs="方正仿宋_GBK" w:hint="eastAsia"/>
          <w:color w:val="0C0C0C"/>
          <w:kern w:val="0"/>
          <w:sz w:val="32"/>
          <w:szCs w:val="32"/>
          <w:shd w:val="clear" w:color="auto" w:fill="FFFFFF"/>
          <w:lang w:val="en-US" w:eastAsia="zh-CN" w:bidi="ar-SA"/>
        </w:rPr>
      </w:pPr>
      <w:r>
        <w:rPr>
          <w:rFonts w:ascii="方正仿宋_GBK" w:eastAsia="方正仿宋_GBK" w:cs="方正仿宋_GBK" w:hint="eastAsia"/>
          <w:color w:val="0C0C0C"/>
          <w:kern w:val="0"/>
          <w:sz w:val="32"/>
          <w:szCs w:val="32"/>
          <w:shd w:val="clear" w:color="auto" w:fill="FFFFFF"/>
          <w:lang w:val="en-US" w:eastAsia="zh-CN" w:bidi="ar-SA"/>
        </w:rPr>
        <w:t>各村（社区）、各部门、镇属各单位：</w:t>
      </w:r>
    </w:p>
    <w:p>
      <w:pPr>
        <w:pageBreakBefore w:val="0"/>
        <w:widowControl w:val="0"/>
        <w:kinsoku/>
        <w:overflowPunct/>
        <w:topLinePunct w:val="0"/>
        <w:autoSpaceDE/>
        <w:bidi w:val="0"/>
        <w:spacing w:line="579" w:lineRule="exact"/>
        <w:ind w:firstLineChars="200" w:firstLine="640"/>
        <w:rPr>
          <w:rFonts w:ascii="方正仿宋_GBK" w:eastAsia="方正仿宋_GBK" w:cs="方正仿宋_GBK" w:hint="eastAsia"/>
          <w:color w:val="0C0C0C"/>
          <w:kern w:val="0"/>
          <w:sz w:val="32"/>
          <w:szCs w:val="32"/>
          <w:shd w:val="clear" w:color="auto" w:fill="FFFFFF"/>
          <w:lang w:val="en-US" w:eastAsia="zh-CN" w:bidi="ar-SA"/>
        </w:rPr>
      </w:pPr>
      <w:r>
        <w:rPr>
          <w:rFonts w:ascii="方正仿宋_GBK" w:eastAsia="方正仿宋_GBK" w:cs="方正仿宋_GBK" w:hint="eastAsia"/>
          <w:color w:val="0C0C0C"/>
          <w:kern w:val="0"/>
          <w:sz w:val="32"/>
          <w:szCs w:val="32"/>
          <w:shd w:val="clear" w:color="auto" w:fill="FFFFFF"/>
          <w:lang w:val="en-US" w:eastAsia="zh-CN" w:bidi="ar-SA"/>
        </w:rPr>
        <w:t>《重庆市江津区慈云镇防汛抗旱应急预案》已经镇政府同意，现印发给你们，请结合实际，认真组织实施。</w:t>
      </w:r>
    </w:p>
    <w:p>
      <w:pPr>
        <w:pageBreakBefore w:val="0"/>
        <w:widowControl w:val="0"/>
        <w:kinsoku/>
        <w:overflowPunct/>
        <w:topLinePunct w:val="0"/>
        <w:autoSpaceDE/>
        <w:bidi w:val="0"/>
        <w:spacing w:line="579" w:lineRule="exact"/>
        <w:ind w:firstLineChars="200" w:firstLine="640"/>
        <w:rPr>
          <w:rFonts w:ascii="方正仿宋_GBK" w:eastAsia="方正仿宋_GBK" w:cs="方正仿宋_GBK" w:hint="eastAsia"/>
          <w:color w:val="0C0C0C"/>
          <w:kern w:val="0"/>
          <w:sz w:val="32"/>
          <w:szCs w:val="32"/>
          <w:shd w:val="clear" w:color="auto" w:fill="FFFFFF"/>
          <w:lang w:val="en-US" w:eastAsia="zh-CN" w:bidi="ar-SA"/>
        </w:rPr>
      </w:pPr>
    </w:p>
    <w:p>
      <w:pPr>
        <w:pageBreakBefore w:val="0"/>
        <w:widowControl w:val="0"/>
        <w:kinsoku/>
        <w:overflowPunct/>
        <w:topLinePunct w:val="0"/>
        <w:autoSpaceDE/>
        <w:bidi w:val="0"/>
        <w:spacing w:line="579" w:lineRule="exact"/>
        <w:ind w:firstLineChars="200" w:firstLine="640"/>
        <w:rPr>
          <w:rFonts w:ascii="方正仿宋_GBK" w:eastAsia="方正仿宋_GBK" w:cs="方正仿宋_GBK" w:hint="eastAsia"/>
          <w:color w:val="0C0C0C"/>
          <w:kern w:val="0"/>
          <w:sz w:val="32"/>
          <w:szCs w:val="32"/>
          <w:shd w:val="clear" w:color="auto" w:fill="FFFFFF"/>
          <w:lang w:val="en-US" w:eastAsia="zh-CN" w:bidi="ar-SA"/>
        </w:rPr>
      </w:pPr>
    </w:p>
    <w:p>
      <w:pPr>
        <w:pageBreakBefore w:val="0"/>
        <w:widowControl w:val="0"/>
        <w:kinsoku/>
        <w:overflowPunct/>
        <w:topLinePunct w:val="0"/>
        <w:autoSpaceDE/>
        <w:bidi w:val="0"/>
        <w:spacing w:line="579" w:lineRule="exact"/>
        <w:ind w:firstLineChars="1331" w:firstLine="4259"/>
        <w:rPr>
          <w:rFonts w:ascii="方正仿宋_GBK" w:eastAsia="方正仿宋_GBK" w:cs="方正仿宋_GBK"/>
          <w:color w:val="0C0C0C"/>
          <w:kern w:val="0"/>
          <w:sz w:val="32"/>
          <w:szCs w:val="32"/>
          <w:shd w:val="clear" w:color="auto" w:fill="FFFFFF"/>
          <w:lang w:val="en-US" w:eastAsia="zh-CN" w:bidi="ar-SA"/>
        </w:rPr>
      </w:pPr>
      <w:r>
        <w:rPr>
          <w:rFonts w:ascii="方正仿宋_GBK" w:eastAsia="方正仿宋_GBK" w:cs="方正仿宋_GBK" w:hint="eastAsia"/>
          <w:color w:val="0C0C0C"/>
          <w:kern w:val="0"/>
          <w:sz w:val="32"/>
          <w:szCs w:val="32"/>
          <w:shd w:val="clear" w:color="auto" w:fill="FFFFFF"/>
          <w:lang w:val="en-US" w:eastAsia="zh-CN" w:bidi="ar-SA"/>
        </w:rPr>
        <w:t>重庆市江津区慈云镇人民政府</w:t>
      </w:r>
    </w:p>
    <w:p>
      <w:pPr>
        <w:pageBreakBefore w:val="0"/>
        <w:widowControl w:val="0"/>
        <w:kinsoku/>
        <w:wordWrap w:val="0"/>
        <w:overflowPunct/>
        <w:topLinePunct w:val="0"/>
        <w:autoSpaceDE/>
        <w:bidi w:val="0"/>
        <w:spacing w:line="579" w:lineRule="exact"/>
        <w:ind w:firstLineChars="200" w:firstLine="640"/>
        <w:jc w:val="center"/>
        <w:rPr>
          <w:rStyle w:val="22"/>
          <w:rFonts w:ascii="方正楷体_GBK" w:eastAsia="方正楷体_GBK" w:cs="方正楷体_GBK" w:hint="eastAsia"/>
          <w:sz w:val="28"/>
          <w:szCs w:val="28"/>
          <w:shd w:val="clear" w:color="auto" w:fill="FFFFFF"/>
          <w:lang w:bidi="ar-SA"/>
        </w:rPr>
        <w:sectPr>
          <w:footerReference w:type="default" r:id="rId2"/>
          <w:pgSz w:w="11906" w:h="16838"/>
          <w:pgMar w:top="1560" w:right="1531" w:bottom="1984" w:left="1531" w:header="851" w:footer="992" w:gutter="0"/>
          <w:docGrid w:type="lines" w:linePitch="312" w:charSpace="0"/>
        </w:sectPr>
      </w:pPr>
      <w:r>
        <w:rPr>
          <w:rFonts w:ascii="方正仿宋_GBK" w:eastAsia="方正仿宋_GBK" w:cs="方正仿宋_GBK" w:hint="eastAsia"/>
          <w:color w:val="0C0C0C"/>
          <w:kern w:val="0"/>
          <w:sz w:val="32"/>
          <w:szCs w:val="32"/>
          <w:shd w:val="clear" w:color="auto" w:fill="FFFFFF"/>
          <w:lang w:val="en-US" w:eastAsia="zh-CN" w:bidi="ar-SA"/>
        </w:rPr>
        <w:t xml:space="preserve">                          2024年1月9日　　　</w:t>
      </w:r>
    </w:p>
    <w:p>
      <w:pPr>
        <w:pStyle w:val="21"/>
        <w:keepNext w:val="0"/>
        <w:keepLines w:val="0"/>
        <w:pageBreakBefore w:val="0"/>
        <w:widowControl/>
        <w:kinsoku/>
        <w:wordWrap/>
        <w:overflowPunct/>
        <w:topLinePunct w:val="0"/>
        <w:autoSpaceDE/>
        <w:bidi w:val="0"/>
        <w:spacing w:beforeAutospacing="0" w:afterAutospacing="0" w:line="579" w:lineRule="exact"/>
        <w:jc w:val="center"/>
        <w:outlineLvl w:val="0"/>
        <w:rPr>
          <w:rFonts w:ascii="方正小标宋_GBK" w:eastAsia="方正小标宋_GBK" w:cs="方正小标宋_GBK" w:hint="eastAsia"/>
          <w:bCs/>
          <w:color w:val="000000"/>
          <w:sz w:val="44"/>
          <w:szCs w:val="44"/>
          <w:lang w:bidi="ar-SA"/>
        </w:rPr>
      </w:pPr>
      <w:bookmarkStart w:id="0" w:name="_Toc7366"/>
      <w:bookmarkStart w:id="1" w:name="_Toc20350_WPSOffice_Level1"/>
      <w:bookmarkStart w:id="2" w:name="_Toc2104"/>
      <w:bookmarkStart w:id="3" w:name="_Toc21602_WPSOffice_Level1"/>
      <w:r>
        <w:rPr>
          <w:rFonts w:ascii="方正小标宋_GBK" w:eastAsia="方正小标宋_GBK" w:cs="方正小标宋_GBK" w:hint="eastAsia"/>
          <w:bCs/>
          <w:w w:val="95"/>
          <w:sz w:val="44"/>
          <w:szCs w:val="44"/>
          <w:lang w:bidi="ar-SA"/>
        </w:rPr>
        <w:t>重庆市江津区</w:t>
      </w:r>
      <w:r>
        <w:rPr>
          <w:rFonts w:ascii="方正小标宋_GBK" w:eastAsia="方正小标宋_GBK" w:cs="方正小标宋_GBK" w:hint="eastAsia"/>
          <w:bCs/>
          <w:w w:val="95"/>
          <w:sz w:val="44"/>
          <w:szCs w:val="44"/>
          <w:lang w:val="en-US" w:eastAsia="zh-CN" w:bidi="ar-SA"/>
        </w:rPr>
        <w:t>慈云镇</w:t>
      </w:r>
      <w:r>
        <w:rPr>
          <w:rFonts w:ascii="方正小标宋_GBK" w:eastAsia="方正小标宋_GBK" w:cs="方正小标宋_GBK" w:hint="eastAsia"/>
          <w:bCs/>
          <w:sz w:val="44"/>
          <w:szCs w:val="44"/>
          <w:lang w:bidi="ar-SA"/>
        </w:rPr>
        <w:t>防汛抗旱</w:t>
      </w:r>
      <w:r>
        <w:rPr>
          <w:rFonts w:ascii="方正小标宋_GBK" w:eastAsia="方正小标宋_GBK" w:cs="方正小标宋_GBK" w:hint="eastAsia"/>
          <w:bCs/>
          <w:color w:val="000000"/>
          <w:sz w:val="44"/>
          <w:szCs w:val="44"/>
          <w:lang w:bidi="ar-SA"/>
        </w:rPr>
        <w:t>应急预案</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outlineLvl w:val="0"/>
        <w:rPr>
          <w:rStyle w:val="22"/>
          <w:rFonts w:ascii="方正黑体_GBK" w:eastAsia="方正黑体_GBK" w:cs="方正黑体_GBK" w:hint="eastAsia"/>
          <w:b w:val="0"/>
          <w:bCs/>
          <w:sz w:val="32"/>
          <w:szCs w:val="32"/>
          <w:shd w:val="clear" w:color="auto" w:fill="FFFFFF"/>
          <w:lang w:val="en-US" w:eastAsia="zh-CN" w:bidi="ar-SA"/>
        </w:rPr>
      </w:pP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outlineLvl w:val="0"/>
        <w:rPr>
          <w:rFonts w:ascii="方正黑体_GBK" w:eastAsia="方正黑体_GBK" w:cs="方正黑体_GBK" w:hint="eastAsia"/>
          <w:bCs/>
          <w:sz w:val="32"/>
          <w:szCs w:val="32"/>
          <w:lang w:bidi="ar-SA"/>
        </w:rPr>
      </w:pPr>
      <w:r>
        <w:rPr>
          <w:rStyle w:val="22"/>
          <w:rFonts w:ascii="方正黑体_GBK" w:eastAsia="方正黑体_GBK" w:cs="方正黑体_GBK" w:hint="eastAsia"/>
          <w:b w:val="0"/>
          <w:bCs/>
          <w:sz w:val="32"/>
          <w:szCs w:val="32"/>
          <w:shd w:val="clear" w:color="auto" w:fill="FFFFFF"/>
          <w:lang w:val="en-US" w:eastAsia="zh-CN" w:bidi="ar-SA"/>
        </w:rPr>
        <w:t>一、</w:t>
      </w:r>
      <w:r>
        <w:rPr>
          <w:rStyle w:val="22"/>
          <w:rFonts w:ascii="方正黑体_GBK" w:eastAsia="方正黑体_GBK" w:cs="方正黑体_GBK" w:hint="eastAsia"/>
          <w:b w:val="0"/>
          <w:bCs/>
          <w:sz w:val="32"/>
          <w:szCs w:val="32"/>
          <w:shd w:val="clear" w:color="auto" w:fill="FFFFFF"/>
          <w:lang w:bidi="ar-SA"/>
        </w:rPr>
        <w:t>总则</w:t>
      </w:r>
      <w:bookmarkEnd w:id="0"/>
      <w:bookmarkEnd w:id="1"/>
      <w:bookmarkEnd w:id="2"/>
      <w:bookmarkEnd w:id="3"/>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outlineLvl w:val="1"/>
        <w:rPr>
          <w:rStyle w:val="22"/>
          <w:rFonts w:ascii="方正楷体_GBK" w:eastAsia="方正楷体_GBK" w:cs="方正楷体_GBK" w:hint="eastAsia"/>
          <w:b w:val="0"/>
          <w:bCs/>
          <w:sz w:val="32"/>
          <w:szCs w:val="32"/>
          <w:shd w:val="clear" w:color="auto" w:fill="FFFFFF"/>
          <w:lang w:bidi="ar-SA"/>
        </w:rPr>
      </w:pPr>
      <w:bookmarkStart w:id="4" w:name="_Toc15534"/>
      <w:bookmarkStart w:id="5" w:name="_Toc10982_WPSOffice_Level2"/>
      <w:bookmarkStart w:id="6" w:name="_Toc28400_WPSOffice_Level2"/>
      <w:bookmarkStart w:id="7" w:name="_Toc16300"/>
      <w:r>
        <w:rPr>
          <w:rStyle w:val="22"/>
          <w:rFonts w:ascii="方正楷体_GBK" w:eastAsia="方正楷体_GBK" w:cs="方正楷体_GBK" w:hint="eastAsia"/>
          <w:b w:val="0"/>
          <w:bCs/>
          <w:sz w:val="32"/>
          <w:szCs w:val="32"/>
          <w:shd w:val="clear" w:color="auto" w:fill="FFFFFF"/>
          <w:lang w:bidi="ar-SA"/>
        </w:rPr>
        <w:t>1.1　编制目的</w:t>
      </w:r>
      <w:bookmarkStart w:id="8" w:name="_Toc19467"/>
      <w:bookmarkStart w:id="9" w:name="_Toc23470"/>
      <w:bookmarkEnd w:id="4"/>
      <w:bookmarkEnd w:id="5"/>
      <w:bookmarkEnd w:id="6"/>
      <w:bookmarkEnd w:id="7"/>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Fonts w:ascii="方正仿宋_GBK" w:eastAsia="方正仿宋_GBK" w:cs="方正仿宋_GBK" w:hint="eastAsia"/>
          <w:color w:val="0C0C0C"/>
          <w:sz w:val="32"/>
          <w:szCs w:val="32"/>
          <w:shd w:val="clear" w:color="auto" w:fill="FFFFFF"/>
          <w:lang w:bidi="ar-SA"/>
        </w:rPr>
      </w:pPr>
      <w:bookmarkStart w:id="10" w:name="_Toc14640"/>
      <w:bookmarkStart w:id="11" w:name="_Toc20708"/>
      <w:bookmarkStart w:id="12" w:name="_Toc30960"/>
      <w:bookmarkStart w:id="13" w:name="_Toc15334"/>
      <w:r>
        <w:rPr>
          <w:rFonts w:ascii="方正仿宋_GBK" w:eastAsia="方正仿宋_GBK" w:cs="方正仿宋_GBK" w:hint="eastAsia"/>
          <w:color w:val="0C0C0C"/>
          <w:sz w:val="32"/>
          <w:szCs w:val="32"/>
          <w:shd w:val="clear" w:color="auto" w:fill="FFFFFF"/>
          <w:lang w:bidi="ar-SA"/>
        </w:rPr>
        <w:t>有效防范化解江津区水旱灾害风险，高效有序做好抗洪抢险、抗旱救灾工作，最大限度减少人员伤亡和财产损失，促进我区经济社会全面、协调、可持续发展，特制定本预案。</w:t>
      </w:r>
      <w:bookmarkEnd w:id="8"/>
      <w:bookmarkEnd w:id="9"/>
      <w:bookmarkEnd w:id="10"/>
      <w:bookmarkEnd w:id="11"/>
      <w:bookmarkEnd w:id="12"/>
      <w:bookmarkEnd w:id="13"/>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outlineLvl w:val="1"/>
        <w:rPr>
          <w:rStyle w:val="22"/>
          <w:rFonts w:ascii="方正楷体_GBK" w:eastAsia="方正楷体_GBK" w:cs="方正楷体_GBK" w:hint="eastAsia"/>
          <w:b w:val="0"/>
          <w:bCs/>
          <w:sz w:val="32"/>
          <w:szCs w:val="32"/>
          <w:shd w:val="clear" w:color="auto" w:fill="FFFFFF"/>
          <w:lang w:bidi="ar-SA"/>
        </w:rPr>
      </w:pPr>
      <w:bookmarkStart w:id="14" w:name="_Toc18193"/>
      <w:bookmarkStart w:id="15" w:name="_Toc15911"/>
      <w:bookmarkStart w:id="16" w:name="_Toc17517_WPSOffice_Level2"/>
      <w:bookmarkStart w:id="17" w:name="_Toc15293_WPSOffice_Level2"/>
      <w:r>
        <w:rPr>
          <w:rStyle w:val="22"/>
          <w:rFonts w:ascii="方正楷体_GBK" w:eastAsia="方正楷体_GBK" w:cs="方正楷体_GBK" w:hint="eastAsia"/>
          <w:b w:val="0"/>
          <w:bCs/>
          <w:sz w:val="32"/>
          <w:szCs w:val="32"/>
          <w:shd w:val="clear" w:color="auto" w:fill="FFFFFF"/>
          <w:lang w:bidi="ar-SA"/>
        </w:rPr>
        <w:t>1.2　工作原则</w:t>
      </w:r>
      <w:bookmarkEnd w:id="14"/>
      <w:bookmarkEnd w:id="15"/>
      <w:bookmarkEnd w:id="16"/>
      <w:bookmarkEnd w:id="17"/>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Fonts w:ascii="方正仿宋_GBK" w:eastAsia="方正仿宋_GBK" w:cs="方正仿宋_GBK" w:hint="eastAsia"/>
          <w:color w:val="0C0C0C"/>
          <w:sz w:val="32"/>
          <w:szCs w:val="32"/>
          <w:shd w:val="clear" w:color="auto" w:fill="FFFFFF"/>
          <w:lang w:bidi="ar-SA"/>
        </w:rPr>
      </w:pPr>
      <w:bookmarkStart w:id="18" w:name="_Toc12552"/>
      <w:bookmarkStart w:id="19" w:name="_Toc11419"/>
      <w:bookmarkStart w:id="20" w:name="_Toc21477"/>
      <w:bookmarkStart w:id="21" w:name="_Toc28762"/>
      <w:r>
        <w:rPr>
          <w:rFonts w:ascii="方正仿宋_GBK" w:eastAsia="方正仿宋_GBK" w:cs="方正仿宋_GBK" w:hint="eastAsia"/>
          <w:color w:val="0C0C0C"/>
          <w:sz w:val="32"/>
          <w:szCs w:val="32"/>
          <w:shd w:val="clear" w:color="auto" w:fill="FFFFFF"/>
          <w:lang w:bidi="ar-SA"/>
        </w:rPr>
        <w:t>（1）坚持以防为主、防抗救相结合，坚持常态减灾和非常态救灾相统一，从注重灾后救助向注重灾前预防转变，从应对单一灾种向综合减灾转变，从减少灾害损失向减轻灾害风险转变。</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（2）坚持实行政府行政首长负责制，统一指挥、分级分部门负责，有关部门实行防汛抗旱岗位责任制和责任追究制的原则。</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（3）坚持依法防控、公众参与、军民结合、专群结合、平战结合、协同应对的原则。</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outlineLvl w:val="1"/>
        <w:rPr>
          <w:rStyle w:val="22"/>
          <w:rFonts w:ascii="方正楷体_GBK" w:eastAsia="方正楷体_GBK" w:cs="方正楷体_GBK" w:hint="eastAsia"/>
          <w:b w:val="0"/>
          <w:bCs/>
          <w:sz w:val="32"/>
          <w:szCs w:val="32"/>
          <w:shd w:val="clear" w:color="auto" w:fill="FFFFFF"/>
          <w:lang w:bidi="ar-SA"/>
        </w:rPr>
      </w:pPr>
      <w:bookmarkStart w:id="22" w:name="_Toc14216"/>
      <w:bookmarkStart w:id="23" w:name="_Toc8670"/>
      <w:bookmarkStart w:id="24" w:name="_Toc21510_WPSOffice_Level2"/>
      <w:bookmarkStart w:id="25" w:name="_Toc26455_WPSOffice_Level2"/>
      <w:bookmarkEnd w:id="18"/>
      <w:bookmarkEnd w:id="19"/>
      <w:bookmarkEnd w:id="20"/>
      <w:bookmarkEnd w:id="21"/>
      <w:r>
        <w:rPr>
          <w:rStyle w:val="22"/>
          <w:rFonts w:ascii="方正楷体_GBK" w:eastAsia="方正楷体_GBK" w:cs="方正楷体_GBK" w:hint="eastAsia"/>
          <w:b w:val="0"/>
          <w:bCs/>
          <w:sz w:val="32"/>
          <w:szCs w:val="32"/>
          <w:shd w:val="clear" w:color="auto" w:fill="FFFFFF"/>
          <w:lang w:bidi="ar-SA"/>
        </w:rPr>
        <w:t>1.3　编制依据</w:t>
      </w:r>
      <w:bookmarkEnd w:id="22"/>
      <w:bookmarkEnd w:id="23"/>
      <w:bookmarkEnd w:id="24"/>
      <w:bookmarkEnd w:id="25"/>
    </w:p>
    <w:p>
      <w:pPr>
        <w:keepNext w:val="0"/>
        <w:keepLines w:val="0"/>
        <w:pageBreakBefore w:val="0"/>
        <w:widowControl/>
        <w:kinsoku/>
        <w:wordWrap/>
        <w:overflowPunct/>
        <w:topLinePunct w:val="0"/>
        <w:autoSpaceDE/>
        <w:bidi w:val="0"/>
        <w:spacing w:line="579" w:lineRule="exact"/>
        <w:ind w:firstLineChars="200" w:firstLine="640"/>
        <w:jc w:val="left"/>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依据《中华人民共和国突发事件应对法》《中华人民共和国水法》《中华人民共和国防洪法》《中华人民共和国防汛条例》《中华人民共和国抗旱条例》《重庆市突发事件应对条例》《重庆市防汛抗旱条例》《重庆市突发事件预警信息发布管理办法》《重庆市防汛抗旱应急预案》等法律法规和有关规定，制定本预案。</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outlineLvl w:val="1"/>
        <w:rPr>
          <w:rStyle w:val="22"/>
          <w:rFonts w:ascii="方正楷体_GBK" w:eastAsia="方正楷体_GBK" w:cs="方正楷体_GBK" w:hint="eastAsia"/>
          <w:b w:val="0"/>
          <w:bCs/>
          <w:sz w:val="32"/>
          <w:szCs w:val="32"/>
          <w:shd w:val="clear" w:color="auto" w:fill="FFFFFF"/>
          <w:lang w:bidi="ar-SA"/>
        </w:rPr>
      </w:pPr>
      <w:bookmarkStart w:id="26" w:name="_Toc12335"/>
      <w:bookmarkStart w:id="27" w:name="_Toc3443"/>
      <w:bookmarkStart w:id="28" w:name="_Toc23884_WPSOffice_Level2"/>
      <w:bookmarkStart w:id="29" w:name="_Toc239_WPSOffice_Level2"/>
      <w:r>
        <w:rPr>
          <w:rStyle w:val="22"/>
          <w:rFonts w:ascii="方正楷体_GBK" w:eastAsia="方正楷体_GBK" w:cs="方正楷体_GBK" w:hint="eastAsia"/>
          <w:b w:val="0"/>
          <w:bCs/>
          <w:sz w:val="32"/>
          <w:szCs w:val="32"/>
          <w:shd w:val="clear" w:color="auto" w:fill="FFFFFF"/>
          <w:lang w:bidi="ar-SA"/>
        </w:rPr>
        <w:t>1.4　适用范围</w:t>
      </w:r>
      <w:bookmarkEnd w:id="26"/>
      <w:bookmarkEnd w:id="27"/>
      <w:bookmarkEnd w:id="28"/>
      <w:bookmarkEnd w:id="29"/>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Fonts w:ascii="方正楷体_GBK" w:eastAsia="方正楷体_GBK" w:cs="方正楷体_GBK" w:hint="eastAsia"/>
          <w:b/>
          <w:bCs/>
          <w:color w:val="333333"/>
          <w:sz w:val="28"/>
          <w:szCs w:val="28"/>
          <w:shd w:val="clear" w:color="auto" w:fill="FFFFFF"/>
          <w:lang w:bidi="ar-SA"/>
        </w:rPr>
      </w:pPr>
      <w:bookmarkStart w:id="30" w:name="_Toc2853"/>
      <w:bookmarkStart w:id="31" w:name="_Toc5481"/>
      <w:bookmarkStart w:id="32" w:name="_Toc15511"/>
      <w:bookmarkStart w:id="33" w:name="_Toc850"/>
      <w:r>
        <w:rPr>
          <w:rFonts w:ascii="方正仿宋_GBK" w:eastAsia="方正仿宋_GBK" w:cs="方正仿宋_GBK" w:hint="eastAsia"/>
          <w:color w:val="0C0C0C"/>
          <w:sz w:val="32"/>
          <w:szCs w:val="32"/>
          <w:shd w:val="clear" w:color="auto" w:fill="FFFFFF"/>
          <w:lang w:bidi="ar-SA"/>
        </w:rPr>
        <w:t>本预案适用于</w:t>
      </w:r>
      <w:r>
        <w:rPr>
          <w:rFonts w:ascii="方正仿宋_GBK" w:eastAsia="方正仿宋_GBK" w:cs="方正仿宋_GBK" w:hint="eastAsia"/>
          <w:color w:val="0C0C0C"/>
          <w:sz w:val="32"/>
          <w:szCs w:val="32"/>
          <w:shd w:val="clear" w:color="auto" w:fill="FFFFFF"/>
          <w:lang w:val="en-US" w:eastAsia="zh-CN" w:bidi="ar-SA"/>
        </w:rPr>
        <w:t>慈云镇</w:t>
      </w:r>
      <w:r>
        <w:rPr>
          <w:rFonts w:ascii="方正仿宋_GBK" w:eastAsia="方正仿宋_GBK" w:cs="方正仿宋_GBK" w:hint="eastAsia"/>
          <w:color w:val="0C0C0C"/>
          <w:sz w:val="32"/>
          <w:szCs w:val="32"/>
          <w:shd w:val="clear" w:color="auto" w:fill="FFFFFF"/>
          <w:lang w:bidi="ar-SA"/>
        </w:rPr>
        <w:t>行政区域内突发性水旱灾害的预防和应急处置。突发性水旱灾害包括：江河洪水、渍涝灾害、山洪灾害（指由降雨引发的山洪、泥石流、滑坡灾害）、干旱灾害、供水危机，以及由洪水、地震、人为破坏活动等引发的水库垮坝、堤防决口、水闸损毁、供水水质被侵害等次生衍生灾害。</w:t>
      </w:r>
      <w:bookmarkEnd w:id="30"/>
      <w:bookmarkEnd w:id="31"/>
      <w:bookmarkEnd w:id="32"/>
      <w:bookmarkEnd w:id="33"/>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outlineLvl w:val="0"/>
        <w:rPr>
          <w:rFonts w:ascii="方正黑体_GBK" w:eastAsia="方正黑体_GBK" w:cs="方正黑体_GBK" w:hint="eastAsia"/>
          <w:bCs/>
          <w:sz w:val="32"/>
          <w:szCs w:val="32"/>
          <w:lang w:bidi="ar-SA"/>
        </w:rPr>
      </w:pPr>
      <w:bookmarkStart w:id="34" w:name="_Toc10982_WPSOffice_Level1"/>
      <w:bookmarkStart w:id="35" w:name="_Toc28400_WPSOffice_Level1"/>
      <w:bookmarkStart w:id="36" w:name="_Toc13106"/>
      <w:bookmarkStart w:id="37" w:name="_Toc19053"/>
      <w:r>
        <w:rPr>
          <w:rStyle w:val="22"/>
          <w:rFonts w:ascii="方正黑体_GBK" w:eastAsia="方正黑体_GBK" w:cs="方正黑体_GBK" w:hint="eastAsia"/>
          <w:b w:val="0"/>
          <w:bCs/>
          <w:sz w:val="32"/>
          <w:szCs w:val="32"/>
          <w:shd w:val="clear" w:color="auto" w:fill="FFFFFF"/>
          <w:lang w:bidi="ar-SA"/>
        </w:rPr>
        <w:t>2　</w:t>
      </w:r>
      <w:bookmarkEnd w:id="34"/>
      <w:bookmarkEnd w:id="35"/>
      <w:r>
        <w:rPr>
          <w:rStyle w:val="22"/>
          <w:rFonts w:ascii="方正黑体_GBK" w:eastAsia="方正黑体_GBK" w:cs="方正黑体_GBK" w:hint="eastAsia"/>
          <w:b w:val="0"/>
          <w:bCs/>
          <w:sz w:val="32"/>
          <w:szCs w:val="32"/>
          <w:shd w:val="clear" w:color="auto" w:fill="FFFFFF"/>
          <w:lang w:bidi="ar-SA"/>
        </w:rPr>
        <w:t>组织指挥体系及职责</w:t>
      </w:r>
      <w:bookmarkEnd w:id="36"/>
      <w:bookmarkEnd w:id="37"/>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outlineLvl w:val="1"/>
        <w:rPr>
          <w:rStyle w:val="22"/>
          <w:rFonts w:ascii="方正楷体_GBK" w:eastAsia="方正楷体_GBK" w:cs="方正楷体_GBK" w:hint="eastAsia"/>
          <w:color w:val="FF0000"/>
          <w:sz w:val="32"/>
          <w:szCs w:val="32"/>
          <w:shd w:val="clear" w:color="auto" w:fill="FFFFFF"/>
          <w:lang w:bidi="ar-SA"/>
        </w:rPr>
      </w:pPr>
      <w:bookmarkStart w:id="38" w:name="_Toc22801_WPSOffice_Level2"/>
      <w:bookmarkStart w:id="39" w:name="_Toc10360"/>
      <w:bookmarkStart w:id="40" w:name="_Toc24043_WPSOffice_Level2"/>
      <w:bookmarkStart w:id="41" w:name="_Toc5641"/>
      <w:r>
        <w:rPr>
          <w:rStyle w:val="22"/>
          <w:rFonts w:ascii="方正楷体_GBK" w:eastAsia="方正楷体_GBK" w:cs="方正楷体_GBK" w:hint="eastAsia"/>
          <w:b w:val="0"/>
          <w:bCs/>
          <w:sz w:val="32"/>
          <w:szCs w:val="32"/>
          <w:shd w:val="clear" w:color="auto" w:fill="FFFFFF"/>
          <w:lang w:bidi="ar-SA"/>
        </w:rPr>
        <w:t>2.1</w:t>
      </w:r>
      <w:bookmarkEnd w:id="38"/>
      <w:bookmarkEnd w:id="39"/>
      <w:bookmarkEnd w:id="40"/>
      <w:r>
        <w:rPr>
          <w:rStyle w:val="22"/>
          <w:rFonts w:ascii="方正楷体_GBK" w:eastAsia="方正楷体_GBK" w:cs="方正楷体_GBK" w:hint="eastAsia"/>
          <w:b w:val="0"/>
          <w:bCs/>
          <w:sz w:val="32"/>
          <w:szCs w:val="32"/>
          <w:shd w:val="clear" w:color="auto" w:fill="FFFFFF"/>
          <w:lang w:val="en-US" w:eastAsia="zh-CN" w:bidi="ar-SA"/>
        </w:rPr>
        <w:t>镇</w:t>
      </w:r>
      <w:r>
        <w:rPr>
          <w:rStyle w:val="22"/>
          <w:rFonts w:ascii="方正楷体_GBK" w:eastAsia="方正楷体_GBK" w:cs="方正楷体_GBK" w:hint="eastAsia"/>
          <w:b w:val="0"/>
          <w:bCs/>
          <w:sz w:val="32"/>
          <w:szCs w:val="32"/>
          <w:shd w:val="clear" w:color="auto" w:fill="FFFFFF"/>
          <w:lang w:bidi="ar-SA"/>
        </w:rPr>
        <w:t>级层面组织指挥机构</w:t>
      </w:r>
      <w:bookmarkEnd w:id="41"/>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Style w:val="22"/>
          <w:rFonts w:ascii="方正仿宋_GBK" w:eastAsia="方正仿宋_GBK" w:cs="方正仿宋_GBK" w:hint="eastAsia"/>
          <w:b w:val="0"/>
          <w:bCs/>
          <w:sz w:val="32"/>
          <w:szCs w:val="32"/>
          <w:shd w:val="clear" w:color="auto" w:fill="FFFFFF"/>
          <w:lang w:bidi="ar-SA"/>
        </w:rPr>
      </w:pPr>
      <w:r>
        <w:rPr>
          <w:rStyle w:val="22"/>
          <w:rFonts w:ascii="方正仿宋_GBK" w:eastAsia="方正仿宋_GBK" w:cs="方正仿宋_GBK" w:hint="eastAsia"/>
          <w:b w:val="0"/>
          <w:bCs/>
          <w:sz w:val="32"/>
          <w:szCs w:val="32"/>
          <w:shd w:val="clear" w:color="auto" w:fill="FFFFFF"/>
          <w:lang w:bidi="ar-SA"/>
        </w:rPr>
        <w:t>2.1.1</w:t>
      </w:r>
      <w:r>
        <w:rPr>
          <w:rFonts w:ascii="方正仿宋_GBK" w:eastAsia="方正仿宋_GBK" w:cs="方正仿宋_GBK" w:hint="eastAsia"/>
          <w:color w:val="0C0C0C"/>
          <w:sz w:val="32"/>
          <w:szCs w:val="32"/>
          <w:shd w:val="clear" w:color="auto" w:fill="FFFFFF"/>
          <w:lang w:val="en-US" w:eastAsia="zh-CN" w:bidi="ar-SA"/>
        </w:rPr>
        <w:t>镇</w:t>
      </w:r>
      <w:r>
        <w:rPr>
          <w:rFonts w:ascii="方正仿宋_GBK" w:eastAsia="方正仿宋_GBK" w:cs="方正仿宋_GBK" w:hint="eastAsia"/>
          <w:color w:val="0C0C0C"/>
          <w:sz w:val="32"/>
          <w:szCs w:val="32"/>
          <w:shd w:val="clear" w:color="auto" w:fill="FFFFFF"/>
          <w:lang w:bidi="ar-SA"/>
        </w:rPr>
        <w:t>防汛抗旱指挥部</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成立</w:t>
      </w:r>
      <w:r>
        <w:rPr>
          <w:rFonts w:ascii="方正仿宋_GBK" w:eastAsia="方正仿宋_GBK" w:cs="方正仿宋_GBK" w:hint="eastAsia"/>
          <w:color w:val="0C0C0C"/>
          <w:sz w:val="32"/>
          <w:szCs w:val="32"/>
          <w:shd w:val="clear" w:color="auto" w:fill="FFFFFF"/>
          <w:lang w:val="en-US" w:eastAsia="zh-CN" w:bidi="ar-SA"/>
        </w:rPr>
        <w:t>镇</w:t>
      </w:r>
      <w:r>
        <w:rPr>
          <w:rFonts w:ascii="方正仿宋_GBK" w:eastAsia="方正仿宋_GBK" w:cs="方正仿宋_GBK" w:hint="eastAsia"/>
          <w:color w:val="0C0C0C"/>
          <w:sz w:val="32"/>
          <w:szCs w:val="32"/>
          <w:shd w:val="clear" w:color="auto" w:fill="FFFFFF"/>
          <w:lang w:bidi="ar-SA"/>
        </w:rPr>
        <w:t>防汛抗旱指挥部（以下简称</w:t>
      </w:r>
      <w:r>
        <w:rPr>
          <w:rFonts w:ascii="方正仿宋_GBK" w:eastAsia="方正仿宋_GBK" w:cs="方正仿宋_GBK" w:hint="eastAsia"/>
          <w:color w:val="0C0C0C"/>
          <w:sz w:val="32"/>
          <w:szCs w:val="32"/>
          <w:shd w:val="clear" w:color="auto" w:fill="FFFFFF"/>
          <w:lang w:val="en-US" w:eastAsia="zh-CN" w:bidi="ar-SA"/>
        </w:rPr>
        <w:t>镇</w:t>
      </w:r>
      <w:r>
        <w:rPr>
          <w:rFonts w:ascii="方正仿宋_GBK" w:eastAsia="方正仿宋_GBK" w:cs="方正仿宋_GBK" w:hint="eastAsia"/>
          <w:color w:val="0C0C0C"/>
          <w:sz w:val="32"/>
          <w:szCs w:val="32"/>
          <w:shd w:val="clear" w:color="auto" w:fill="FFFFFF"/>
          <w:lang w:bidi="ar-SA"/>
        </w:rPr>
        <w:t>防指），在</w:t>
      </w:r>
      <w:r>
        <w:rPr>
          <w:rFonts w:ascii="方正仿宋_GBK" w:eastAsia="方正仿宋_GBK" w:cs="方正仿宋_GBK" w:hint="eastAsia"/>
          <w:color w:val="0C0C0C"/>
          <w:sz w:val="32"/>
          <w:szCs w:val="32"/>
          <w:shd w:val="clear" w:color="auto" w:fill="FFFFFF"/>
          <w:lang w:val="en-US" w:eastAsia="zh-CN" w:bidi="ar-SA"/>
        </w:rPr>
        <w:t>镇党</w:t>
      </w:r>
      <w:r>
        <w:rPr>
          <w:rFonts w:ascii="方正仿宋_GBK" w:eastAsia="方正仿宋_GBK" w:cs="方正仿宋_GBK" w:hint="eastAsia"/>
          <w:color w:val="0C0C0C"/>
          <w:sz w:val="32"/>
          <w:szCs w:val="32"/>
          <w:shd w:val="clear" w:color="auto" w:fill="FFFFFF"/>
          <w:lang w:bidi="ar-SA"/>
        </w:rPr>
        <w:t>委政府统一领导下</w:t>
      </w:r>
      <w:r>
        <w:rPr>
          <w:rFonts w:ascii="方正仿宋_GBK" w:eastAsia="方正仿宋_GBK" w:cs="方正仿宋_GBK" w:hint="eastAsia"/>
          <w:color w:val="0C0C0C"/>
          <w:sz w:val="32"/>
          <w:szCs w:val="32"/>
          <w:shd w:val="clear" w:color="auto" w:fill="FFFFFF"/>
          <w:lang w:eastAsia="zh-CN" w:bidi="ar-SA"/>
        </w:rPr>
        <w:t>，</w:t>
      </w:r>
      <w:r>
        <w:rPr>
          <w:rFonts w:ascii="方正仿宋_GBK" w:eastAsia="方正仿宋_GBK" w:cs="方正仿宋_GBK" w:hint="eastAsia"/>
          <w:color w:val="0C0C0C"/>
          <w:sz w:val="32"/>
          <w:szCs w:val="32"/>
          <w:shd w:val="clear" w:color="auto" w:fill="FFFFFF"/>
          <w:lang w:bidi="ar-SA"/>
        </w:rPr>
        <w:t>负责组织和指挥全</w:t>
      </w:r>
      <w:r>
        <w:rPr>
          <w:rFonts w:ascii="方正仿宋_GBK" w:eastAsia="方正仿宋_GBK" w:cs="方正仿宋_GBK" w:hint="eastAsia"/>
          <w:color w:val="0C0C0C"/>
          <w:sz w:val="32"/>
          <w:szCs w:val="32"/>
          <w:shd w:val="clear" w:color="auto" w:fill="FFFFFF"/>
          <w:lang w:val="en-US" w:eastAsia="zh-CN" w:bidi="ar-SA"/>
        </w:rPr>
        <w:t>镇</w:t>
      </w:r>
      <w:r>
        <w:rPr>
          <w:rFonts w:ascii="方正仿宋_GBK" w:eastAsia="方正仿宋_GBK" w:cs="方正仿宋_GBK" w:hint="eastAsia"/>
          <w:color w:val="0C0C0C"/>
          <w:sz w:val="32"/>
          <w:szCs w:val="32"/>
          <w:shd w:val="clear" w:color="auto" w:fill="FFFFFF"/>
          <w:lang w:bidi="ar-SA"/>
        </w:rPr>
        <w:t>防汛抗旱工作。组成如下：</w:t>
      </w:r>
    </w:p>
    <w:p>
      <w:pPr>
        <w:keepNext w:val="0"/>
        <w:keepLines w:val="0"/>
        <w:pageBreakBefore w:val="0"/>
        <w:widowControl w:val="0"/>
        <w:kinsoku/>
        <w:wordWrap/>
        <w:overflowPunct/>
        <w:topLinePunct w:val="0"/>
        <w:autoSpaceDE/>
        <w:bidi w:val="0"/>
        <w:spacing w:line="579" w:lineRule="exact"/>
        <w:ind w:firstLineChars="200" w:firstLine="640"/>
        <w:rPr>
          <w:rFonts w:ascii="Times New Roman" w:eastAsia="方正仿宋_GBK" w:cs="方正仿宋_GBK" w:hAnsi="Times New Roman" w:hint="eastAsia"/>
          <w:sz w:val="32"/>
          <w:szCs w:val="32"/>
          <w:lang w:bidi="ar-SA"/>
        </w:rPr>
      </w:pPr>
      <w:r>
        <w:rPr>
          <w:rFonts w:ascii="Times New Roman" w:eastAsia="方正仿宋_GBK" w:cs="方正仿宋_GBK" w:hAnsi="Times New Roman" w:hint="eastAsia"/>
          <w:sz w:val="32"/>
          <w:szCs w:val="32"/>
          <w:lang w:bidi="ar-SA"/>
        </w:rPr>
        <w:t>指 挥 长：</w:t>
      </w:r>
      <w:r>
        <w:rPr>
          <w:rFonts w:ascii="Times New Roman" w:eastAsia="方正仿宋_GBK" w:cs="方正仿宋_GBK" w:hAnsi="Times New Roman" w:hint="eastAsia"/>
          <w:sz w:val="32"/>
          <w:szCs w:val="32"/>
          <w:lang w:val="en-US" w:eastAsia="zh-CN" w:bidi="ar-SA"/>
        </w:rPr>
        <w:t>镇</w:t>
      </w:r>
      <w:r>
        <w:rPr>
          <w:rFonts w:ascii="Times New Roman" w:eastAsia="方正仿宋_GBK" w:cs="方正仿宋_GBK" w:hAnsi="Times New Roman" w:hint="eastAsia"/>
          <w:sz w:val="32"/>
          <w:szCs w:val="32"/>
          <w:lang w:bidi="ar-SA"/>
        </w:rPr>
        <w:t>政府党委书记</w:t>
      </w:r>
    </w:p>
    <w:p>
      <w:pPr>
        <w:keepNext w:val="0"/>
        <w:keepLines w:val="0"/>
        <w:pageBreakBefore w:val="0"/>
        <w:widowControl w:val="0"/>
        <w:kinsoku/>
        <w:wordWrap/>
        <w:overflowPunct/>
        <w:topLinePunct w:val="0"/>
        <w:autoSpaceDE/>
        <w:bidi w:val="0"/>
        <w:spacing w:line="579" w:lineRule="exact"/>
        <w:ind w:firstLineChars="200" w:firstLine="640"/>
        <w:rPr>
          <w:rFonts w:ascii="方正楷体_GBK" w:eastAsia="方正楷体_GBK" w:hint="eastAsia"/>
          <w:sz w:val="32"/>
          <w:szCs w:val="32"/>
        </w:rPr>
      </w:pPr>
      <w:r>
        <w:rPr>
          <w:rFonts w:ascii="Times New Roman" w:eastAsia="方正仿宋_GBK" w:cs="方正仿宋_GBK" w:hAnsi="Times New Roman" w:hint="eastAsia"/>
          <w:sz w:val="32"/>
          <w:szCs w:val="32"/>
          <w:lang w:val="en-US" w:eastAsia="zh-CN" w:bidi="ar-SA"/>
        </w:rPr>
        <w:t>常务</w:t>
      </w:r>
      <w:r>
        <w:rPr>
          <w:rFonts w:ascii="Times New Roman" w:eastAsia="方正仿宋_GBK" w:cs="方正仿宋_GBK" w:hAnsi="Times New Roman"/>
          <w:sz w:val="32"/>
          <w:szCs w:val="32"/>
          <w:lang w:bidi="ar-SA"/>
        </w:rPr>
        <w:t>副指挥长：</w:t>
      </w:r>
      <w:r>
        <w:rPr>
          <w:rFonts w:ascii="方正仿宋_GBK" w:eastAsia="方正仿宋_GBK" w:cs="方正仿宋_GBK" w:hint="eastAsia"/>
          <w:color w:val="0C0C0C"/>
          <w:kern w:val="0"/>
          <w:sz w:val="32"/>
          <w:szCs w:val="32"/>
          <w:shd w:val="clear" w:color="auto" w:fill="FFFFFF"/>
          <w:lang w:val="en-US" w:eastAsia="zh-CN" w:bidi="ar-SA"/>
        </w:rPr>
        <w:t>镇党委副书记、镇长</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Fonts w:ascii="Times New Roman" w:eastAsia="方正仿宋_GBK" w:cs="方正仿宋_GBK" w:hAnsi="Times New Roman" w:hint="eastAsia"/>
          <w:sz w:val="32"/>
          <w:szCs w:val="32"/>
          <w:lang w:bidi="ar-SA"/>
        </w:rPr>
      </w:pPr>
      <w:r>
        <w:rPr>
          <w:rFonts w:ascii="Times New Roman" w:eastAsia="方正仿宋_GBK" w:cs="方正仿宋_GBK" w:hAnsi="Times New Roman" w:hint="eastAsia"/>
          <w:sz w:val="32"/>
          <w:szCs w:val="32"/>
          <w:lang w:bidi="ar-SA"/>
        </w:rPr>
        <w:t>副指挥长：党委委员、政法委员、副镇长</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Fonts w:ascii="Times New Roman" w:eastAsia="方正仿宋_GBK" w:cs="方正仿宋_GBK" w:hAnsi="Times New Roman"/>
          <w:sz w:val="32"/>
          <w:szCs w:val="32"/>
          <w:lang w:bidi="ar-SA"/>
        </w:rPr>
      </w:pPr>
      <w:r>
        <w:rPr>
          <w:rFonts w:ascii="Times New Roman" w:eastAsia="方正仿宋_GBK" w:cs="方正仿宋_GBK" w:hAnsi="Times New Roman" w:hint="eastAsia"/>
          <w:sz w:val="32"/>
          <w:szCs w:val="32"/>
          <w:lang w:bidi="ar-SA"/>
        </w:rPr>
        <w:t>成员：各村（社区）、应急办、平安建设办、武装部、规划建设管理环保办、综合行政执法</w:t>
      </w:r>
      <w:r>
        <w:rPr>
          <w:rFonts w:ascii="Times New Roman" w:eastAsia="方正仿宋_GBK" w:cs="方正仿宋_GBK" w:hAnsi="Times New Roman" w:hint="eastAsia"/>
          <w:sz w:val="32"/>
          <w:szCs w:val="32"/>
          <w:lang w:val="en-US" w:eastAsia="zh-CN" w:bidi="ar-SA"/>
        </w:rPr>
        <w:t>大队</w:t>
      </w:r>
      <w:r>
        <w:rPr>
          <w:rFonts w:ascii="Times New Roman" w:eastAsia="方正仿宋_GBK" w:cs="方正仿宋_GBK" w:hAnsi="Times New Roman" w:hint="eastAsia"/>
          <w:sz w:val="32"/>
          <w:szCs w:val="32"/>
          <w:lang w:bidi="ar-SA"/>
        </w:rPr>
        <w:t>、农业服务中心、经济办、文化服务中心、民政和社会事务办、财政办、党政办、</w:t>
      </w:r>
      <w:r>
        <w:rPr>
          <w:rFonts w:ascii="Times New Roman" w:eastAsia="方正仿宋_GBK" w:cs="方正仿宋_GBK" w:hAnsi="Times New Roman" w:hint="eastAsia"/>
          <w:sz w:val="32"/>
          <w:szCs w:val="32"/>
          <w:lang w:val="en-US" w:eastAsia="zh-CN" w:bidi="ar-SA"/>
        </w:rPr>
        <w:t>市政办、</w:t>
      </w:r>
      <w:r>
        <w:rPr>
          <w:rFonts w:ascii="Times New Roman" w:eastAsia="方正仿宋_GBK" w:cs="方正仿宋_GBK" w:hAnsi="Times New Roman" w:hint="eastAsia"/>
          <w:sz w:val="32"/>
          <w:szCs w:val="32"/>
          <w:lang w:bidi="ar-SA"/>
        </w:rPr>
        <w:t>党群办、规资所、司法所、市场监管所、派出所等部门负责人为成员。</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val="en-US" w:eastAsia="zh-CN" w:bidi="ar-SA"/>
        </w:rPr>
        <w:t>指挥长：担任全镇防汛抗旱工作行政责任人，全面领导、指挥全县防汛抗旱工作，对防汛抗旱工作负总责。常务副指挥长：协助总指挥统筹指挥全镇防汛抗旱工作，协调解决重大问题；负责贯彻落实指挥长确定事项。副指挥长：协助指挥长指挥、组织、协调全镇防汛抗旱工作，负责防汛抗旱应急救援能力建设、灾后恢复重建等工作，完成总指挥安排的其他任务。其余分管领导：按照本级防指职责分工，负责分管工作，协助所分包片的村（社）、社区主要负责人开展防汛防台抗旱工作。</w:t>
      </w:r>
    </w:p>
    <w:p>
      <w:pPr>
        <w:pStyle w:val="21"/>
        <w:keepNext w:val="0"/>
        <w:keepLines w:val="0"/>
        <w:pageBreakBefore w:val="0"/>
        <w:widowControl w:val="0"/>
        <w:kinsoku/>
        <w:wordWrap/>
        <w:overflowPunct/>
        <w:topLinePunct w:val="0"/>
        <w:autoSpaceDE/>
        <w:bidi w:val="0"/>
        <w:adjustRightInd w:val="0"/>
        <w:snapToGrid w:val="0"/>
        <w:spacing w:beforeAutospacing="0" w:afterAutospacing="0" w:line="579" w:lineRule="exact"/>
        <w:ind w:firstLineChars="200" w:firstLine="640"/>
        <w:jc w:val="both"/>
        <w:rPr>
          <w:rFonts w:ascii="方正仿宋_GBK" w:eastAsia="方正仿宋_GBK" w:cs="方正仿宋_GBK" w:hint="eastAsia"/>
          <w:color w:val="0C0C0C"/>
          <w:sz w:val="32"/>
          <w:szCs w:val="32"/>
          <w:shd w:val="clear" w:color="auto" w:fill="FFFFFF"/>
          <w:lang w:bidi="ar-SA"/>
        </w:rPr>
      </w:pPr>
      <w:bookmarkStart w:id="42" w:name="_Toc31350_WPSOffice_Level2"/>
      <w:bookmarkStart w:id="43" w:name="_Toc21452_WPSOffice_Level2"/>
      <w:r>
        <w:rPr>
          <w:rFonts w:ascii="方正仿宋_GBK" w:eastAsia="方正仿宋_GBK" w:cs="方正仿宋_GBK" w:hint="eastAsia"/>
          <w:color w:val="0C0C0C"/>
          <w:sz w:val="32"/>
          <w:szCs w:val="32"/>
          <w:shd w:val="clear" w:color="auto" w:fill="FFFFFF"/>
          <w:lang w:bidi="ar-SA"/>
        </w:rPr>
        <w:t>2.1.2</w:t>
      </w:r>
      <w:r>
        <w:rPr>
          <w:rFonts w:ascii="方正仿宋_GBK" w:eastAsia="方正仿宋_GBK" w:cs="方正仿宋_GBK" w:hint="eastAsia"/>
          <w:color w:val="0C0C0C"/>
          <w:sz w:val="32"/>
          <w:szCs w:val="32"/>
          <w:shd w:val="clear" w:color="auto" w:fill="FFFFFF"/>
          <w:lang w:val="en-US" w:eastAsia="zh-CN" w:bidi="ar-SA"/>
        </w:rPr>
        <w:t>镇</w:t>
      </w:r>
      <w:r>
        <w:rPr>
          <w:rFonts w:ascii="方正仿宋_GBK" w:eastAsia="方正仿宋_GBK" w:cs="方正仿宋_GBK" w:hint="eastAsia"/>
          <w:color w:val="0C0C0C"/>
          <w:sz w:val="32"/>
          <w:szCs w:val="32"/>
          <w:shd w:val="clear" w:color="auto" w:fill="FFFFFF"/>
          <w:lang w:bidi="ar-SA"/>
        </w:rPr>
        <w:t>防汛抗旱指挥部办公室</w:t>
      </w:r>
    </w:p>
    <w:p>
      <w:pPr>
        <w:pStyle w:val="21"/>
        <w:keepNext w:val="0"/>
        <w:keepLines w:val="0"/>
        <w:pageBreakBefore w:val="0"/>
        <w:widowControl w:val="0"/>
        <w:kinsoku/>
        <w:wordWrap/>
        <w:overflowPunct/>
        <w:topLinePunct w:val="0"/>
        <w:autoSpaceDE/>
        <w:bidi w:val="0"/>
        <w:adjustRightInd w:val="0"/>
        <w:snapToGrid w:val="0"/>
        <w:spacing w:beforeAutospacing="0" w:afterAutospacing="0" w:line="579" w:lineRule="exact"/>
        <w:ind w:firstLineChars="200" w:firstLine="640"/>
        <w:jc w:val="both"/>
        <w:rPr>
          <w:rFonts w:ascii="方正楷体_GBK" w:eastAsia="方正仿宋_GBK" w:hAnsi="方正楷体_GBK"/>
          <w:kern w:val="2"/>
          <w:sz w:val="32"/>
          <w:szCs w:val="32"/>
        </w:rPr>
      </w:pPr>
      <w:r>
        <w:rPr>
          <w:rFonts w:ascii="方正仿宋_GBK" w:eastAsia="方正仿宋_GBK" w:cs="方正仿宋_GBK" w:hint="eastAsia"/>
          <w:color w:val="0C0C0C"/>
          <w:sz w:val="32"/>
          <w:szCs w:val="32"/>
          <w:shd w:val="clear" w:color="auto" w:fill="FFFFFF"/>
          <w:lang w:val="en-US" w:eastAsia="zh-CN" w:bidi="ar-SA"/>
        </w:rPr>
        <w:t>镇</w:t>
      </w:r>
      <w:r>
        <w:rPr>
          <w:rFonts w:ascii="方正仿宋_GBK" w:eastAsia="方正仿宋_GBK" w:cs="方正仿宋_GBK" w:hint="eastAsia"/>
          <w:color w:val="0C0C0C"/>
          <w:sz w:val="32"/>
          <w:szCs w:val="32"/>
          <w:shd w:val="clear" w:color="auto" w:fill="FFFFFF"/>
          <w:lang w:bidi="ar-SA"/>
        </w:rPr>
        <w:t>防办设在应急</w:t>
      </w:r>
      <w:r>
        <w:rPr>
          <w:rFonts w:ascii="方正仿宋_GBK" w:eastAsia="方正仿宋_GBK" w:cs="方正仿宋_GBK" w:hint="eastAsia"/>
          <w:color w:val="0C0C0C"/>
          <w:sz w:val="32"/>
          <w:szCs w:val="32"/>
          <w:shd w:val="clear" w:color="auto" w:fill="FFFFFF"/>
          <w:lang w:val="en-US" w:eastAsia="zh-CN" w:bidi="ar-SA"/>
        </w:rPr>
        <w:t>办</w:t>
      </w:r>
      <w:r>
        <w:rPr>
          <w:rFonts w:ascii="方正仿宋_GBK" w:eastAsia="方正仿宋_GBK" w:cs="方正仿宋_GBK" w:hint="eastAsia"/>
          <w:color w:val="0C0C0C"/>
          <w:sz w:val="32"/>
          <w:szCs w:val="32"/>
          <w:shd w:val="clear" w:color="auto" w:fill="FFFFFF"/>
          <w:lang w:bidi="ar-SA"/>
        </w:rPr>
        <w:t>，</w:t>
      </w:r>
      <w:r>
        <w:rPr>
          <w:rFonts w:ascii="Times New Roman" w:eastAsia="方正仿宋_GBK" w:cs="方正仿宋_GBK" w:hAnsi="Times New Roman" w:hint="eastAsia"/>
          <w:sz w:val="32"/>
          <w:szCs w:val="32"/>
          <w:lang w:bidi="ar-SA"/>
        </w:rPr>
        <w:t>由应急</w:t>
      </w:r>
      <w:r>
        <w:rPr>
          <w:rFonts w:ascii="Times New Roman" w:eastAsia="方正仿宋_GBK" w:cs="方正仿宋_GBK" w:hAnsi="Times New Roman" w:hint="eastAsia"/>
          <w:sz w:val="32"/>
          <w:szCs w:val="32"/>
          <w:lang w:val="en-US" w:eastAsia="zh-CN" w:bidi="ar-SA"/>
        </w:rPr>
        <w:t>办主任、农业服务中心负责人</w:t>
      </w:r>
      <w:r>
        <w:rPr>
          <w:rFonts w:ascii="Times New Roman" w:eastAsia="方正仿宋_GBK" w:cs="方正仿宋_GBK" w:hAnsi="Times New Roman" w:hint="eastAsia"/>
          <w:sz w:val="32"/>
          <w:szCs w:val="32"/>
          <w:lang w:bidi="ar-SA"/>
        </w:rPr>
        <w:t>兼任办公室主任。</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Style w:val="22"/>
          <w:rFonts w:ascii="方正仿宋_GBK" w:eastAsia="方正仿宋_GBK" w:cs="方正仿宋_GBK" w:hint="eastAsia"/>
          <w:b w:val="0"/>
          <w:bCs/>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val="en-US" w:eastAsia="zh-CN" w:bidi="ar-SA"/>
        </w:rPr>
        <w:t>镇</w:t>
      </w:r>
      <w:r>
        <w:rPr>
          <w:rFonts w:ascii="方正仿宋_GBK" w:eastAsia="方正仿宋_GBK" w:cs="方正仿宋_GBK" w:hint="eastAsia"/>
          <w:color w:val="0C0C0C"/>
          <w:sz w:val="32"/>
          <w:szCs w:val="32"/>
          <w:shd w:val="clear" w:color="auto" w:fill="FFFFFF"/>
          <w:lang w:bidi="ar-SA"/>
        </w:rPr>
        <w:t>防办</w:t>
      </w:r>
      <w:r>
        <w:rPr>
          <w:rStyle w:val="22"/>
          <w:rFonts w:ascii="方正仿宋_GBK" w:eastAsia="方正仿宋_GBK" w:cs="方正仿宋_GBK" w:hint="eastAsia"/>
          <w:b w:val="0"/>
          <w:bCs/>
          <w:color w:val="0C0C0C"/>
          <w:sz w:val="32"/>
          <w:szCs w:val="32"/>
          <w:shd w:val="clear" w:color="auto" w:fill="FFFFFF"/>
          <w:lang w:bidi="ar-SA"/>
        </w:rPr>
        <w:t>职责：承办</w:t>
      </w:r>
      <w:r>
        <w:rPr>
          <w:rStyle w:val="22"/>
          <w:rFonts w:ascii="方正仿宋_GBK" w:eastAsia="方正仿宋_GBK" w:cs="方正仿宋_GBK" w:hint="eastAsia"/>
          <w:b w:val="0"/>
          <w:bCs/>
          <w:color w:val="0C0C0C"/>
          <w:sz w:val="32"/>
          <w:szCs w:val="32"/>
          <w:shd w:val="clear" w:color="auto" w:fill="FFFFFF"/>
          <w:lang w:val="en-US" w:eastAsia="zh-CN" w:bidi="ar-SA"/>
        </w:rPr>
        <w:t>镇</w:t>
      </w:r>
      <w:r>
        <w:rPr>
          <w:rStyle w:val="22"/>
          <w:rFonts w:ascii="方正仿宋_GBK" w:eastAsia="方正仿宋_GBK" w:cs="方正仿宋_GBK" w:hint="eastAsia"/>
          <w:b w:val="0"/>
          <w:bCs/>
          <w:color w:val="0C0C0C"/>
          <w:sz w:val="32"/>
          <w:szCs w:val="32"/>
          <w:shd w:val="clear" w:color="auto" w:fill="FFFFFF"/>
          <w:lang w:bidi="ar-SA"/>
        </w:rPr>
        <w:t>防指日常工作，组织、协调、指导、监督全</w:t>
      </w:r>
      <w:r>
        <w:rPr>
          <w:rStyle w:val="22"/>
          <w:rFonts w:ascii="方正仿宋_GBK" w:eastAsia="方正仿宋_GBK" w:cs="方正仿宋_GBK" w:hint="eastAsia"/>
          <w:b w:val="0"/>
          <w:bCs/>
          <w:color w:val="0C0C0C"/>
          <w:sz w:val="32"/>
          <w:szCs w:val="32"/>
          <w:shd w:val="clear" w:color="auto" w:fill="FFFFFF"/>
          <w:lang w:val="en-US" w:eastAsia="zh-CN" w:bidi="ar-SA"/>
        </w:rPr>
        <w:t>镇</w:t>
      </w:r>
      <w:r>
        <w:rPr>
          <w:rStyle w:val="22"/>
          <w:rFonts w:ascii="方正仿宋_GBK" w:eastAsia="方正仿宋_GBK" w:cs="方正仿宋_GBK" w:hint="eastAsia"/>
          <w:b w:val="0"/>
          <w:bCs/>
          <w:color w:val="0C0C0C"/>
          <w:sz w:val="32"/>
          <w:szCs w:val="32"/>
          <w:shd w:val="clear" w:color="auto" w:fill="FFFFFF"/>
          <w:lang w:bidi="ar-SA"/>
        </w:rPr>
        <w:t>防汛抗旱工作；组织编制并实施</w:t>
      </w:r>
      <w:r>
        <w:rPr>
          <w:rStyle w:val="22"/>
          <w:rFonts w:ascii="方正仿宋_GBK" w:eastAsia="方正仿宋_GBK" w:cs="方正仿宋_GBK" w:hint="eastAsia"/>
          <w:b w:val="0"/>
          <w:bCs/>
          <w:color w:val="0C0C0C"/>
          <w:sz w:val="32"/>
          <w:szCs w:val="32"/>
          <w:shd w:val="clear" w:color="auto" w:fill="FFFFFF"/>
          <w:lang w:val="en-US" w:eastAsia="zh-CN" w:bidi="ar-SA"/>
        </w:rPr>
        <w:t>镇</w:t>
      </w:r>
      <w:r>
        <w:rPr>
          <w:rStyle w:val="22"/>
          <w:rFonts w:ascii="方正仿宋_GBK" w:eastAsia="方正仿宋_GBK" w:cs="方正仿宋_GBK" w:hint="eastAsia"/>
          <w:b w:val="0"/>
          <w:bCs/>
          <w:color w:val="0C0C0C"/>
          <w:sz w:val="32"/>
          <w:szCs w:val="32"/>
          <w:shd w:val="clear" w:color="auto" w:fill="FFFFFF"/>
          <w:lang w:bidi="ar-SA"/>
        </w:rPr>
        <w:t>防汛抗旱应急预案；负责防汛抗旱信息的收集、分析、管理和发布，指导、监督全</w:t>
      </w:r>
      <w:r>
        <w:rPr>
          <w:rStyle w:val="22"/>
          <w:rFonts w:ascii="方正仿宋_GBK" w:eastAsia="方正仿宋_GBK" w:cs="方正仿宋_GBK" w:hint="eastAsia"/>
          <w:b w:val="0"/>
          <w:bCs/>
          <w:color w:val="0C0C0C"/>
          <w:sz w:val="32"/>
          <w:szCs w:val="32"/>
          <w:shd w:val="clear" w:color="auto" w:fill="FFFFFF"/>
          <w:lang w:val="en-US" w:eastAsia="zh-CN" w:bidi="ar-SA"/>
        </w:rPr>
        <w:t>镇</w:t>
      </w:r>
      <w:r>
        <w:rPr>
          <w:rStyle w:val="22"/>
          <w:rFonts w:ascii="方正仿宋_GBK" w:eastAsia="方正仿宋_GBK" w:cs="方正仿宋_GBK" w:hint="eastAsia"/>
          <w:b w:val="0"/>
          <w:bCs/>
          <w:color w:val="0C0C0C"/>
          <w:sz w:val="32"/>
          <w:szCs w:val="32"/>
          <w:shd w:val="clear" w:color="auto" w:fill="FFFFFF"/>
          <w:lang w:bidi="ar-SA"/>
        </w:rPr>
        <w:t>防汛演练和抗洪抢险工作；指导全</w:t>
      </w:r>
      <w:r>
        <w:rPr>
          <w:rStyle w:val="22"/>
          <w:rFonts w:ascii="方正仿宋_GBK" w:eastAsia="方正仿宋_GBK" w:cs="方正仿宋_GBK" w:hint="eastAsia"/>
          <w:b w:val="0"/>
          <w:bCs/>
          <w:color w:val="0C0C0C"/>
          <w:sz w:val="32"/>
          <w:szCs w:val="32"/>
          <w:shd w:val="clear" w:color="auto" w:fill="FFFFFF"/>
          <w:lang w:val="en-US" w:eastAsia="zh-CN" w:bidi="ar-SA"/>
        </w:rPr>
        <w:t>镇</w:t>
      </w:r>
      <w:r>
        <w:rPr>
          <w:rStyle w:val="22"/>
          <w:rFonts w:ascii="方正仿宋_GBK" w:eastAsia="方正仿宋_GBK" w:cs="方正仿宋_GBK" w:hint="eastAsia"/>
          <w:b w:val="0"/>
          <w:bCs/>
          <w:color w:val="0C0C0C"/>
          <w:sz w:val="32"/>
          <w:szCs w:val="32"/>
          <w:shd w:val="clear" w:color="auto" w:fill="FFFFFF"/>
          <w:lang w:bidi="ar-SA"/>
        </w:rPr>
        <w:t>防汛抗旱物资的储备与管理、全</w:t>
      </w:r>
      <w:r>
        <w:rPr>
          <w:rStyle w:val="22"/>
          <w:rFonts w:ascii="方正仿宋_GBK" w:eastAsia="方正仿宋_GBK" w:cs="方正仿宋_GBK" w:hint="eastAsia"/>
          <w:b w:val="0"/>
          <w:bCs/>
          <w:color w:val="0C0C0C"/>
          <w:sz w:val="32"/>
          <w:szCs w:val="32"/>
          <w:shd w:val="clear" w:color="auto" w:fill="FFFFFF"/>
          <w:lang w:val="en-US" w:eastAsia="zh-CN" w:bidi="ar-SA"/>
        </w:rPr>
        <w:t>镇</w:t>
      </w:r>
      <w:r>
        <w:rPr>
          <w:rStyle w:val="22"/>
          <w:rFonts w:ascii="方正仿宋_GBK" w:eastAsia="方正仿宋_GBK" w:cs="方正仿宋_GBK" w:hint="eastAsia"/>
          <w:b w:val="0"/>
          <w:bCs/>
          <w:color w:val="0C0C0C"/>
          <w:sz w:val="32"/>
          <w:szCs w:val="32"/>
          <w:shd w:val="clear" w:color="auto" w:fill="FFFFFF"/>
          <w:lang w:bidi="ar-SA"/>
        </w:rPr>
        <w:t>防汛抗旱应急抢险救援队伍和技术力量的建设与管理；负责水旱灾害的调查和评估；完成</w:t>
      </w:r>
      <w:r>
        <w:rPr>
          <w:rStyle w:val="22"/>
          <w:rFonts w:ascii="方正仿宋_GBK" w:eastAsia="方正仿宋_GBK" w:cs="方正仿宋_GBK" w:hint="eastAsia"/>
          <w:b w:val="0"/>
          <w:bCs/>
          <w:color w:val="0C0C0C"/>
          <w:sz w:val="32"/>
          <w:szCs w:val="32"/>
          <w:shd w:val="clear" w:color="auto" w:fill="FFFFFF"/>
          <w:lang w:val="en-US" w:eastAsia="zh-CN" w:bidi="ar-SA"/>
        </w:rPr>
        <w:t>镇</w:t>
      </w:r>
      <w:r>
        <w:rPr>
          <w:rStyle w:val="22"/>
          <w:rFonts w:ascii="方正仿宋_GBK" w:eastAsia="方正仿宋_GBK" w:cs="方正仿宋_GBK" w:hint="eastAsia"/>
          <w:b w:val="0"/>
          <w:bCs/>
          <w:color w:val="0C0C0C"/>
          <w:sz w:val="32"/>
          <w:szCs w:val="32"/>
          <w:shd w:val="clear" w:color="auto" w:fill="FFFFFF"/>
          <w:lang w:bidi="ar-SA"/>
        </w:rPr>
        <w:t>防指交办的其他事项。</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Style w:val="22"/>
          <w:rFonts w:ascii="方正仿宋_GBK" w:eastAsia="方正仿宋_GBK" w:cs="方正仿宋_GBK" w:hint="eastAsia"/>
          <w:b w:val="0"/>
          <w:bCs/>
          <w:color w:val="0C0C0C"/>
          <w:sz w:val="32"/>
          <w:szCs w:val="32"/>
          <w:shd w:val="clear" w:color="auto" w:fill="FFFFFF"/>
          <w:lang w:bidi="ar-SA"/>
        </w:rPr>
      </w:pPr>
      <w:r>
        <w:rPr>
          <w:rStyle w:val="22"/>
          <w:rFonts w:ascii="方正仿宋_GBK" w:eastAsia="方正仿宋_GBK" w:cs="方正仿宋_GBK" w:hint="eastAsia"/>
          <w:b w:val="0"/>
          <w:bCs/>
          <w:color w:val="0C0C0C"/>
          <w:sz w:val="32"/>
          <w:szCs w:val="32"/>
          <w:shd w:val="clear" w:color="auto" w:fill="FFFFFF"/>
          <w:lang w:bidi="ar-SA"/>
        </w:rPr>
        <w:t>2.1.3</w:t>
      </w:r>
      <w:r>
        <w:rPr>
          <w:rStyle w:val="22"/>
          <w:rFonts w:ascii="方正仿宋_GBK" w:eastAsia="方正仿宋_GBK" w:cs="方正仿宋_GBK" w:hint="eastAsia"/>
          <w:b w:val="0"/>
          <w:bCs/>
          <w:color w:val="0C0C0C"/>
          <w:sz w:val="32"/>
          <w:szCs w:val="32"/>
          <w:shd w:val="clear" w:color="auto" w:fill="FFFFFF"/>
          <w:lang w:val="en-US" w:eastAsia="zh-CN" w:bidi="ar-SA"/>
        </w:rPr>
        <w:t>镇</w:t>
      </w:r>
      <w:r>
        <w:rPr>
          <w:rStyle w:val="22"/>
          <w:rFonts w:ascii="方正仿宋_GBK" w:eastAsia="方正仿宋_GBK" w:cs="方正仿宋_GBK" w:hint="eastAsia"/>
          <w:b w:val="0"/>
          <w:bCs/>
          <w:color w:val="0C0C0C"/>
          <w:sz w:val="32"/>
          <w:szCs w:val="32"/>
          <w:shd w:val="clear" w:color="auto" w:fill="FFFFFF"/>
          <w:lang w:bidi="ar-SA"/>
        </w:rPr>
        <w:t>防指成员单位</w:t>
      </w:r>
      <w:bookmarkEnd w:id="42"/>
      <w:r>
        <w:rPr>
          <w:rStyle w:val="22"/>
          <w:rFonts w:ascii="方正仿宋_GBK" w:eastAsia="方正仿宋_GBK" w:cs="方正仿宋_GBK" w:hint="eastAsia"/>
          <w:b w:val="0"/>
          <w:bCs/>
          <w:color w:val="0C0C0C"/>
          <w:sz w:val="32"/>
          <w:szCs w:val="32"/>
          <w:shd w:val="clear" w:color="auto" w:fill="FFFFFF"/>
          <w:lang w:bidi="ar-SA"/>
        </w:rPr>
        <w:t>职责</w:t>
      </w:r>
    </w:p>
    <w:p>
      <w:pPr>
        <w:keepNext w:val="0"/>
        <w:keepLines w:val="0"/>
        <w:pageBreakBefore w:val="0"/>
        <w:widowControl w:val="0"/>
        <w:kinsoku/>
        <w:wordWrap/>
        <w:overflowPunct/>
        <w:topLinePunct w:val="0"/>
        <w:autoSpaceDE/>
        <w:autoSpaceDN w:val="0"/>
        <w:bidi w:val="0"/>
        <w:spacing w:line="579" w:lineRule="exact"/>
        <w:ind w:firstLineChars="200" w:firstLine="640"/>
        <w:rPr>
          <w:rFonts w:ascii="方正仿宋_GBK" w:eastAsia="方正仿宋_GBK" w:hint="eastAsia"/>
          <w:sz w:val="32"/>
          <w:szCs w:val="32"/>
        </w:rPr>
      </w:pPr>
      <w:bookmarkStart w:id="44" w:name="_Toc19943"/>
      <w:bookmarkStart w:id="45" w:name="_Toc2387_WPSOffice_Level2"/>
      <w:r>
        <w:rPr>
          <w:rFonts w:ascii="方正仿宋_GBK" w:eastAsia="方正仿宋_GBK" w:hint="eastAsia"/>
          <w:b/>
          <w:bCs/>
          <w:sz w:val="32"/>
          <w:szCs w:val="32"/>
          <w:lang w:val="en-US" w:eastAsia="zh-CN"/>
        </w:rPr>
        <w:t>农业</w:t>
      </w:r>
      <w:r>
        <w:rPr>
          <w:rFonts w:ascii="方正仿宋_GBK" w:eastAsia="方正仿宋_GBK" w:hint="eastAsia"/>
          <w:b/>
          <w:bCs/>
          <w:sz w:val="32"/>
          <w:szCs w:val="32"/>
        </w:rPr>
        <w:t>服务中心：</w:t>
      </w:r>
      <w:r>
        <w:rPr>
          <w:rFonts w:ascii="方正仿宋_GBK" w:eastAsia="方正仿宋_GBK" w:hint="eastAsia"/>
          <w:sz w:val="32"/>
          <w:szCs w:val="32"/>
        </w:rPr>
        <w:t>负责落实综合防灾减灾规划相关要求，承担防御洪水应急抢险的技术支撑工作；</w:t>
      </w:r>
      <w:r>
        <w:rPr>
          <w:rFonts w:ascii="方正仿宋_GBK" w:eastAsia="方正仿宋_GBK" w:hint="eastAsia"/>
          <w:color w:val="000000"/>
          <w:sz w:val="32"/>
          <w:szCs w:val="32"/>
        </w:rPr>
        <w:t>会同有关单位对大坝安全实施监督，组织实施山洪灾害防治工作，负责督促指导水利水毁工程修复。负责组织水旱灾害知识与法律法规、政策的宣传。负责指导、督</w:t>
      </w:r>
      <w:r>
        <w:rPr>
          <w:rFonts w:ascii="方正仿宋_GBK" w:eastAsia="方正仿宋_GBK" w:hint="eastAsia"/>
          <w:sz w:val="32"/>
          <w:szCs w:val="32"/>
        </w:rPr>
        <w:t>促</w:t>
      </w:r>
      <w:r>
        <w:rPr>
          <w:rFonts w:ascii="方正仿宋_GBK" w:eastAsia="方正仿宋_GBK" w:hint="eastAsia"/>
          <w:sz w:val="32"/>
          <w:szCs w:val="32"/>
          <w:lang w:val="en-US" w:eastAsia="zh-CN"/>
        </w:rPr>
        <w:t>各有关部门</w:t>
      </w:r>
      <w:r>
        <w:rPr>
          <w:rFonts w:ascii="方正仿宋_GBK" w:eastAsia="方正仿宋_GBK" w:hint="eastAsia"/>
          <w:sz w:val="32"/>
          <w:szCs w:val="32"/>
        </w:rPr>
        <w:t>抓好水库蓄水安全防范工作。指导全</w:t>
      </w:r>
      <w:r>
        <w:rPr>
          <w:rFonts w:ascii="方正仿宋_GBK" w:eastAsia="方正仿宋_GBK" w:hint="eastAsia"/>
          <w:sz w:val="32"/>
          <w:szCs w:val="32"/>
          <w:lang w:val="en-US" w:eastAsia="zh-CN"/>
        </w:rPr>
        <w:t>镇</w:t>
      </w:r>
      <w:r>
        <w:rPr>
          <w:rFonts w:ascii="方正仿宋_GBK" w:eastAsia="方正仿宋_GBK" w:hint="eastAsia"/>
          <w:sz w:val="32"/>
          <w:szCs w:val="32"/>
        </w:rPr>
        <w:t>农业防灾减灾技术服务体系建设，提供农业农村墒情信息，组织农技人员深入灾区，帮助指导群众开展生产自救，恢复农业生产，并做好农业生产受灾和损失分析统计工作，指导灾后恢复重建工作。</w:t>
      </w:r>
    </w:p>
    <w:p>
      <w:pPr>
        <w:keepNext w:val="0"/>
        <w:keepLines w:val="0"/>
        <w:pageBreakBefore w:val="0"/>
        <w:widowControl w:val="0"/>
        <w:kinsoku/>
        <w:wordWrap/>
        <w:overflowPunct/>
        <w:topLinePunct w:val="0"/>
        <w:autoSpaceDE/>
        <w:autoSpaceDN w:val="0"/>
        <w:bidi w:val="0"/>
        <w:spacing w:line="579" w:lineRule="exact"/>
        <w:ind w:firstLineChars="200" w:firstLine="640"/>
        <w:rPr>
          <w:rFonts w:ascii="方正仿宋_GBK" w:eastAsia="方正仿宋_GBK" w:hint="eastAsia"/>
          <w:sz w:val="32"/>
          <w:szCs w:val="32"/>
          <w:lang w:eastAsia="zh-CN"/>
        </w:rPr>
      </w:pPr>
      <w:r>
        <w:rPr>
          <w:rFonts w:ascii="方正仿宋_GBK" w:eastAsia="方正仿宋_GBK" w:hint="eastAsia"/>
          <w:b/>
          <w:sz w:val="32"/>
          <w:szCs w:val="32"/>
          <w:lang w:val="en-US" w:eastAsia="zh-CN"/>
        </w:rPr>
        <w:t>规建办</w:t>
      </w:r>
      <w:r>
        <w:rPr>
          <w:rFonts w:ascii="方正仿宋_GBK" w:eastAsia="方正仿宋_GBK" w:hint="eastAsia"/>
          <w:b/>
          <w:sz w:val="32"/>
          <w:szCs w:val="32"/>
        </w:rPr>
        <w:t>：</w:t>
      </w:r>
      <w:r>
        <w:rPr>
          <w:rFonts w:ascii="方正仿宋_GBK" w:eastAsia="方正仿宋_GBK" w:hint="eastAsia"/>
          <w:sz w:val="32"/>
          <w:szCs w:val="32"/>
        </w:rPr>
        <w:t>负责做好在建房屋建筑和</w:t>
      </w:r>
      <w:r>
        <w:rPr>
          <w:rFonts w:ascii="方正仿宋_GBK" w:eastAsia="方正仿宋_GBK" w:hint="eastAsia"/>
          <w:sz w:val="32"/>
          <w:szCs w:val="32"/>
          <w:lang w:val="en-US" w:eastAsia="zh-CN"/>
        </w:rPr>
        <w:t>其他</w:t>
      </w:r>
      <w:r>
        <w:rPr>
          <w:rFonts w:ascii="方正仿宋_GBK" w:eastAsia="方正仿宋_GBK" w:hint="eastAsia"/>
          <w:sz w:val="32"/>
          <w:szCs w:val="32"/>
        </w:rPr>
        <w:t>施工</w:t>
      </w:r>
      <w:r>
        <w:rPr>
          <w:rFonts w:ascii="方正仿宋_GBK" w:eastAsia="方正仿宋_GBK" w:hint="eastAsia"/>
          <w:sz w:val="32"/>
          <w:szCs w:val="32"/>
          <w:lang w:val="en-US" w:eastAsia="zh-CN"/>
        </w:rPr>
        <w:t>项目</w:t>
      </w:r>
      <w:r>
        <w:rPr>
          <w:rFonts w:ascii="方正仿宋_GBK" w:eastAsia="方正仿宋_GBK" w:hint="eastAsia"/>
          <w:sz w:val="32"/>
          <w:szCs w:val="32"/>
        </w:rPr>
        <w:t>现场的防洪安全</w:t>
      </w:r>
      <w:r>
        <w:rPr>
          <w:rFonts w:ascii="方正仿宋_GBK" w:eastAsia="方正仿宋_GBK" w:hint="eastAsia"/>
          <w:sz w:val="32"/>
          <w:szCs w:val="32"/>
          <w:lang w:eastAsia="zh-CN"/>
        </w:rPr>
        <w:t>。</w:t>
      </w:r>
    </w:p>
    <w:p>
      <w:pPr>
        <w:keepNext w:val="0"/>
        <w:keepLines w:val="0"/>
        <w:pageBreakBefore w:val="0"/>
        <w:widowControl w:val="0"/>
        <w:kinsoku/>
        <w:wordWrap/>
        <w:overflowPunct/>
        <w:topLinePunct w:val="0"/>
        <w:autoSpaceDE/>
        <w:autoSpaceDN w:val="0"/>
        <w:bidi w:val="0"/>
        <w:spacing w:line="579" w:lineRule="exact"/>
        <w:ind w:firstLineChars="200" w:firstLine="640"/>
        <w:rPr>
          <w:rFonts w:ascii="方正仿宋_GBK" w:eastAsia="方正仿宋_GBK"/>
          <w:b/>
          <w:sz w:val="32"/>
          <w:szCs w:val="32"/>
          <w:lang w:val="en-US" w:eastAsia="zh-CN"/>
        </w:rPr>
      </w:pPr>
      <w:r>
        <w:rPr>
          <w:rFonts w:ascii="方正仿宋_GBK" w:eastAsia="方正仿宋_GBK" w:hint="eastAsia"/>
          <w:b/>
          <w:sz w:val="32"/>
          <w:szCs w:val="32"/>
          <w:lang w:val="en-US" w:eastAsia="zh-CN"/>
        </w:rPr>
        <w:t>市政办：</w:t>
      </w:r>
      <w:r>
        <w:rPr>
          <w:rFonts w:ascii="方正仿宋_GBK" w:eastAsia="方正仿宋_GBK" w:hint="eastAsia"/>
          <w:sz w:val="32"/>
          <w:szCs w:val="32"/>
          <w:lang w:val="en-US" w:eastAsia="zh-CN"/>
        </w:rPr>
        <w:t>负责做好</w:t>
      </w:r>
      <w:r>
        <w:rPr>
          <w:rFonts w:ascii="方正仿宋_GBK" w:eastAsia="方正仿宋_GBK" w:hint="eastAsia"/>
          <w:sz w:val="32"/>
          <w:szCs w:val="32"/>
        </w:rPr>
        <w:t>市政基础设施的防洪安全和负责城镇排水监测的监督管理。牵头负责镇内涝防治。</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hint="eastAsia"/>
          <w:sz w:val="32"/>
          <w:szCs w:val="32"/>
        </w:rPr>
      </w:pPr>
      <w:r>
        <w:rPr>
          <w:rFonts w:ascii="方正仿宋_GBK" w:eastAsia="方正仿宋_GBK" w:hint="eastAsia"/>
          <w:b/>
          <w:bCs/>
          <w:sz w:val="32"/>
          <w:szCs w:val="32"/>
          <w:lang w:val="en-US" w:eastAsia="zh-CN"/>
        </w:rPr>
        <w:t>应急办</w:t>
      </w:r>
      <w:r>
        <w:rPr>
          <w:rFonts w:ascii="方正仿宋_GBK" w:eastAsia="方正仿宋_GBK" w:hint="eastAsia"/>
          <w:b/>
          <w:bCs/>
          <w:sz w:val="32"/>
          <w:szCs w:val="32"/>
        </w:rPr>
        <w:t>：</w:t>
      </w:r>
      <w:r>
        <w:rPr>
          <w:rFonts w:ascii="方正仿宋_GBK" w:eastAsia="方正仿宋_GBK" w:hint="eastAsia"/>
          <w:sz w:val="32"/>
          <w:szCs w:val="32"/>
        </w:rPr>
        <w:t>负责</w:t>
      </w:r>
      <w:r>
        <w:rPr>
          <w:rFonts w:ascii="方正仿宋_GBK" w:eastAsia="方正仿宋_GBK" w:hint="eastAsia"/>
          <w:sz w:val="32"/>
          <w:szCs w:val="32"/>
          <w:lang w:eastAsia="zh-CN"/>
        </w:rPr>
        <w:t>镇</w:t>
      </w:r>
      <w:r>
        <w:rPr>
          <w:rFonts w:ascii="方正仿宋_GBK" w:eastAsia="方正仿宋_GBK" w:hint="eastAsia"/>
          <w:sz w:val="32"/>
          <w:szCs w:val="32"/>
        </w:rPr>
        <w:t>防办日常工作；组织编制全</w:t>
      </w:r>
      <w:r>
        <w:rPr>
          <w:rFonts w:ascii="方正仿宋_GBK" w:eastAsia="方正仿宋_GBK" w:hint="eastAsia"/>
          <w:sz w:val="32"/>
          <w:szCs w:val="32"/>
          <w:lang w:val="en-US" w:eastAsia="zh-CN"/>
        </w:rPr>
        <w:t>镇</w:t>
      </w:r>
      <w:r>
        <w:rPr>
          <w:rFonts w:ascii="方正仿宋_GBK" w:eastAsia="方正仿宋_GBK" w:hint="eastAsia"/>
          <w:sz w:val="32"/>
          <w:szCs w:val="32"/>
        </w:rPr>
        <w:t>防汛抗旱应急预案，组织开展预案演练；按照分级负责原则，指导水旱灾害应急救援；组织指导水旱灾害应急救援工作，并按权限作出决定；积极争取市级支持，申请、分配、管理救灾款物并监督使用；会同有关部门转移安置受灾群众，负责受灾群众生活救助工作；指导协调政策性农房灾害保险和因灾毁损房屋恢复重建；负责组织、指导和接收救灾捐赠；指导协调相关部门开展水旱灾害防治工作；负责灾情核查、损失评估工作。</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hint="eastAsia"/>
          <w:sz w:val="32"/>
          <w:szCs w:val="32"/>
        </w:rPr>
      </w:pPr>
      <w:r>
        <w:rPr>
          <w:rFonts w:ascii="方正仿宋_GBK" w:eastAsia="方正仿宋_GBK" w:hint="eastAsia"/>
          <w:b/>
          <w:bCs/>
          <w:sz w:val="32"/>
          <w:szCs w:val="32"/>
          <w:lang w:val="en-US" w:eastAsia="zh-CN"/>
        </w:rPr>
        <w:t>武装部</w:t>
      </w:r>
      <w:r>
        <w:rPr>
          <w:rFonts w:ascii="方正仿宋_GBK" w:eastAsia="方正仿宋_GBK" w:hint="eastAsia"/>
          <w:b/>
          <w:bCs/>
          <w:sz w:val="32"/>
          <w:szCs w:val="32"/>
        </w:rPr>
        <w:t>：</w:t>
      </w:r>
      <w:r>
        <w:rPr>
          <w:rFonts w:ascii="方正仿宋_GBK" w:eastAsia="方正仿宋_GBK" w:hint="eastAsia"/>
          <w:sz w:val="32"/>
          <w:szCs w:val="32"/>
        </w:rPr>
        <w:t>组织指挥民兵完成战备执勤、防汛抗旱、抢险、救灾等任务，配合</w:t>
      </w:r>
      <w:r>
        <w:rPr>
          <w:rFonts w:ascii="方正仿宋_GBK" w:eastAsia="方正仿宋_GBK" w:hint="eastAsia"/>
          <w:sz w:val="32"/>
          <w:szCs w:val="32"/>
          <w:lang w:val="en-US" w:eastAsia="zh-CN"/>
        </w:rPr>
        <w:t>派出所</w:t>
      </w:r>
      <w:r>
        <w:rPr>
          <w:rFonts w:ascii="方正仿宋_GBK" w:eastAsia="方正仿宋_GBK" w:hint="eastAsia"/>
          <w:sz w:val="32"/>
          <w:szCs w:val="32"/>
        </w:rPr>
        <w:t>维护社会治安。</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hint="eastAsia"/>
          <w:sz w:val="32"/>
          <w:szCs w:val="32"/>
        </w:rPr>
      </w:pPr>
      <w:r>
        <w:rPr>
          <w:rFonts w:ascii="方正仿宋_GBK" w:eastAsia="方正仿宋_GBK" w:hint="eastAsia"/>
          <w:b/>
          <w:bCs/>
          <w:sz w:val="32"/>
          <w:szCs w:val="32"/>
          <w:lang w:val="en-US" w:eastAsia="zh-CN"/>
        </w:rPr>
        <w:t>宣传办</w:t>
      </w:r>
      <w:r>
        <w:rPr>
          <w:rFonts w:ascii="方正仿宋_GBK" w:eastAsia="方正仿宋_GBK" w:hint="eastAsia"/>
          <w:b/>
          <w:bCs/>
          <w:sz w:val="32"/>
          <w:szCs w:val="32"/>
        </w:rPr>
        <w:t>：</w:t>
      </w:r>
      <w:r>
        <w:rPr>
          <w:rFonts w:ascii="方正仿宋_GBK" w:eastAsia="方正仿宋_GBK" w:hint="eastAsia"/>
          <w:sz w:val="32"/>
          <w:szCs w:val="32"/>
        </w:rPr>
        <w:t>负责组织媒体做好防汛抗旱政策解读和成效宣传；组织做好水旱灾害及突发事件信息发布和舆论引导；组织开展防汛抗旱知识宣传教育。</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hint="eastAsia"/>
          <w:b/>
          <w:bCs/>
          <w:sz w:val="32"/>
          <w:szCs w:val="32"/>
        </w:rPr>
      </w:pPr>
      <w:r>
        <w:rPr>
          <w:rFonts w:ascii="方正仿宋_GBK" w:eastAsia="方正仿宋_GBK" w:hint="eastAsia"/>
          <w:b/>
          <w:bCs/>
          <w:sz w:val="32"/>
          <w:szCs w:val="32"/>
          <w:lang w:val="en-US" w:eastAsia="zh-CN"/>
        </w:rPr>
        <w:t>经济办</w:t>
      </w:r>
      <w:r>
        <w:rPr>
          <w:rFonts w:ascii="方正仿宋_GBK" w:eastAsia="方正仿宋_GBK" w:hint="eastAsia"/>
          <w:b/>
          <w:bCs/>
          <w:sz w:val="32"/>
          <w:szCs w:val="32"/>
        </w:rPr>
        <w:t>：</w:t>
      </w:r>
      <w:r>
        <w:rPr>
          <w:rFonts w:ascii="方正仿宋_GBK" w:eastAsia="方正仿宋_GBK" w:hint="eastAsia"/>
          <w:sz w:val="32"/>
          <w:szCs w:val="32"/>
        </w:rPr>
        <w:t>负责全</w:t>
      </w:r>
      <w:r>
        <w:rPr>
          <w:rFonts w:ascii="方正仿宋_GBK" w:eastAsia="方正仿宋_GBK" w:hint="eastAsia"/>
          <w:sz w:val="32"/>
          <w:szCs w:val="32"/>
          <w:lang w:val="en-US" w:eastAsia="zh-CN"/>
        </w:rPr>
        <w:t>镇</w:t>
      </w:r>
      <w:r>
        <w:rPr>
          <w:rFonts w:ascii="方正仿宋_GBK" w:eastAsia="方正仿宋_GBK" w:hint="eastAsia"/>
          <w:sz w:val="32"/>
          <w:szCs w:val="32"/>
        </w:rPr>
        <w:t>经济信息系统的防汛抗旱抢险救灾工作，负责防汛抗旱信息化建设的技术支持，协调防汛抗旱信息的应急发布。</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hint="eastAsia"/>
          <w:b/>
          <w:bCs/>
          <w:sz w:val="32"/>
          <w:szCs w:val="32"/>
        </w:rPr>
      </w:pPr>
      <w:r>
        <w:rPr>
          <w:rFonts w:ascii="方正仿宋_GBK" w:eastAsia="方正仿宋_GBK" w:hint="eastAsia"/>
          <w:b/>
          <w:bCs/>
          <w:sz w:val="32"/>
          <w:szCs w:val="32"/>
          <w:lang w:val="en-US" w:eastAsia="zh-CN"/>
        </w:rPr>
        <w:t>派出所</w:t>
      </w:r>
      <w:r>
        <w:rPr>
          <w:rFonts w:ascii="方正仿宋_GBK" w:eastAsia="方正仿宋_GBK" w:hint="eastAsia"/>
          <w:b/>
          <w:bCs/>
          <w:sz w:val="32"/>
          <w:szCs w:val="32"/>
        </w:rPr>
        <w:t>：</w:t>
      </w:r>
      <w:r>
        <w:rPr>
          <w:rFonts w:ascii="方正仿宋_GBK" w:eastAsia="方正仿宋_GBK" w:hint="eastAsia"/>
          <w:sz w:val="32"/>
          <w:szCs w:val="32"/>
        </w:rPr>
        <w:t>负责防汛抗旱交通秩序维护、治安管理和安全保卫工作，维护受灾地区正常的社会秩序，协助做好被洪水围困群众的撤离工作。</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hint="eastAsia"/>
          <w:b/>
          <w:bCs/>
          <w:sz w:val="32"/>
          <w:szCs w:val="32"/>
        </w:rPr>
      </w:pPr>
      <w:r>
        <w:rPr>
          <w:rFonts w:ascii="方正仿宋_GBK" w:eastAsia="方正仿宋_GBK" w:hint="eastAsia"/>
          <w:b/>
          <w:bCs/>
          <w:sz w:val="32"/>
          <w:szCs w:val="32"/>
          <w:lang w:val="en-US" w:eastAsia="zh-CN"/>
        </w:rPr>
        <w:t>民政办</w:t>
      </w:r>
      <w:r>
        <w:rPr>
          <w:rFonts w:ascii="方正仿宋_GBK" w:eastAsia="方正仿宋_GBK" w:hint="eastAsia"/>
          <w:b/>
          <w:bCs/>
          <w:sz w:val="32"/>
          <w:szCs w:val="32"/>
        </w:rPr>
        <w:t>：</w:t>
      </w:r>
      <w:r>
        <w:rPr>
          <w:rFonts w:ascii="方正仿宋_GBK" w:eastAsia="方正仿宋_GBK" w:hint="eastAsia"/>
          <w:sz w:val="32"/>
          <w:szCs w:val="32"/>
        </w:rPr>
        <w:t>负责支持引导灾害社工等社会力量参与抢险救灾等工作；负责及时将符合条件的受灾人民纳入临时救助或最低生活保障范围；负责指导做好因灾遇难人员殡仪工作。</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hint="eastAsia"/>
          <w:b/>
          <w:bCs/>
          <w:sz w:val="32"/>
          <w:szCs w:val="32"/>
        </w:rPr>
      </w:pPr>
      <w:r>
        <w:rPr>
          <w:rFonts w:ascii="方正仿宋_GBK" w:eastAsia="方正仿宋_GBK" w:hint="eastAsia"/>
          <w:b/>
          <w:bCs/>
          <w:sz w:val="32"/>
          <w:szCs w:val="32"/>
          <w:lang w:val="en-US" w:eastAsia="zh-CN"/>
        </w:rPr>
        <w:t>财政办</w:t>
      </w:r>
      <w:r>
        <w:rPr>
          <w:rFonts w:ascii="方正仿宋_GBK" w:eastAsia="方正仿宋_GBK" w:hint="eastAsia"/>
          <w:b/>
          <w:bCs/>
          <w:sz w:val="32"/>
          <w:szCs w:val="32"/>
        </w:rPr>
        <w:t>：</w:t>
      </w:r>
      <w:r>
        <w:rPr>
          <w:rFonts w:ascii="方正仿宋_GBK" w:eastAsia="方正仿宋_GBK" w:hint="eastAsia"/>
          <w:sz w:val="32"/>
          <w:szCs w:val="32"/>
        </w:rPr>
        <w:t>负责防汛抗旱资金的申报，编制全</w:t>
      </w:r>
      <w:r>
        <w:rPr>
          <w:rFonts w:ascii="方正仿宋_GBK" w:eastAsia="方正仿宋_GBK" w:hint="eastAsia"/>
          <w:sz w:val="32"/>
          <w:szCs w:val="32"/>
          <w:lang w:val="en-US" w:eastAsia="zh-CN"/>
        </w:rPr>
        <w:t>镇</w:t>
      </w:r>
      <w:r>
        <w:rPr>
          <w:rFonts w:ascii="方正仿宋_GBK" w:eastAsia="方正仿宋_GBK" w:hint="eastAsia"/>
          <w:sz w:val="32"/>
          <w:szCs w:val="32"/>
        </w:rPr>
        <w:t>防汛抗旱和救灾经费预算并及时拨付，负责防汛抗旱资金管理和监督。</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hint="eastAsia"/>
          <w:b/>
          <w:bCs/>
          <w:sz w:val="32"/>
          <w:szCs w:val="32"/>
        </w:rPr>
      </w:pPr>
      <w:r>
        <w:rPr>
          <w:rFonts w:ascii="方正仿宋_GBK" w:eastAsia="方正仿宋_GBK" w:hint="eastAsia"/>
          <w:b/>
          <w:bCs/>
          <w:sz w:val="32"/>
          <w:szCs w:val="32"/>
          <w:lang w:val="en-US" w:eastAsia="zh-CN"/>
        </w:rPr>
        <w:t>卫健办</w:t>
      </w:r>
      <w:r>
        <w:rPr>
          <w:rFonts w:ascii="方正仿宋_GBK" w:eastAsia="方正仿宋_GBK" w:hint="eastAsia"/>
          <w:b/>
          <w:bCs/>
          <w:sz w:val="32"/>
          <w:szCs w:val="32"/>
        </w:rPr>
        <w:t>：</w:t>
      </w:r>
      <w:r>
        <w:rPr>
          <w:rFonts w:ascii="方正仿宋_GBK" w:eastAsia="方正仿宋_GBK" w:hint="eastAsia"/>
          <w:sz w:val="32"/>
          <w:szCs w:val="32"/>
        </w:rPr>
        <w:t>负责灾区医疗救护和疾病预防控制工作。组织、调配应急队伍抢救负伤人员；建立疫情报告制度，并釆取有效措施防止和控制传染病暴发性流行；加强生活饮用水卫生知识宣传工作，确保灾区群众饮水安全；及时向灾区提供所需药品和医疗器械。</w:t>
      </w:r>
    </w:p>
    <w:p>
      <w:pPr>
        <w:pStyle w:val="21"/>
        <w:keepNext w:val="0"/>
        <w:keepLines w:val="0"/>
        <w:pageBreakBefore w:val="0"/>
        <w:widowControl/>
        <w:kinsoku/>
        <w:wordWrap/>
        <w:overflowPunct/>
        <w:topLinePunct w:val="0"/>
        <w:autoSpaceDE/>
        <w:bidi w:val="0"/>
        <w:snapToGrid w:val="0"/>
        <w:spacing w:beforeAutospacing="0" w:afterAutospacing="0" w:line="579" w:lineRule="exact"/>
        <w:ind w:firstLineChars="200" w:firstLine="640"/>
        <w:jc w:val="both"/>
        <w:outlineLvl w:val="1"/>
        <w:rPr>
          <w:rStyle w:val="22"/>
          <w:rFonts w:ascii="方正楷体_GBK" w:eastAsia="方正楷体_GBK" w:cs="方正楷体_GBK" w:hint="eastAsia"/>
          <w:b w:val="0"/>
          <w:bCs/>
          <w:sz w:val="32"/>
          <w:szCs w:val="32"/>
          <w:shd w:val="clear" w:color="auto" w:fill="FFFFFF"/>
          <w:lang w:bidi="ar-SA"/>
        </w:rPr>
      </w:pPr>
      <w:bookmarkStart w:id="46" w:name="_Toc28663"/>
      <w:bookmarkEnd w:id="43"/>
      <w:bookmarkEnd w:id="44"/>
      <w:bookmarkEnd w:id="45"/>
      <w:r>
        <w:rPr>
          <w:rStyle w:val="22"/>
          <w:rFonts w:ascii="方正楷体_GBK" w:eastAsia="方正楷体_GBK" w:cs="方正楷体_GBK" w:hint="eastAsia"/>
          <w:b w:val="0"/>
          <w:bCs/>
          <w:sz w:val="32"/>
          <w:szCs w:val="32"/>
          <w:shd w:val="clear" w:color="auto" w:fill="FFFFFF"/>
          <w:lang w:bidi="ar-SA"/>
        </w:rPr>
        <w:t>2.</w:t>
      </w:r>
      <w:r>
        <w:rPr>
          <w:rStyle w:val="22"/>
          <w:rFonts w:ascii="方正楷体_GBK" w:eastAsia="方正楷体_GBK" w:cs="方正楷体_GBK" w:hint="eastAsia"/>
          <w:b w:val="0"/>
          <w:bCs/>
          <w:sz w:val="32"/>
          <w:szCs w:val="32"/>
          <w:shd w:val="clear" w:color="auto" w:fill="FFFFFF"/>
          <w:lang w:val="en-US" w:eastAsia="zh-CN" w:bidi="ar-SA"/>
        </w:rPr>
        <w:t>2</w:t>
      </w:r>
      <w:r>
        <w:rPr>
          <w:rStyle w:val="22"/>
          <w:rFonts w:ascii="方正楷体_GBK" w:eastAsia="方正楷体_GBK" w:cs="方正楷体_GBK" w:hint="eastAsia"/>
          <w:b w:val="0"/>
          <w:bCs/>
          <w:sz w:val="32"/>
          <w:szCs w:val="32"/>
          <w:shd w:val="clear" w:color="auto" w:fill="FFFFFF"/>
          <w:lang w:bidi="ar-SA"/>
        </w:rPr>
        <w:t>现场组织指挥机构</w:t>
      </w:r>
      <w:bookmarkEnd w:id="46"/>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（1）综合协调组</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成员：</w:t>
      </w:r>
      <w:r>
        <w:rPr>
          <w:rFonts w:ascii="方正仿宋_GBK" w:eastAsia="方正仿宋_GBK" w:cs="方正仿宋_GBK" w:hint="eastAsia"/>
          <w:color w:val="0C0C0C"/>
          <w:sz w:val="32"/>
          <w:szCs w:val="32"/>
          <w:lang w:val="en-US" w:eastAsia="zh-CN" w:bidi="ar-SA"/>
        </w:rPr>
        <w:t>由应急办牵头</w:t>
      </w:r>
      <w:r>
        <w:rPr>
          <w:rFonts w:ascii="方正仿宋_GBK" w:eastAsia="方正仿宋_GBK" w:hint="eastAsia"/>
          <w:sz w:val="32"/>
          <w:szCs w:val="32"/>
        </w:rPr>
        <w:t>，</w:t>
      </w:r>
      <w:r>
        <w:rPr>
          <w:rFonts w:ascii="方正仿宋_GBK" w:eastAsia="方正仿宋_GBK" w:hint="eastAsia"/>
          <w:sz w:val="32"/>
          <w:szCs w:val="32"/>
          <w:lang w:val="en-US" w:eastAsia="zh-CN"/>
        </w:rPr>
        <w:t>农业服务中心</w:t>
      </w:r>
      <w:r>
        <w:rPr>
          <w:rFonts w:ascii="方正仿宋_GBK" w:eastAsia="方正仿宋_GBK" w:hint="eastAsia"/>
          <w:sz w:val="32"/>
          <w:szCs w:val="32"/>
        </w:rPr>
        <w:t>、</w:t>
      </w:r>
      <w:r>
        <w:rPr>
          <w:rFonts w:ascii="方正仿宋_GBK" w:eastAsia="方正仿宋_GBK" w:hint="eastAsia"/>
          <w:sz w:val="32"/>
          <w:szCs w:val="32"/>
          <w:lang w:val="en-US" w:eastAsia="zh-CN"/>
        </w:rPr>
        <w:t>派出所</w:t>
      </w:r>
      <w:r>
        <w:rPr>
          <w:rFonts w:ascii="方正仿宋_GBK" w:eastAsia="方正仿宋_GBK" w:hint="eastAsia"/>
          <w:sz w:val="32"/>
          <w:szCs w:val="32"/>
        </w:rPr>
        <w:t>、</w:t>
      </w:r>
      <w:r>
        <w:rPr>
          <w:rFonts w:ascii="方正仿宋_GBK" w:eastAsia="方正仿宋_GBK" w:hint="eastAsia"/>
          <w:sz w:val="32"/>
          <w:szCs w:val="32"/>
          <w:lang w:val="en-US" w:eastAsia="zh-CN"/>
        </w:rPr>
        <w:t>卫健办</w:t>
      </w:r>
      <w:r>
        <w:rPr>
          <w:rFonts w:ascii="方正仿宋_GBK" w:eastAsia="方正仿宋_GBK" w:hint="eastAsia"/>
          <w:sz w:val="32"/>
          <w:szCs w:val="32"/>
        </w:rPr>
        <w:t>、有关专家</w:t>
      </w:r>
      <w:r>
        <w:rPr>
          <w:rFonts w:ascii="方正仿宋_GBK" w:eastAsia="方正仿宋_GBK" w:hint="eastAsia"/>
          <w:sz w:val="32"/>
          <w:szCs w:val="32"/>
          <w:lang w:eastAsia="zh-CN"/>
        </w:rPr>
        <w:t>、</w:t>
      </w:r>
      <w:r>
        <w:rPr>
          <w:rFonts w:ascii="方正仿宋_GBK" w:eastAsia="方正仿宋_GBK" w:cs="方正仿宋_GBK" w:hint="eastAsia"/>
          <w:color w:val="000000"/>
          <w:sz w:val="32"/>
          <w:szCs w:val="32"/>
          <w:lang w:val="en-US" w:eastAsia="en-US" w:bidi="ar-SA"/>
        </w:rPr>
        <w:t>事发地</w:t>
      </w:r>
      <w:r>
        <w:rPr>
          <w:rFonts w:ascii="方正仿宋_GBK" w:eastAsia="方正仿宋_GBK" w:cs="方正仿宋_GBK" w:hint="eastAsia"/>
          <w:color w:val="000000"/>
          <w:sz w:val="32"/>
          <w:szCs w:val="32"/>
          <w:lang w:val="en-US" w:eastAsia="zh-CN" w:bidi="ar-SA"/>
        </w:rPr>
        <w:t>村（社区）</w:t>
      </w:r>
      <w:r>
        <w:rPr>
          <w:rFonts w:ascii="方正仿宋_GBK" w:eastAsia="方正仿宋_GBK" w:hint="eastAsia"/>
          <w:sz w:val="32"/>
          <w:szCs w:val="32"/>
        </w:rPr>
        <w:t>等</w:t>
      </w:r>
      <w:r>
        <w:rPr>
          <w:rFonts w:ascii="方正仿宋_GBK" w:eastAsia="方正仿宋_GBK" w:cs="方正仿宋_GBK" w:hint="eastAsia"/>
          <w:color w:val="0C0C0C"/>
          <w:sz w:val="32"/>
          <w:szCs w:val="32"/>
          <w:lang w:val="en-US" w:eastAsia="en-US" w:bidi="ar-SA"/>
        </w:rPr>
        <w:t>相关部门和单位组成。</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hint="eastAsia"/>
          <w:sz w:val="32"/>
          <w:szCs w:val="32"/>
        </w:rPr>
      </w:pPr>
      <w:r>
        <w:rPr>
          <w:rFonts w:ascii="方正仿宋_GBK" w:eastAsia="方正仿宋_GBK" w:cs="方正仿宋_GBK" w:hint="eastAsia"/>
          <w:color w:val="0C0C0C"/>
          <w:sz w:val="32"/>
          <w:szCs w:val="32"/>
          <w:lang w:bidi="ar-SA"/>
        </w:rPr>
        <w:t>职责：</w:t>
      </w:r>
      <w:r>
        <w:rPr>
          <w:rFonts w:ascii="方正仿宋_GBK" w:eastAsia="方正仿宋_GBK" w:hint="eastAsia"/>
          <w:sz w:val="32"/>
          <w:szCs w:val="32"/>
        </w:rPr>
        <w:t>组织相关部门和单位赶赴现场，传达上级领导的指示，报告事故应急处理情况；协调有关抢险救援工作；负责信息的收集、汇总及上报工作；完成领导交办的其他任务。</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（2）抢险救援组</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hint="eastAsia"/>
          <w:sz w:val="32"/>
          <w:szCs w:val="32"/>
        </w:rPr>
      </w:pPr>
      <w:r>
        <w:rPr>
          <w:rFonts w:ascii="方正仿宋_GBK" w:eastAsia="方正仿宋_GBK" w:cs="方正仿宋_GBK" w:hint="eastAsia"/>
          <w:color w:val="0C0C0C"/>
          <w:sz w:val="32"/>
          <w:szCs w:val="32"/>
          <w:lang w:val="en-US" w:eastAsia="en-US" w:bidi="ar-SA"/>
        </w:rPr>
        <w:t>成员：</w:t>
      </w:r>
      <w:r>
        <w:rPr>
          <w:rFonts w:ascii="方正仿宋_GBK" w:eastAsia="方正仿宋_GBK" w:cs="方正仿宋_GBK" w:hint="eastAsia"/>
          <w:color w:val="0C0C0C"/>
          <w:sz w:val="32"/>
          <w:szCs w:val="32"/>
          <w:lang w:val="en-US" w:eastAsia="zh-CN" w:bidi="ar-SA"/>
        </w:rPr>
        <w:t>由应急办牵头</w:t>
      </w:r>
      <w:r>
        <w:rPr>
          <w:rFonts w:ascii="方正仿宋_GBK" w:eastAsia="方正仿宋_GBK" w:cs="方正仿宋_GBK" w:hint="eastAsia"/>
          <w:color w:val="0C0C0C"/>
          <w:sz w:val="32"/>
          <w:szCs w:val="32"/>
          <w:lang w:val="en-US" w:eastAsia="en-US" w:bidi="ar-SA"/>
        </w:rPr>
        <w:t>，</w:t>
      </w:r>
      <w:r>
        <w:rPr>
          <w:rFonts w:ascii="方正仿宋_GBK" w:eastAsia="方正仿宋_GBK" w:cs="方正仿宋_GBK" w:hint="eastAsia"/>
          <w:color w:val="0C0C0C"/>
          <w:sz w:val="32"/>
          <w:szCs w:val="32"/>
          <w:lang w:val="en-US" w:eastAsia="zh-CN" w:bidi="ar-SA"/>
        </w:rPr>
        <w:t>武装部</w:t>
      </w:r>
      <w:r>
        <w:rPr>
          <w:rFonts w:ascii="方正仿宋_GBK" w:eastAsia="方正仿宋_GBK" w:cs="方正仿宋_GBK" w:hint="eastAsia"/>
          <w:color w:val="0C0C0C"/>
          <w:sz w:val="32"/>
          <w:szCs w:val="32"/>
          <w:lang w:val="en-US" w:eastAsia="en-US" w:bidi="ar-SA"/>
        </w:rPr>
        <w:t>、</w:t>
      </w:r>
      <w:r>
        <w:rPr>
          <w:rFonts w:ascii="方正仿宋_GBK" w:eastAsia="方正仿宋_GBK" w:cs="方正仿宋_GBK" w:hint="eastAsia"/>
          <w:color w:val="0C0C0C"/>
          <w:sz w:val="32"/>
          <w:szCs w:val="32"/>
          <w:lang w:val="en-US" w:eastAsia="zh-CN" w:bidi="ar-SA"/>
        </w:rPr>
        <w:t>派出所</w:t>
      </w:r>
      <w:r>
        <w:rPr>
          <w:rFonts w:ascii="方正仿宋_GBK" w:eastAsia="方正仿宋_GBK" w:cs="方正仿宋_GBK" w:hint="eastAsia"/>
          <w:color w:val="0C0C0C"/>
          <w:sz w:val="32"/>
          <w:szCs w:val="32"/>
          <w:lang w:val="en-US" w:eastAsia="en-US" w:bidi="ar-SA"/>
        </w:rPr>
        <w:t>、</w:t>
      </w:r>
      <w:r>
        <w:rPr>
          <w:rFonts w:ascii="方正仿宋_GBK" w:eastAsia="方正仿宋_GBK" w:cs="方正仿宋_GBK" w:hint="eastAsia"/>
          <w:color w:val="0C0C0C"/>
          <w:sz w:val="32"/>
          <w:szCs w:val="32"/>
          <w:lang w:val="en-US" w:eastAsia="zh-CN" w:bidi="ar-SA"/>
        </w:rPr>
        <w:t>农业服务中心</w:t>
      </w:r>
      <w:r>
        <w:rPr>
          <w:rFonts w:ascii="方正仿宋_GBK" w:eastAsia="方正仿宋_GBK" w:cs="方正仿宋_GBK" w:hint="eastAsia"/>
          <w:color w:val="0C0C0C"/>
          <w:sz w:val="32"/>
          <w:szCs w:val="32"/>
          <w:lang w:val="en-US" w:eastAsia="en-US" w:bidi="ar-SA"/>
        </w:rPr>
        <w:t>、</w:t>
      </w:r>
      <w:r>
        <w:rPr>
          <w:rFonts w:ascii="方正仿宋_GBK" w:eastAsia="方正仿宋_GBK" w:cs="方正仿宋_GBK" w:hint="eastAsia"/>
          <w:color w:val="0C0C0C"/>
          <w:sz w:val="32"/>
          <w:szCs w:val="32"/>
          <w:lang w:val="en-US" w:eastAsia="zh-CN" w:bidi="ar-SA"/>
        </w:rPr>
        <w:t>卫健办、</w:t>
      </w:r>
      <w:r>
        <w:rPr>
          <w:rFonts w:ascii="方正仿宋_GBK" w:eastAsia="方正仿宋_GBK" w:cs="方正仿宋_GBK" w:hint="eastAsia"/>
          <w:color w:val="000000"/>
          <w:sz w:val="32"/>
          <w:szCs w:val="32"/>
          <w:lang w:val="en-US" w:eastAsia="en-US" w:bidi="ar-SA"/>
        </w:rPr>
        <w:t>事发地</w:t>
      </w:r>
      <w:r>
        <w:rPr>
          <w:rFonts w:ascii="方正仿宋_GBK" w:eastAsia="方正仿宋_GBK" w:cs="方正仿宋_GBK" w:hint="eastAsia"/>
          <w:color w:val="000000"/>
          <w:sz w:val="32"/>
          <w:szCs w:val="32"/>
          <w:lang w:val="en-US" w:eastAsia="zh-CN" w:bidi="ar-SA"/>
        </w:rPr>
        <w:t>村（社区）</w:t>
      </w:r>
      <w:r>
        <w:rPr>
          <w:rFonts w:ascii="方正仿宋_GBK" w:eastAsia="方正仿宋_GBK" w:cs="方正仿宋_GBK" w:hint="eastAsia"/>
          <w:color w:val="0C0C0C"/>
          <w:sz w:val="32"/>
          <w:szCs w:val="32"/>
          <w:lang w:val="en-US" w:eastAsia="en-US" w:bidi="ar-SA"/>
        </w:rPr>
        <w:t>等相关部门和单位组成。</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职责：确定抢险救灾方案，组织救援力量，开展抢险救援工作；组织人员和财产转移；动员社会力量，开展生产自救；</w:t>
      </w:r>
      <w:r>
        <w:rPr>
          <w:rFonts w:ascii="方正仿宋_GBK" w:eastAsia="方正仿宋_GBK" w:hint="eastAsia"/>
          <w:sz w:val="32"/>
          <w:szCs w:val="32"/>
        </w:rPr>
        <w:t>控制事态发展，确保施救人员安全；负责伤亡人员的现场急救和处置；</w:t>
      </w:r>
      <w:r>
        <w:rPr>
          <w:rFonts w:ascii="方正仿宋_GBK" w:eastAsia="方正仿宋_GBK" w:cs="方正仿宋_GBK" w:hint="eastAsia"/>
          <w:color w:val="0C0C0C"/>
          <w:sz w:val="32"/>
          <w:szCs w:val="32"/>
          <w:lang w:val="en-US" w:eastAsia="en-US" w:bidi="ar-SA"/>
        </w:rPr>
        <w:t>防止次生、衍生灾害；</w:t>
      </w:r>
      <w:r>
        <w:rPr>
          <w:rFonts w:ascii="方正仿宋_GBK" w:eastAsia="方正仿宋_GBK" w:hint="eastAsia"/>
          <w:sz w:val="32"/>
          <w:szCs w:val="32"/>
        </w:rPr>
        <w:t>负责将现场所取物证等材料如实、及时移交调查组。</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（3）秩序维护组</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00000"/>
          <w:sz w:val="32"/>
          <w:szCs w:val="32"/>
          <w:lang w:val="en-US" w:eastAsia="en-US" w:bidi="ar-SA"/>
        </w:rPr>
      </w:pPr>
      <w:r>
        <w:rPr>
          <w:rFonts w:ascii="方正仿宋_GBK" w:eastAsia="方正仿宋_GBK" w:cs="方正仿宋_GBK" w:hint="eastAsia"/>
          <w:color w:val="0C0C0C"/>
          <w:sz w:val="32"/>
          <w:szCs w:val="32"/>
          <w:lang w:val="en-US" w:eastAsia="en-US" w:bidi="ar-SA"/>
        </w:rPr>
        <w:t>成员：</w:t>
      </w:r>
      <w:r>
        <w:rPr>
          <w:rFonts w:ascii="方正仿宋_GBK" w:eastAsia="方正仿宋_GBK" w:cs="方正仿宋_GBK" w:hint="eastAsia"/>
          <w:color w:val="000000"/>
          <w:sz w:val="32"/>
          <w:szCs w:val="32"/>
          <w:lang w:val="en-US" w:eastAsia="en-US" w:bidi="ar-SA"/>
        </w:rPr>
        <w:t>由</w:t>
      </w:r>
      <w:r>
        <w:rPr>
          <w:rFonts w:ascii="方正仿宋_GBK" w:eastAsia="方正仿宋_GBK" w:cs="方正仿宋_GBK" w:hint="eastAsia"/>
          <w:color w:val="000000"/>
          <w:sz w:val="32"/>
          <w:szCs w:val="32"/>
          <w:lang w:val="en-US" w:eastAsia="zh-CN" w:bidi="ar-SA"/>
        </w:rPr>
        <w:t>派出所</w:t>
      </w:r>
      <w:r>
        <w:rPr>
          <w:rFonts w:ascii="方正仿宋_GBK" w:eastAsia="方正仿宋_GBK" w:cs="方正仿宋_GBK" w:hint="eastAsia"/>
          <w:color w:val="000000"/>
          <w:sz w:val="32"/>
          <w:szCs w:val="32"/>
          <w:lang w:val="en-US" w:eastAsia="en-US" w:bidi="ar-SA"/>
        </w:rPr>
        <w:t>牵头，事发地</w:t>
      </w:r>
      <w:r>
        <w:rPr>
          <w:rFonts w:ascii="方正仿宋_GBK" w:eastAsia="方正仿宋_GBK" w:cs="方正仿宋_GBK" w:hint="eastAsia"/>
          <w:color w:val="000000"/>
          <w:sz w:val="32"/>
          <w:szCs w:val="32"/>
          <w:lang w:val="en-US" w:eastAsia="zh-CN" w:bidi="ar-SA"/>
        </w:rPr>
        <w:t>村（社区）</w:t>
      </w:r>
      <w:r>
        <w:rPr>
          <w:rFonts w:ascii="方正仿宋_GBK" w:eastAsia="方正仿宋_GBK" w:cs="方正仿宋_GBK" w:hint="eastAsia"/>
          <w:color w:val="000000"/>
          <w:sz w:val="32"/>
          <w:szCs w:val="32"/>
          <w:lang w:val="en-US" w:eastAsia="en-US" w:bidi="ar-SA"/>
        </w:rPr>
        <w:t>等相关部门和单位组成。</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职责：</w:t>
      </w:r>
      <w:r>
        <w:rPr>
          <w:rFonts w:ascii="方正仿宋_GBK" w:eastAsia="方正仿宋_GBK" w:hint="eastAsia"/>
          <w:sz w:val="32"/>
          <w:szCs w:val="32"/>
        </w:rPr>
        <w:t>封锁、警戒、控制、保护灾害现场及周边区域，</w:t>
      </w:r>
      <w:r>
        <w:rPr>
          <w:rFonts w:ascii="方正仿宋_GBK" w:eastAsia="方正仿宋_GBK" w:cs="方正仿宋_GBK" w:hint="eastAsia"/>
          <w:color w:val="0C0C0C"/>
          <w:sz w:val="32"/>
          <w:szCs w:val="32"/>
          <w:lang w:val="en-US" w:eastAsia="en-US" w:bidi="ar-SA"/>
        </w:rPr>
        <w:t>加强灾区现场管控和治安管理工作，维护社会治安和道路交通秩序，预防和处置群体事件，</w:t>
      </w:r>
      <w:r>
        <w:rPr>
          <w:rFonts w:ascii="方正仿宋_GBK" w:eastAsia="方正仿宋_GBK" w:hint="eastAsia"/>
          <w:sz w:val="32"/>
          <w:szCs w:val="32"/>
        </w:rPr>
        <w:t>开展交通管制，开辟专用通道供应急救援车辆和人员通行。</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（4）后勤保障组</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成员：由</w:t>
      </w:r>
      <w:r>
        <w:rPr>
          <w:rFonts w:ascii="方正仿宋_GBK" w:eastAsia="方正仿宋_GBK" w:cs="方正仿宋_GBK" w:hint="eastAsia"/>
          <w:color w:val="000000"/>
          <w:sz w:val="32"/>
          <w:szCs w:val="32"/>
          <w:lang w:val="en-US" w:eastAsia="en-US" w:bidi="ar-SA"/>
        </w:rPr>
        <w:t>事发地</w:t>
      </w:r>
      <w:r>
        <w:rPr>
          <w:rFonts w:ascii="方正仿宋_GBK" w:eastAsia="方正仿宋_GBK" w:cs="方正仿宋_GBK" w:hint="eastAsia"/>
          <w:color w:val="000000"/>
          <w:sz w:val="32"/>
          <w:szCs w:val="32"/>
          <w:lang w:val="en-US" w:eastAsia="zh-CN" w:bidi="ar-SA"/>
        </w:rPr>
        <w:t>村（社区）</w:t>
      </w:r>
      <w:r>
        <w:rPr>
          <w:rFonts w:ascii="方正仿宋_GBK" w:eastAsia="方正仿宋_GBK" w:cs="方正仿宋_GBK" w:hint="eastAsia"/>
          <w:color w:val="0C0C0C"/>
          <w:sz w:val="32"/>
          <w:szCs w:val="32"/>
          <w:lang w:val="en-US" w:eastAsia="en-US" w:bidi="ar-SA"/>
        </w:rPr>
        <w:t>牵头，</w:t>
      </w:r>
      <w:r>
        <w:rPr>
          <w:rFonts w:ascii="方正仿宋_GBK" w:eastAsia="方正仿宋_GBK" w:cs="方正仿宋_GBK" w:hint="eastAsia"/>
          <w:color w:val="0C0C0C"/>
          <w:sz w:val="32"/>
          <w:szCs w:val="32"/>
          <w:lang w:val="en-US" w:eastAsia="zh-CN" w:bidi="ar-SA"/>
        </w:rPr>
        <w:t>经济办</w:t>
      </w:r>
      <w:r>
        <w:rPr>
          <w:rFonts w:ascii="方正仿宋_GBK" w:eastAsia="方正仿宋_GBK" w:cs="方正仿宋_GBK" w:hint="eastAsia"/>
          <w:color w:val="0C0C0C"/>
          <w:sz w:val="32"/>
          <w:szCs w:val="32"/>
          <w:lang w:val="en-US" w:eastAsia="en-US" w:bidi="ar-SA"/>
        </w:rPr>
        <w:t>、</w:t>
      </w:r>
      <w:r>
        <w:rPr>
          <w:rFonts w:ascii="方正仿宋_GBK" w:eastAsia="方正仿宋_GBK" w:cs="方正仿宋_GBK" w:hint="eastAsia"/>
          <w:color w:val="0C0C0C"/>
          <w:sz w:val="32"/>
          <w:szCs w:val="32"/>
          <w:lang w:val="en-US" w:eastAsia="zh-CN" w:bidi="ar-SA"/>
        </w:rPr>
        <w:t>民政办</w:t>
      </w:r>
      <w:r>
        <w:rPr>
          <w:rFonts w:ascii="方正仿宋_GBK" w:eastAsia="方正仿宋_GBK" w:cs="方正仿宋_GBK" w:hint="eastAsia"/>
          <w:color w:val="0C0C0C"/>
          <w:sz w:val="32"/>
          <w:szCs w:val="32"/>
          <w:lang w:val="en-US" w:eastAsia="en-US" w:bidi="ar-SA"/>
        </w:rPr>
        <w:t>、</w:t>
      </w:r>
      <w:r>
        <w:rPr>
          <w:rFonts w:ascii="方正仿宋_GBK" w:eastAsia="方正仿宋_GBK" w:cs="方正仿宋_GBK" w:hint="eastAsia"/>
          <w:color w:val="0C0C0C"/>
          <w:sz w:val="32"/>
          <w:szCs w:val="32"/>
          <w:lang w:val="en-US" w:eastAsia="zh-CN" w:bidi="ar-SA"/>
        </w:rPr>
        <w:t>财政办</w:t>
      </w:r>
      <w:r>
        <w:rPr>
          <w:rFonts w:ascii="方正仿宋_GBK" w:eastAsia="方正仿宋_GBK" w:cs="方正仿宋_GBK" w:hint="eastAsia"/>
          <w:color w:val="0C0C0C"/>
          <w:sz w:val="32"/>
          <w:szCs w:val="32"/>
          <w:lang w:val="en-US" w:eastAsia="en-US" w:bidi="ar-SA"/>
        </w:rPr>
        <w:t>、</w:t>
      </w:r>
      <w:r>
        <w:rPr>
          <w:rFonts w:ascii="方正仿宋_GBK" w:eastAsia="方正仿宋_GBK" w:cs="方正仿宋_GBK" w:hint="eastAsia"/>
          <w:color w:val="0C0C0C"/>
          <w:sz w:val="32"/>
          <w:szCs w:val="32"/>
          <w:lang w:val="en-US" w:eastAsia="zh-CN" w:bidi="ar-SA"/>
        </w:rPr>
        <w:t>应急办</w:t>
      </w:r>
      <w:r>
        <w:rPr>
          <w:rFonts w:ascii="方正仿宋_GBK" w:eastAsia="方正仿宋_GBK" w:cs="方正仿宋_GBK" w:hint="eastAsia"/>
          <w:color w:val="0C0C0C"/>
          <w:sz w:val="32"/>
          <w:szCs w:val="32"/>
          <w:lang w:val="en-US" w:eastAsia="en-US" w:bidi="ar-SA"/>
        </w:rPr>
        <w:t>等相关部门和单位组成。</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hint="eastAsia"/>
          <w:sz w:val="32"/>
          <w:szCs w:val="32"/>
        </w:rPr>
      </w:pPr>
      <w:r>
        <w:rPr>
          <w:rFonts w:ascii="方正仿宋_GBK" w:eastAsia="方正仿宋_GBK" w:cs="方正仿宋_GBK" w:hint="eastAsia"/>
          <w:color w:val="0C0C0C"/>
          <w:sz w:val="32"/>
          <w:szCs w:val="32"/>
          <w:lang w:bidi="ar-SA"/>
        </w:rPr>
        <w:t>职责：</w:t>
      </w:r>
      <w:r>
        <w:rPr>
          <w:rFonts w:ascii="方正仿宋_GBK" w:eastAsia="方正仿宋_GBK" w:hint="eastAsia"/>
          <w:sz w:val="32"/>
          <w:szCs w:val="32"/>
        </w:rPr>
        <w:t>负责现场指挥部开设运行保障；指挥部、抢救及事故调查人员生活保障等后勤服务；提供抢险救援和事故调查工作必要的设备和交通、通信工作，协调组织运输急需的抢险救援器材与物资。</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（5）医疗防疫组</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成员：由</w:t>
      </w:r>
      <w:r>
        <w:rPr>
          <w:rFonts w:ascii="方正仿宋_GBK" w:eastAsia="方正仿宋_GBK" w:cs="方正仿宋_GBK" w:hint="eastAsia"/>
          <w:color w:val="0C0C0C"/>
          <w:sz w:val="32"/>
          <w:szCs w:val="32"/>
          <w:lang w:val="en-US" w:eastAsia="zh-CN" w:bidi="ar-SA"/>
        </w:rPr>
        <w:t>卫健办</w:t>
      </w:r>
      <w:r>
        <w:rPr>
          <w:rFonts w:ascii="方正仿宋_GBK" w:eastAsia="方正仿宋_GBK" w:cs="方正仿宋_GBK" w:hint="eastAsia"/>
          <w:color w:val="0C0C0C"/>
          <w:sz w:val="32"/>
          <w:szCs w:val="32"/>
          <w:lang w:val="en-US" w:eastAsia="en-US" w:bidi="ar-SA"/>
        </w:rPr>
        <w:t>牵头，</w:t>
      </w:r>
      <w:r>
        <w:rPr>
          <w:rFonts w:ascii="方正仿宋_GBK" w:eastAsia="方正仿宋_GBK" w:cs="方正仿宋_GBK" w:hint="eastAsia"/>
          <w:color w:val="000000"/>
          <w:sz w:val="32"/>
          <w:szCs w:val="32"/>
          <w:lang w:val="en-US" w:eastAsia="zh-CN" w:bidi="ar-SA"/>
        </w:rPr>
        <w:t>镇</w:t>
      </w:r>
      <w:r>
        <w:rPr>
          <w:rFonts w:ascii="方正仿宋_GBK" w:eastAsia="方正仿宋_GBK" w:cs="方正仿宋_GBK" w:hint="eastAsia"/>
          <w:color w:val="000000"/>
          <w:sz w:val="32"/>
          <w:szCs w:val="32"/>
          <w:lang w:val="en-US" w:eastAsia="en-US" w:bidi="ar-SA"/>
        </w:rPr>
        <w:t>级医疗卫生机构和事发地</w:t>
      </w:r>
      <w:r>
        <w:rPr>
          <w:rFonts w:ascii="方正仿宋_GBK" w:eastAsia="方正仿宋_GBK" w:cs="方正仿宋_GBK" w:hint="eastAsia"/>
          <w:sz w:val="32"/>
          <w:szCs w:val="32"/>
          <w:lang w:val="en-US" w:eastAsia="zh-CN" w:bidi="ar-SA"/>
        </w:rPr>
        <w:t>村（社区）</w:t>
      </w:r>
      <w:r>
        <w:rPr>
          <w:rFonts w:ascii="方正仿宋_GBK" w:eastAsia="方正仿宋_GBK" w:cs="方正仿宋_GBK" w:hint="eastAsia"/>
          <w:sz w:val="32"/>
          <w:szCs w:val="32"/>
          <w:lang w:val="en-US" w:eastAsia="en-US" w:bidi="ar-SA"/>
        </w:rPr>
        <w:t>等相关部门和单位</w:t>
      </w:r>
      <w:r>
        <w:rPr>
          <w:rFonts w:ascii="方正仿宋_GBK" w:eastAsia="方正仿宋_GBK" w:cs="方正仿宋_GBK" w:hint="eastAsia"/>
          <w:color w:val="000000"/>
          <w:sz w:val="32"/>
          <w:szCs w:val="32"/>
          <w:lang w:bidi="ar-SA"/>
        </w:rPr>
        <w:t>组成</w:t>
      </w:r>
      <w:r>
        <w:rPr>
          <w:rFonts w:ascii="方正仿宋_GBK" w:eastAsia="方正仿宋_GBK" w:cs="方正仿宋_GBK" w:hint="eastAsia"/>
          <w:color w:val="0C0C0C"/>
          <w:sz w:val="32"/>
          <w:szCs w:val="32"/>
          <w:lang w:val="en-US" w:eastAsia="en-US" w:bidi="ar-SA"/>
        </w:rPr>
        <w:t>。</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 xml:space="preserve">职责：组织开展灾区伤病员医疗救治、心理援；统计转入院的伤员伤亡情况；建立疫情报告制度，防止和控制传染病疫情暴发；及时向灾区调运储备药品和医疗器械。 </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（6）舆情导控组</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成员：</w:t>
      </w:r>
      <w:r>
        <w:rPr>
          <w:rFonts w:ascii="方正仿宋_GBK" w:eastAsia="方正仿宋_GBK" w:cs="方正仿宋_GBK" w:hint="eastAsia"/>
          <w:color w:val="0C0C0C"/>
          <w:sz w:val="32"/>
          <w:szCs w:val="32"/>
          <w:lang w:val="en-US" w:eastAsia="zh-CN" w:bidi="ar-SA"/>
        </w:rPr>
        <w:t>由宣传办</w:t>
      </w:r>
      <w:r>
        <w:rPr>
          <w:rFonts w:ascii="方正仿宋_GBK" w:eastAsia="方正仿宋_GBK" w:cs="方正仿宋_GBK" w:hint="eastAsia"/>
          <w:color w:val="0C0C0C"/>
          <w:sz w:val="32"/>
          <w:szCs w:val="32"/>
          <w:lang w:val="en-US" w:eastAsia="en-US" w:bidi="ar-SA"/>
        </w:rPr>
        <w:t>牵头，</w:t>
      </w:r>
      <w:r>
        <w:rPr>
          <w:rFonts w:ascii="方正仿宋_GBK" w:eastAsia="方正仿宋_GBK" w:cs="方正仿宋_GBK" w:hint="eastAsia"/>
          <w:color w:val="0C0C0C"/>
          <w:sz w:val="32"/>
          <w:szCs w:val="32"/>
          <w:lang w:val="en-US" w:eastAsia="zh-CN" w:bidi="ar-SA"/>
        </w:rPr>
        <w:t>派出所、应急办</w:t>
      </w:r>
      <w:r>
        <w:rPr>
          <w:rFonts w:ascii="方正仿宋_GBK" w:eastAsia="方正仿宋_GBK" w:cs="方正仿宋_GBK" w:hint="eastAsia"/>
          <w:color w:val="0C0C0C"/>
          <w:sz w:val="32"/>
          <w:szCs w:val="32"/>
          <w:lang w:val="en-US" w:eastAsia="en-US" w:bidi="ar-SA"/>
        </w:rPr>
        <w:t>、</w:t>
      </w:r>
      <w:r>
        <w:rPr>
          <w:rFonts w:ascii="方正仿宋_GBK" w:eastAsia="方正仿宋_GBK" w:cs="方正仿宋_GBK" w:hint="eastAsia"/>
          <w:color w:val="0C0C0C"/>
          <w:sz w:val="32"/>
          <w:szCs w:val="32"/>
          <w:lang w:val="en-US" w:eastAsia="zh-CN" w:bidi="ar-SA"/>
        </w:rPr>
        <w:t>农业服务中心</w:t>
      </w:r>
      <w:r>
        <w:rPr>
          <w:rFonts w:ascii="方正仿宋_GBK" w:eastAsia="方正仿宋_GBK" w:cs="方正仿宋_GBK" w:hint="eastAsia"/>
          <w:color w:val="0C0C0C"/>
          <w:sz w:val="32"/>
          <w:szCs w:val="32"/>
          <w:lang w:val="en-US" w:eastAsia="en-US" w:bidi="ar-SA"/>
        </w:rPr>
        <w:t>等部门和单位组成。</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hint="eastAsia"/>
          <w:sz w:val="32"/>
          <w:szCs w:val="32"/>
        </w:rPr>
      </w:pPr>
      <w:r>
        <w:rPr>
          <w:rFonts w:ascii="方正仿宋_GBK" w:eastAsia="方正仿宋_GBK" w:cs="方正仿宋_GBK" w:hint="eastAsia"/>
          <w:color w:val="0C0C0C"/>
          <w:sz w:val="32"/>
          <w:szCs w:val="32"/>
          <w:lang w:bidi="ar-SA"/>
        </w:rPr>
        <w:t>职责：</w:t>
      </w:r>
      <w:r>
        <w:rPr>
          <w:rFonts w:ascii="方正仿宋_GBK" w:eastAsia="方正仿宋_GBK" w:hint="eastAsia"/>
          <w:sz w:val="32"/>
          <w:szCs w:val="32"/>
        </w:rPr>
        <w:t>负责事故新闻的采集、编写、发布；协调新闻媒体及时报道汛情动态；组织相关单位在区级报刊、电视、移动客户端等媒体发布汛情通告；报道防汛抢险行动。</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（7）灾情调查组</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成员：由应急</w:t>
      </w:r>
      <w:r>
        <w:rPr>
          <w:rFonts w:ascii="方正仿宋_GBK" w:eastAsia="方正仿宋_GBK" w:cs="方正仿宋_GBK" w:hint="eastAsia"/>
          <w:color w:val="0C0C0C"/>
          <w:sz w:val="32"/>
          <w:szCs w:val="32"/>
          <w:lang w:val="en-US" w:eastAsia="zh-CN" w:bidi="ar-SA"/>
        </w:rPr>
        <w:t>办</w:t>
      </w:r>
      <w:r>
        <w:rPr>
          <w:rFonts w:ascii="方正仿宋_GBK" w:eastAsia="方正仿宋_GBK" w:cs="方正仿宋_GBK" w:hint="eastAsia"/>
          <w:color w:val="0C0C0C"/>
          <w:sz w:val="32"/>
          <w:szCs w:val="32"/>
          <w:lang w:val="en-US" w:eastAsia="en-US" w:bidi="ar-SA"/>
        </w:rPr>
        <w:t>牵头，</w:t>
      </w:r>
      <w:r>
        <w:rPr>
          <w:rFonts w:ascii="方正仿宋_GBK" w:eastAsia="方正仿宋_GBK" w:cs="方正仿宋_GBK" w:hint="eastAsia"/>
          <w:color w:val="0C0C0C"/>
          <w:sz w:val="32"/>
          <w:szCs w:val="32"/>
          <w:lang w:val="en-US" w:eastAsia="zh-CN" w:bidi="ar-SA"/>
        </w:rPr>
        <w:t>农业服务中心、民政办</w:t>
      </w:r>
      <w:r>
        <w:rPr>
          <w:rFonts w:ascii="方正仿宋_GBK" w:eastAsia="方正仿宋_GBK" w:cs="方正仿宋_GBK" w:hint="eastAsia"/>
          <w:color w:val="0C0C0C"/>
          <w:sz w:val="32"/>
          <w:szCs w:val="32"/>
          <w:lang w:val="en-US" w:eastAsia="en-US" w:bidi="ar-SA"/>
        </w:rPr>
        <w:t>和事发地</w:t>
      </w:r>
      <w:r>
        <w:rPr>
          <w:rFonts w:ascii="方正仿宋_GBK" w:eastAsia="方正仿宋_GBK" w:cs="方正仿宋_GBK" w:hint="eastAsia"/>
          <w:color w:val="0C0C0C"/>
          <w:sz w:val="32"/>
          <w:szCs w:val="32"/>
          <w:lang w:val="en-US" w:eastAsia="zh-CN" w:bidi="ar-SA"/>
        </w:rPr>
        <w:t>村（社区）</w:t>
      </w:r>
      <w:r>
        <w:rPr>
          <w:rFonts w:ascii="方正仿宋_GBK" w:eastAsia="方正仿宋_GBK" w:cs="方正仿宋_GBK" w:hint="eastAsia"/>
          <w:color w:val="0C0C0C"/>
          <w:sz w:val="32"/>
          <w:szCs w:val="32"/>
          <w:lang w:val="en-US" w:eastAsia="en-US" w:bidi="ar-SA"/>
        </w:rPr>
        <w:t>等相关部门和单位组成，专家组参加。</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职责：负责灾情调查工作，核实财产损失和人员伤亡情况，并提交灾害调查报告。</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（8）善后处置组</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成员：由事发地</w:t>
      </w:r>
      <w:r>
        <w:rPr>
          <w:rFonts w:ascii="方正仿宋_GBK" w:eastAsia="方正仿宋_GBK" w:cs="方正仿宋_GBK" w:hint="eastAsia"/>
          <w:color w:val="0C0C0C"/>
          <w:sz w:val="32"/>
          <w:szCs w:val="32"/>
          <w:lang w:val="en-US" w:eastAsia="zh-CN" w:bidi="ar-SA"/>
        </w:rPr>
        <w:t>村（社区）</w:t>
      </w:r>
      <w:r>
        <w:rPr>
          <w:rFonts w:ascii="方正仿宋_GBK" w:eastAsia="方正仿宋_GBK" w:cs="方正仿宋_GBK" w:hint="eastAsia"/>
          <w:color w:val="0C0C0C"/>
          <w:sz w:val="32"/>
          <w:szCs w:val="32"/>
          <w:lang w:val="en-US" w:eastAsia="en-US" w:bidi="ar-SA"/>
        </w:rPr>
        <w:t>牵头，</w:t>
      </w:r>
      <w:r>
        <w:rPr>
          <w:rFonts w:ascii="方正仿宋_GBK" w:eastAsia="方正仿宋_GBK" w:cs="方正仿宋_GBK" w:hint="eastAsia"/>
          <w:color w:val="0C0C0C"/>
          <w:sz w:val="32"/>
          <w:szCs w:val="32"/>
          <w:lang w:val="en-US" w:eastAsia="zh-CN" w:bidi="ar-SA"/>
        </w:rPr>
        <w:t>民政办</w:t>
      </w:r>
      <w:r>
        <w:rPr>
          <w:rFonts w:ascii="方正仿宋_GBK" w:eastAsia="方正仿宋_GBK" w:cs="方正仿宋_GBK" w:hint="eastAsia"/>
          <w:color w:val="0C0C0C"/>
          <w:sz w:val="32"/>
          <w:szCs w:val="32"/>
          <w:lang w:val="en-US" w:eastAsia="en-US" w:bidi="ar-SA"/>
        </w:rPr>
        <w:t>、</w:t>
      </w:r>
      <w:r>
        <w:rPr>
          <w:rFonts w:ascii="方正仿宋_GBK" w:eastAsia="方正仿宋_GBK" w:cs="方正仿宋_GBK" w:hint="eastAsia"/>
          <w:color w:val="0C0C0C"/>
          <w:sz w:val="32"/>
          <w:szCs w:val="32"/>
          <w:lang w:val="en-US" w:eastAsia="zh-CN" w:bidi="ar-SA"/>
        </w:rPr>
        <w:t>财政办</w:t>
      </w:r>
      <w:r>
        <w:rPr>
          <w:rFonts w:ascii="方正仿宋_GBK" w:eastAsia="方正仿宋_GBK" w:cs="方正仿宋_GBK" w:hint="eastAsia"/>
          <w:color w:val="0C0C0C"/>
          <w:sz w:val="32"/>
          <w:szCs w:val="32"/>
          <w:lang w:val="en-US" w:eastAsia="en-US" w:bidi="ar-SA"/>
        </w:rPr>
        <w:t>、</w:t>
      </w:r>
      <w:r>
        <w:rPr>
          <w:rFonts w:ascii="方正仿宋_GBK" w:eastAsia="方正仿宋_GBK" w:cs="方正仿宋_GBK" w:hint="eastAsia"/>
          <w:color w:val="0C0C0C"/>
          <w:sz w:val="32"/>
          <w:szCs w:val="32"/>
          <w:lang w:val="en-US" w:eastAsia="zh-CN" w:bidi="ar-SA"/>
        </w:rPr>
        <w:t>应急办</w:t>
      </w:r>
      <w:r>
        <w:rPr>
          <w:rFonts w:ascii="方正仿宋_GBK" w:eastAsia="方正仿宋_GBK" w:cs="方正仿宋_GBK" w:hint="eastAsia"/>
          <w:color w:val="0C0C0C"/>
          <w:sz w:val="32"/>
          <w:szCs w:val="32"/>
          <w:lang w:val="en-US" w:eastAsia="en-US" w:bidi="ar-SA"/>
        </w:rPr>
        <w:t>和事发地</w:t>
      </w:r>
      <w:r>
        <w:rPr>
          <w:rFonts w:ascii="方正仿宋_GBK" w:eastAsia="方正仿宋_GBK" w:cs="方正仿宋_GBK" w:hint="eastAsia"/>
          <w:color w:val="0C0C0C"/>
          <w:sz w:val="32"/>
          <w:szCs w:val="32"/>
          <w:lang w:val="en-US" w:eastAsia="zh-CN" w:bidi="ar-SA"/>
        </w:rPr>
        <w:t>村（社区）</w:t>
      </w:r>
      <w:r>
        <w:rPr>
          <w:rFonts w:ascii="方正仿宋_GBK" w:eastAsia="方正仿宋_GBK" w:cs="方正仿宋_GBK" w:hint="eastAsia"/>
          <w:color w:val="0C0C0C"/>
          <w:sz w:val="32"/>
          <w:szCs w:val="32"/>
          <w:lang w:val="en-US" w:eastAsia="en-US" w:bidi="ar-SA"/>
        </w:rPr>
        <w:t>等相关部门和单位组成。</w:t>
      </w:r>
    </w:p>
    <w:p>
      <w:pPr>
        <w:keepNext w:val="0"/>
        <w:keepLines w:val="0"/>
        <w:pageBreakBefore w:val="0"/>
        <w:widowControl w:val="0"/>
        <w:kinsoku/>
        <w:wordWrap/>
        <w:overflowPunct/>
        <w:topLinePunct w:val="0"/>
        <w:autoSpaceDE/>
        <w:bidi w:val="0"/>
        <w:spacing w:line="579" w:lineRule="exact"/>
        <w:ind w:firstLineChars="200" w:firstLine="640"/>
        <w:rPr>
          <w:rStyle w:val="22"/>
          <w:rFonts w:ascii="方正黑体_GBK" w:eastAsia="方正黑体_GBK" w:cs="方正黑体_GBK" w:hint="eastAsia"/>
          <w:b w:val="0"/>
          <w:bCs/>
          <w:sz w:val="32"/>
          <w:szCs w:val="32"/>
          <w:shd w:val="clear" w:color="auto" w:fill="FFFFFF"/>
          <w:lang w:bidi="ar-SA"/>
        </w:rPr>
      </w:pPr>
      <w:r>
        <w:rPr>
          <w:rFonts w:ascii="方正仿宋_GBK" w:eastAsia="方正仿宋_GBK" w:cs="方正仿宋_GBK" w:hint="eastAsia"/>
          <w:color w:val="0C0C0C"/>
          <w:sz w:val="32"/>
          <w:szCs w:val="32"/>
          <w:lang w:bidi="ar-SA"/>
        </w:rPr>
        <w:t>职责：负责安置受灾群众，对受灾群众实施救助、安抚；负责救灾物资使用管理；负责维护社会稳定</w:t>
      </w:r>
      <w:r>
        <w:rPr>
          <w:rFonts w:ascii="方正仿宋_GBK" w:eastAsia="方正仿宋_GBK" w:hint="eastAsia"/>
          <w:sz w:val="32"/>
          <w:szCs w:val="32"/>
        </w:rPr>
        <w:t>修复市政、电力、道路交通设施等基础设施</w:t>
      </w:r>
      <w:r>
        <w:rPr>
          <w:rFonts w:ascii="方正仿宋_GBK" w:eastAsia="方正仿宋_GBK" w:cs="方正仿宋_GBK" w:hint="eastAsia"/>
          <w:color w:val="0C0C0C"/>
          <w:sz w:val="32"/>
          <w:szCs w:val="32"/>
          <w:lang w:bidi="ar-SA"/>
        </w:rPr>
        <w:t>；负责做好因灾遇难人员殡仪、保险理赔有关工作。</w:t>
      </w:r>
    </w:p>
    <w:p>
      <w:pPr>
        <w:pStyle w:val="21"/>
        <w:keepNext w:val="0"/>
        <w:keepLines w:val="0"/>
        <w:pageBreakBefore w:val="0"/>
        <w:widowControl/>
        <w:kinsoku/>
        <w:wordWrap/>
        <w:overflowPunct/>
        <w:topLinePunct w:val="0"/>
        <w:autoSpaceDE/>
        <w:bidi w:val="0"/>
        <w:snapToGrid w:val="0"/>
        <w:spacing w:beforeAutospacing="0" w:afterAutospacing="0" w:line="579" w:lineRule="exact"/>
        <w:ind w:firstLineChars="200" w:firstLine="640"/>
        <w:jc w:val="both"/>
        <w:outlineLvl w:val="1"/>
        <w:rPr>
          <w:rStyle w:val="22"/>
          <w:rFonts w:ascii="方正楷体_GBK" w:eastAsia="方正楷体_GBK" w:cs="方正楷体_GBK" w:hint="eastAsia"/>
          <w:b w:val="0"/>
          <w:bCs/>
          <w:sz w:val="32"/>
          <w:szCs w:val="32"/>
          <w:shd w:val="clear" w:color="auto" w:fill="FFFFFF"/>
          <w:lang w:bidi="ar-SA"/>
        </w:rPr>
      </w:pPr>
      <w:bookmarkStart w:id="47" w:name="_Toc5829"/>
      <w:bookmarkStart w:id="48" w:name="_Toc239_WPSOffice_Level1"/>
      <w:bookmarkStart w:id="49" w:name="_Toc23884_WPSOffice_Level1"/>
      <w:r>
        <w:rPr>
          <w:rStyle w:val="22"/>
          <w:rFonts w:ascii="方正楷体_GBK" w:eastAsia="方正楷体_GBK" w:cs="方正楷体_GBK" w:hint="eastAsia"/>
          <w:b w:val="0"/>
          <w:bCs/>
          <w:sz w:val="32"/>
          <w:szCs w:val="32"/>
          <w:shd w:val="clear" w:color="auto" w:fill="FFFFFF"/>
          <w:lang w:bidi="ar-SA"/>
        </w:rPr>
        <w:t>3.</w:t>
      </w:r>
      <w:r>
        <w:rPr>
          <w:rStyle w:val="22"/>
          <w:rFonts w:ascii="方正楷体_GBK" w:eastAsia="方正楷体_GBK" w:cs="方正楷体_GBK" w:hint="eastAsia"/>
          <w:b w:val="0"/>
          <w:bCs/>
          <w:sz w:val="32"/>
          <w:szCs w:val="32"/>
          <w:shd w:val="clear" w:color="auto" w:fill="FFFFFF"/>
          <w:lang w:val="en-US" w:eastAsia="zh-CN" w:bidi="ar-SA"/>
        </w:rPr>
        <w:t>1</w:t>
      </w:r>
      <w:r>
        <w:rPr>
          <w:rStyle w:val="22"/>
          <w:rFonts w:ascii="方正楷体_GBK" w:eastAsia="方正楷体_GBK" w:cs="方正楷体_GBK" w:hint="eastAsia"/>
          <w:b w:val="0"/>
          <w:bCs/>
          <w:sz w:val="32"/>
          <w:szCs w:val="32"/>
          <w:shd w:val="clear" w:color="auto" w:fill="FFFFFF"/>
          <w:lang w:bidi="ar-SA"/>
        </w:rPr>
        <w:t>预防准备</w:t>
      </w:r>
      <w:bookmarkEnd w:id="47"/>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3.1</w:t>
      </w:r>
      <w:r>
        <w:rPr>
          <w:rFonts w:ascii="方正仿宋_GBK" w:eastAsia="方正仿宋_GBK" w:cs="方正仿宋_GBK" w:hint="eastAsia"/>
          <w:color w:val="0C0C0C"/>
          <w:sz w:val="32"/>
          <w:szCs w:val="32"/>
          <w:shd w:val="clear" w:color="auto" w:fill="FFFFFF"/>
          <w:lang w:val="en-US" w:eastAsia="zh-CN" w:bidi="ar-SA"/>
        </w:rPr>
        <w:t>.1</w:t>
      </w:r>
      <w:r>
        <w:rPr>
          <w:rFonts w:ascii="方正仿宋_GBK" w:eastAsia="方正仿宋_GBK" w:cs="方正仿宋_GBK" w:hint="eastAsia"/>
          <w:color w:val="0C0C0C"/>
          <w:sz w:val="32"/>
          <w:szCs w:val="32"/>
          <w:shd w:val="clear" w:color="auto" w:fill="FFFFFF"/>
          <w:lang w:bidi="ar-SA"/>
        </w:rPr>
        <w:t>洪涝灾害</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（1）</w:t>
      </w:r>
      <w:r>
        <w:rPr>
          <w:rFonts w:ascii="方正仿宋_GBK" w:eastAsia="方正仿宋_GBK" w:cs="方正仿宋_GBK" w:hint="eastAsia"/>
          <w:color w:val="0C0C0C"/>
          <w:sz w:val="32"/>
          <w:szCs w:val="32"/>
          <w:shd w:val="clear" w:color="auto" w:fill="FFFFFF"/>
          <w:lang w:val="en-US" w:eastAsia="zh-CN" w:bidi="ar-SA"/>
        </w:rPr>
        <w:t>镇</w:t>
      </w:r>
      <w:r>
        <w:rPr>
          <w:rFonts w:ascii="方正仿宋_GBK" w:eastAsia="方正仿宋_GBK" w:cs="方正仿宋_GBK" w:hint="eastAsia"/>
          <w:color w:val="0C0C0C"/>
          <w:sz w:val="32"/>
          <w:szCs w:val="32"/>
          <w:shd w:val="clear" w:color="auto" w:fill="FFFFFF"/>
          <w:lang w:bidi="ar-SA"/>
        </w:rPr>
        <w:t>防指应加强洪水灾害趋势研判，做好抢险物资、应急救援队伍等抢险救援各项准备，视情况提前调度物资、队伍、做好人员转移等工作。</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（2）接到预警信息的镇有关部门和单位要按照有关要求及时做好应急响应，做好应急救援队伍、装备、物资等方面的准备，及时采取有效措施，紧急疏散转移群众，并对危险源、灾害点迅速加以处置。</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（3）</w:t>
      </w:r>
      <w:r>
        <w:rPr>
          <w:rFonts w:ascii="方正仿宋_GBK" w:eastAsia="方正仿宋_GBK" w:cs="方正仿宋_GBK" w:hint="eastAsia"/>
          <w:color w:val="0C0C0C"/>
          <w:sz w:val="32"/>
          <w:szCs w:val="32"/>
          <w:shd w:val="clear" w:color="auto" w:fill="FFFFFF"/>
          <w:lang w:val="en-US" w:eastAsia="zh-CN" w:bidi="ar-SA"/>
        </w:rPr>
        <w:t>农业服务中心</w:t>
      </w:r>
      <w:r>
        <w:rPr>
          <w:rFonts w:ascii="方正仿宋_GBK" w:eastAsia="方正仿宋_GBK" w:cs="方正仿宋_GBK" w:hint="eastAsia"/>
          <w:color w:val="0C0C0C"/>
          <w:sz w:val="32"/>
          <w:szCs w:val="32"/>
          <w:shd w:val="clear" w:color="auto" w:fill="FFFFFF"/>
          <w:lang w:bidi="ar-SA"/>
        </w:rPr>
        <w:t>做好河流洪水测报工作，及时向</w:t>
      </w:r>
      <w:r>
        <w:rPr>
          <w:rFonts w:ascii="方正仿宋_GBK" w:eastAsia="方正仿宋_GBK" w:cs="方正仿宋_GBK" w:hint="eastAsia"/>
          <w:color w:val="0C0C0C"/>
          <w:sz w:val="32"/>
          <w:szCs w:val="32"/>
          <w:shd w:val="clear" w:color="auto" w:fill="FFFFFF"/>
          <w:lang w:eastAsia="zh-CN" w:bidi="ar-SA"/>
        </w:rPr>
        <w:t>镇</w:t>
      </w:r>
      <w:r>
        <w:rPr>
          <w:rFonts w:ascii="方正仿宋_GBK" w:eastAsia="方正仿宋_GBK" w:cs="方正仿宋_GBK" w:hint="eastAsia"/>
          <w:color w:val="0C0C0C"/>
          <w:sz w:val="32"/>
          <w:szCs w:val="32"/>
          <w:shd w:val="clear" w:color="auto" w:fill="FFFFFF"/>
          <w:lang w:bidi="ar-SA"/>
        </w:rPr>
        <w:t>防汛抗旱指挥部报告实测和预报水情。</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（4）进入汛期，镇防指成员单位和其他有防汛任务的单位应坚持24小时值班和领导带班制度。</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3.1</w:t>
      </w:r>
      <w:r>
        <w:rPr>
          <w:rFonts w:ascii="方正仿宋_GBK" w:eastAsia="方正仿宋_GBK" w:cs="方正仿宋_GBK" w:hint="eastAsia"/>
          <w:color w:val="0C0C0C"/>
          <w:sz w:val="32"/>
          <w:szCs w:val="32"/>
          <w:shd w:val="clear" w:color="auto" w:fill="FFFFFF"/>
          <w:lang w:val="en-US" w:eastAsia="zh-CN" w:bidi="ar-SA"/>
        </w:rPr>
        <w:t>.2</w:t>
      </w:r>
      <w:r>
        <w:rPr>
          <w:rFonts w:ascii="方正仿宋_GBK" w:eastAsia="方正仿宋_GBK" w:cs="方正仿宋_GBK" w:hint="eastAsia"/>
          <w:color w:val="0C0C0C"/>
          <w:sz w:val="32"/>
          <w:szCs w:val="32"/>
          <w:shd w:val="clear" w:color="auto" w:fill="FFFFFF"/>
          <w:lang w:bidi="ar-SA"/>
        </w:rPr>
        <w:t>旱情旱灾</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（1）建立完善以行政首长负责制为基础的抗旱责任制，并落实相关部门和单位的职能职责。</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（2）加强水资源的科学统一调度，做好水利工程的蓄水保水工作，加大应急抗旱水源工程的建设力度。</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（3）加大非工程抗旱措施的应用，积极加大地膜覆盖、抗旱剂等新技术的推广应用。</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（4）做好抗旱提水、送水机具和泵站的建设、检修，抗旱物资储备，保证旱期能及时开展打井、提水、送水、应急避旱等救助活动。</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（5）推进抗旱服务组织建设，从政策上鼓励社会化服务组织发展，做好应急抗旱队伍和人员的组织准备工作。</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（6）推进农业结构调整，使单一种植业向农、林、牧、副业全面发展，适时开展农业生产自救。</w:t>
      </w:r>
    </w:p>
    <w:p>
      <w:pPr>
        <w:keepNext w:val="0"/>
        <w:keepLines w:val="0"/>
        <w:pageBreakBefore w:val="0"/>
        <w:widowControl w:val="0"/>
        <w:kinsoku/>
        <w:wordWrap/>
        <w:overflowPunct/>
        <w:topLinePunct w:val="0"/>
        <w:autoSpaceDE/>
        <w:bidi w:val="0"/>
        <w:spacing w:line="579" w:lineRule="exact"/>
        <w:ind w:firstLineChars="200" w:firstLine="640"/>
        <w:outlineLvl w:val="0"/>
        <w:rPr>
          <w:rStyle w:val="22"/>
          <w:rFonts w:ascii="方正黑体_GBK" w:eastAsia="方正黑体_GBK" w:cs="方正黑体_GBK" w:hint="eastAsia"/>
          <w:b w:val="0"/>
          <w:bCs/>
          <w:color w:val="0C0C0C"/>
          <w:sz w:val="32"/>
          <w:szCs w:val="32"/>
          <w:shd w:val="clear" w:color="auto" w:fill="FFFFFF"/>
          <w:lang w:bidi="ar-SA"/>
        </w:rPr>
      </w:pPr>
      <w:bookmarkStart w:id="50" w:name="_Toc22433"/>
      <w:bookmarkStart w:id="51" w:name="_Toc17941"/>
      <w:r>
        <w:rPr>
          <w:rStyle w:val="22"/>
          <w:rFonts w:ascii="方正黑体_GBK" w:eastAsia="方正黑体_GBK" w:cs="方正黑体_GBK" w:hint="eastAsia"/>
          <w:b w:val="0"/>
          <w:bCs/>
          <w:color w:val="0C0C0C"/>
          <w:sz w:val="32"/>
          <w:szCs w:val="32"/>
          <w:shd w:val="clear" w:color="auto" w:fill="FFFFFF"/>
          <w:lang w:bidi="ar-SA"/>
        </w:rPr>
        <w:t>4  应急响应</w:t>
      </w:r>
      <w:bookmarkEnd w:id="48"/>
      <w:bookmarkEnd w:id="49"/>
      <w:bookmarkEnd w:id="50"/>
      <w:bookmarkEnd w:id="51"/>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Style w:val="22"/>
          <w:rFonts w:ascii="方正楷体_GBK" w:eastAsia="方正楷体_GBK" w:cs="方正楷体_GBK" w:hint="eastAsia"/>
          <w:b w:val="0"/>
          <w:bCs/>
          <w:sz w:val="32"/>
          <w:szCs w:val="32"/>
          <w:shd w:val="clear" w:color="auto" w:fill="FFFFFF"/>
          <w:lang w:bidi="ar-SA"/>
        </w:rPr>
      </w:pPr>
      <w:bookmarkStart w:id="52" w:name="_Toc18396"/>
      <w:r>
        <w:rPr>
          <w:rStyle w:val="22"/>
          <w:rFonts w:ascii="方正楷体_GBK" w:eastAsia="方正楷体_GBK" w:cs="方正楷体_GBK" w:hint="eastAsia"/>
          <w:b w:val="0"/>
          <w:bCs/>
          <w:sz w:val="32"/>
          <w:szCs w:val="32"/>
          <w:shd w:val="clear" w:color="auto" w:fill="FFFFFF"/>
          <w:lang w:bidi="ar-SA"/>
        </w:rPr>
        <w:t>4.</w:t>
      </w:r>
      <w:r>
        <w:rPr>
          <w:rStyle w:val="22"/>
          <w:rFonts w:ascii="方正楷体_GBK" w:eastAsia="方正楷体_GBK" w:cs="方正楷体_GBK" w:hint="eastAsia"/>
          <w:b w:val="0"/>
          <w:bCs/>
          <w:sz w:val="32"/>
          <w:szCs w:val="32"/>
          <w:shd w:val="clear" w:color="auto" w:fill="FFFFFF"/>
          <w:lang w:val="en-US" w:eastAsia="zh-CN" w:bidi="ar-SA"/>
        </w:rPr>
        <w:t>1</w:t>
      </w:r>
      <w:bookmarkEnd w:id="52"/>
      <w:r>
        <w:rPr>
          <w:rStyle w:val="22"/>
          <w:rFonts w:ascii="方正楷体_GBK" w:eastAsia="方正楷体_GBK" w:cs="方正楷体_GBK" w:hint="eastAsia"/>
          <w:b w:val="0"/>
          <w:bCs/>
          <w:sz w:val="32"/>
          <w:szCs w:val="32"/>
          <w:shd w:val="clear" w:color="auto" w:fill="FFFFFF"/>
          <w:lang w:bidi="ar-SA"/>
        </w:rPr>
        <w:t>先期处置</w:t>
      </w:r>
    </w:p>
    <w:p>
      <w:pPr>
        <w:keepNext w:val="0"/>
        <w:keepLines w:val="0"/>
        <w:pageBreakBefore w:val="0"/>
        <w:widowControl w:val="0"/>
        <w:kinsoku/>
        <w:wordWrap/>
        <w:overflowPunct/>
        <w:topLinePunct w:val="0"/>
        <w:autoSpaceDE/>
        <w:bidi w:val="0"/>
        <w:spacing w:line="579" w:lineRule="exact"/>
        <w:ind w:left="0" w:firstLineChars="200" w:firstLine="640"/>
        <w:rPr>
          <w:rFonts w:ascii="方正仿宋_GBK" w:eastAsia="方正仿宋_GBK" w:cs="方正仿宋_GBK" w:hint="eastAsia"/>
          <w:color w:val="0C0C0C"/>
          <w:sz w:val="32"/>
          <w:szCs w:val="32"/>
          <w:shd w:val="clear" w:color="auto" w:fill="FFFFFF"/>
          <w:lang w:eastAsia="zh-CN" w:bidi="ar-SA"/>
        </w:rPr>
      </w:pPr>
      <w:r>
        <w:rPr>
          <w:rFonts w:ascii="方正仿宋_GBK" w:eastAsia="方正仿宋_GBK" w:cs="方正仿宋_GBK" w:hint="eastAsia"/>
          <w:color w:val="000000"/>
          <w:sz w:val="32"/>
          <w:szCs w:val="32"/>
          <w:shd w:val="clear" w:color="auto" w:fill="FFFFFF"/>
          <w:lang w:bidi="ar-SA"/>
        </w:rPr>
        <w:t>水旱灾害发生后，</w:t>
      </w:r>
      <w:r>
        <w:rPr>
          <w:rFonts w:ascii="方正仿宋_GBK" w:eastAsia="方正仿宋_GBK" w:cs="方正仿宋_GBK" w:hint="eastAsia"/>
          <w:color w:val="000000"/>
          <w:sz w:val="32"/>
          <w:szCs w:val="32"/>
          <w:shd w:val="clear" w:color="auto" w:fill="FFFFFF"/>
          <w:lang w:val="en-US" w:eastAsia="zh-CN" w:bidi="ar-SA"/>
        </w:rPr>
        <w:t>我镇</w:t>
      </w:r>
      <w:r>
        <w:rPr>
          <w:rFonts w:ascii="方正仿宋_GBK" w:eastAsia="方正仿宋_GBK" w:cs="方正仿宋_GBK" w:hint="eastAsia"/>
          <w:color w:val="000000"/>
          <w:sz w:val="32"/>
          <w:szCs w:val="32"/>
          <w:shd w:val="clear" w:color="auto" w:fill="FFFFFF"/>
          <w:lang w:bidi="ar-SA"/>
        </w:rPr>
        <w:t>是先期处置的主要责任单位，应立即组织开展先期处置，</w:t>
      </w:r>
      <w:r>
        <w:rPr>
          <w:rFonts w:ascii="方正仿宋_GBK" w:eastAsia="方正仿宋_GBK" w:cs="方正仿宋_GBK" w:hint="eastAsia"/>
          <w:color w:val="0C0C0C"/>
          <w:sz w:val="32"/>
          <w:szCs w:val="32"/>
          <w:shd w:val="clear" w:color="auto" w:fill="FFFFFF"/>
          <w:lang w:bidi="ar-SA"/>
        </w:rPr>
        <w:t>采取有效处置措施，全力控制事态发展，防止次生、衍生灾害发生。</w:t>
      </w:r>
      <w:r>
        <w:rPr>
          <w:rFonts w:ascii="方正仿宋_GBK" w:eastAsia="方正仿宋_GBK" w:cs="方正仿宋_GBK" w:hint="eastAsia"/>
          <w:color w:val="0C0C0C"/>
          <w:sz w:val="32"/>
          <w:szCs w:val="32"/>
          <w:shd w:val="clear" w:color="auto" w:fill="FFFFFF"/>
          <w:lang w:val="en-US" w:eastAsia="zh-CN" w:bidi="ar-SA"/>
        </w:rPr>
        <w:t>镇</w:t>
      </w:r>
      <w:r>
        <w:rPr>
          <w:rFonts w:ascii="方正仿宋_GBK" w:eastAsia="方正仿宋_GBK" w:cs="方正仿宋_GBK" w:hint="eastAsia"/>
          <w:color w:val="0C0C0C"/>
          <w:sz w:val="32"/>
          <w:szCs w:val="32"/>
          <w:shd w:val="clear" w:color="auto" w:fill="FFFFFF"/>
          <w:lang w:bidi="ar-SA"/>
        </w:rPr>
        <w:t>级行业主管部门负责组织和指导本行业领域的先期处置工作</w:t>
      </w:r>
      <w:r>
        <w:rPr>
          <w:rFonts w:ascii="方正仿宋_GBK" w:eastAsia="方正仿宋_GBK" w:cs="方正仿宋_GBK" w:hint="eastAsia"/>
          <w:color w:val="0C0C0C"/>
          <w:sz w:val="32"/>
          <w:szCs w:val="32"/>
          <w:shd w:val="clear" w:color="auto" w:fill="FFFFFF"/>
          <w:lang w:eastAsia="zh-CN" w:bidi="ar-SA"/>
        </w:rPr>
        <w:t>。</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Style w:val="22"/>
          <w:rFonts w:ascii="方正楷体_GBK" w:eastAsia="方正楷体_GBK" w:cs="方正楷体_GBK" w:hint="eastAsia"/>
          <w:b w:val="0"/>
          <w:bCs/>
          <w:sz w:val="32"/>
          <w:szCs w:val="32"/>
          <w:shd w:val="clear" w:color="auto" w:fill="FFFFFF"/>
          <w:lang w:val="en-US" w:eastAsia="zh-CN" w:bidi="ar-SA"/>
        </w:rPr>
      </w:pPr>
      <w:r>
        <w:rPr>
          <w:rStyle w:val="22"/>
          <w:rFonts w:ascii="方正楷体_GBK" w:eastAsia="方正楷体_GBK" w:cs="方正楷体_GBK" w:hint="eastAsia"/>
          <w:b w:val="0"/>
          <w:bCs/>
          <w:sz w:val="32"/>
          <w:szCs w:val="32"/>
          <w:shd w:val="clear" w:color="auto" w:fill="FFFFFF"/>
          <w:lang w:val="en-US" w:eastAsia="zh-CN" w:bidi="ar-SA"/>
        </w:rPr>
        <w:t>4.2会商研判及信息上报</w:t>
      </w:r>
    </w:p>
    <w:p>
      <w:pPr>
        <w:keepNext w:val="0"/>
        <w:keepLines w:val="0"/>
        <w:pageBreakBefore w:val="0"/>
        <w:widowControl w:val="0"/>
        <w:kinsoku/>
        <w:wordWrap/>
        <w:overflowPunct/>
        <w:topLinePunct w:val="0"/>
        <w:autoSpaceDE/>
        <w:bidi w:val="0"/>
        <w:spacing w:line="579" w:lineRule="exact"/>
        <w:ind w:firstLineChars="200" w:firstLine="640"/>
        <w:rPr>
          <w:rFonts w:ascii="仿宋" w:eastAsia="仿宋" w:cs="仿宋"/>
          <w:i w:val="0"/>
          <w:iCs w:val="0"/>
          <w:caps w:val="0"/>
          <w:smallCaps w:val="0"/>
          <w:color w:val="000000"/>
          <w:spacing w:val="0"/>
          <w:sz w:val="32"/>
          <w:szCs w:val="32"/>
          <w:shd w:val="clear" w:color="auto" w:fill="FFFFFF"/>
        </w:rPr>
      </w:pPr>
      <w:r>
        <w:rPr>
          <w:rFonts w:ascii="方正仿宋_GBK" w:eastAsia="方正仿宋_GBK" w:cs="方正仿宋_GBK" w:hint="eastAsia"/>
          <w:color w:val="0C0C0C"/>
          <w:sz w:val="32"/>
          <w:szCs w:val="32"/>
          <w:shd w:val="clear" w:color="auto" w:fill="FFFFFF"/>
          <w:lang w:bidi="ar-SA"/>
        </w:rPr>
        <w:t>由</w:t>
      </w:r>
      <w:r>
        <w:rPr>
          <w:rFonts w:ascii="方正仿宋_GBK" w:eastAsia="方正仿宋_GBK" w:cs="方正仿宋_GBK" w:hint="eastAsia"/>
          <w:color w:val="0C0C0C"/>
          <w:sz w:val="32"/>
          <w:szCs w:val="32"/>
          <w:shd w:val="clear" w:color="auto" w:fill="FFFFFF"/>
          <w:lang w:val="en-US" w:eastAsia="zh-CN" w:bidi="ar-SA"/>
        </w:rPr>
        <w:t>镇</w:t>
      </w:r>
      <w:r>
        <w:rPr>
          <w:rFonts w:ascii="方正仿宋_GBK" w:eastAsia="方正仿宋_GBK" w:cs="方正仿宋_GBK" w:hint="eastAsia"/>
          <w:color w:val="0C0C0C"/>
          <w:sz w:val="32"/>
          <w:szCs w:val="32"/>
          <w:shd w:val="clear" w:color="auto" w:fill="FFFFFF"/>
          <w:lang w:bidi="ar-SA"/>
        </w:rPr>
        <w:t>防</w:t>
      </w:r>
      <w:r>
        <w:rPr>
          <w:rFonts w:eastAsia="方正仿宋_GBK" w:cs="方正仿宋_GBK"/>
          <w:color w:val="0C0C0C"/>
          <w:sz w:val="32"/>
          <w:szCs w:val="32"/>
          <w:shd w:val="clear" w:color="auto" w:fill="FFFFFF"/>
          <w:lang w:bidi="ar-SA"/>
        </w:rPr>
        <w:t>指指挥长或</w:t>
      </w:r>
      <w:r>
        <w:rPr>
          <w:rFonts w:eastAsia="方正仿宋_GBK" w:cs="方正仿宋_GBK" w:hint="eastAsia"/>
          <w:color w:val="0C0C0C"/>
          <w:sz w:val="32"/>
          <w:szCs w:val="32"/>
          <w:shd w:val="clear" w:color="auto" w:fill="FFFFFF"/>
          <w:lang w:val="en-US" w:eastAsia="zh-CN" w:bidi="ar-SA"/>
        </w:rPr>
        <w:t>镇常务副指挥长</w:t>
      </w:r>
      <w:r>
        <w:rPr>
          <w:rFonts w:ascii="方正仿宋_GBK" w:eastAsia="方正仿宋_GBK" w:cs="方正仿宋_GBK" w:hint="eastAsia"/>
          <w:color w:val="0C0C0C"/>
          <w:sz w:val="32"/>
          <w:szCs w:val="32"/>
          <w:shd w:val="clear" w:color="auto" w:fill="FFFFFF"/>
          <w:lang w:bidi="ar-SA"/>
        </w:rPr>
        <w:t>及时召集水利、应急、规资、</w:t>
      </w:r>
      <w:r>
        <w:rPr>
          <w:rFonts w:ascii="方正仿宋_GBK" w:eastAsia="方正仿宋_GBK" w:cs="方正仿宋_GBK" w:hint="eastAsia"/>
          <w:color w:val="0C0C0C"/>
          <w:sz w:val="32"/>
          <w:szCs w:val="32"/>
          <w:shd w:val="clear" w:color="auto" w:fill="FFFFFF"/>
          <w:lang w:val="en-US" w:eastAsia="zh-CN" w:bidi="ar-SA"/>
        </w:rPr>
        <w:t>农业服务中心</w:t>
      </w:r>
      <w:r>
        <w:rPr>
          <w:rFonts w:ascii="方正仿宋_GBK" w:eastAsia="方正仿宋_GBK" w:cs="方正仿宋_GBK" w:hint="eastAsia"/>
          <w:color w:val="0C0C0C"/>
          <w:sz w:val="32"/>
          <w:szCs w:val="32"/>
          <w:shd w:val="clear" w:color="auto" w:fill="FFFFFF"/>
          <w:lang w:bidi="ar-SA"/>
        </w:rPr>
        <w:t>等部门开展会商</w:t>
      </w:r>
      <w:r>
        <w:rPr>
          <w:rFonts w:ascii="方正仿宋_GBK" w:eastAsia="方正仿宋_GBK" w:cs="方正仿宋_GBK" w:hint="eastAsia"/>
          <w:color w:val="0C0C0C"/>
          <w:sz w:val="32"/>
          <w:szCs w:val="32"/>
          <w:shd w:val="clear" w:color="auto" w:fill="FFFFFF"/>
          <w:lang w:val="en-US" w:eastAsia="zh-CN" w:bidi="ar-SA"/>
        </w:rPr>
        <w:t>研判</w:t>
      </w:r>
      <w:r>
        <w:rPr>
          <w:rFonts w:ascii="方正仿宋_GBK" w:eastAsia="方正仿宋_GBK" w:cs="方正仿宋_GBK" w:hint="eastAsia"/>
          <w:color w:val="0C0C0C"/>
          <w:sz w:val="32"/>
          <w:szCs w:val="32"/>
          <w:shd w:val="clear" w:color="auto" w:fill="FFFFFF"/>
          <w:lang w:bidi="ar-SA"/>
        </w:rPr>
        <w:t>，密切监视水旱灾情发展变化，及时将情况上报，并将情况通报</w:t>
      </w:r>
      <w:r>
        <w:rPr>
          <w:rFonts w:ascii="方正仿宋_GBK" w:eastAsia="方正仿宋_GBK" w:cs="方正仿宋_GBK" w:hint="eastAsia"/>
          <w:color w:val="0C0C0C"/>
          <w:sz w:val="32"/>
          <w:szCs w:val="32"/>
          <w:shd w:val="clear" w:color="auto" w:fill="FFFFFF"/>
          <w:lang w:val="en-US" w:eastAsia="zh-CN" w:bidi="ar-SA"/>
        </w:rPr>
        <w:t>镇</w:t>
      </w:r>
      <w:r>
        <w:rPr>
          <w:rFonts w:ascii="方正仿宋_GBK" w:eastAsia="方正仿宋_GBK" w:cs="方正仿宋_GBK" w:hint="eastAsia"/>
          <w:color w:val="0C0C0C"/>
          <w:sz w:val="32"/>
          <w:szCs w:val="32"/>
          <w:shd w:val="clear" w:color="auto" w:fill="FFFFFF"/>
          <w:lang w:bidi="ar-SA"/>
        </w:rPr>
        <w:t>防指其他成员单位</w:t>
      </w:r>
      <w:r>
        <w:rPr>
          <w:rFonts w:ascii="方正仿宋_GBK" w:eastAsia="方正仿宋_GBK" w:cs="方正仿宋_GBK" w:hint="eastAsia"/>
          <w:color w:val="0C0C0C"/>
          <w:sz w:val="32"/>
          <w:szCs w:val="32"/>
          <w:shd w:val="clear" w:color="auto" w:fill="FFFFFF"/>
          <w:lang w:eastAsia="zh-CN" w:bidi="ar-SA"/>
        </w:rPr>
        <w:t>，</w:t>
      </w:r>
      <w:r>
        <w:rPr>
          <w:rFonts w:ascii="方正仿宋_GBK" w:eastAsia="方正仿宋_GBK" w:cs="方正仿宋_GBK" w:hint="eastAsia"/>
          <w:color w:val="0C0C0C"/>
          <w:sz w:val="32"/>
          <w:szCs w:val="32"/>
          <w:shd w:val="clear" w:color="auto" w:fill="FFFFFF"/>
          <w:lang w:val="en-US" w:eastAsia="zh-CN" w:bidi="ar-SA"/>
        </w:rPr>
        <w:t>并</w:t>
      </w:r>
      <w:r>
        <w:rPr>
          <w:rFonts w:ascii="方正仿宋_GBK" w:eastAsia="方正仿宋_GBK" w:cs="方正仿宋_GBK" w:hint="eastAsia"/>
          <w:color w:val="0C0C0C"/>
          <w:sz w:val="32"/>
          <w:szCs w:val="32"/>
          <w:shd w:val="clear" w:color="auto" w:fill="FFFFFF"/>
          <w:lang w:bidi="ar-SA"/>
        </w:rPr>
        <w:t>视情况安排救援队伍增援。</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overflowPunct/>
        <w:topLinePunct w:val="0"/>
        <w:autoSpaceDE/>
        <w:bidi w:val="0"/>
        <w:spacing w:before="0" w:beforeAutospacing="0" w:after="0" w:afterAutospacing="0" w:line="579" w:lineRule="exact"/>
        <w:ind w:left="0" w:right="0" w:firstLine="620"/>
        <w:jc w:val="both"/>
        <w:rPr>
          <w:rStyle w:val="22"/>
          <w:rFonts w:ascii="方正楷体_GBK" w:eastAsia="方正楷体_GBK" w:cs="方正楷体_GBK"/>
          <w:b w:val="0"/>
          <w:bCs/>
          <w:sz w:val="32"/>
          <w:szCs w:val="32"/>
          <w:shd w:val="clear" w:color="auto" w:fill="FFFFFF"/>
          <w:lang w:val="en-US" w:eastAsia="zh-CN" w:bidi="ar-SA"/>
        </w:rPr>
      </w:pPr>
      <w:r>
        <w:rPr>
          <w:rFonts w:ascii="仿宋" w:eastAsia="仿宋" w:cs="仿宋"/>
          <w:i w:val="0"/>
          <w:iCs w:val="0"/>
          <w:caps w:val="0"/>
          <w:smallCaps w:val="0"/>
          <w:color w:val="000000"/>
          <w:spacing w:val="0"/>
          <w:sz w:val="32"/>
          <w:szCs w:val="32"/>
          <w:shd w:val="clear" w:color="auto" w:fill="FFFFFF"/>
        </w:rPr>
        <w:t>防汛抗旱信息的报送和处理由防汛抗旱指挥部统一负责，应及时快捷、真实全面。汛情、旱情、工情、险情、灾情等相关信息实行分级上报、归口处理、同级共享</w:t>
      </w:r>
      <w:r>
        <w:rPr>
          <w:rFonts w:ascii="仿宋" w:eastAsia="仿宋" w:cs="仿宋" w:hint="eastAsia"/>
          <w:i w:val="0"/>
          <w:iCs w:val="0"/>
          <w:caps w:val="0"/>
          <w:smallCaps w:val="0"/>
          <w:color w:val="000000"/>
          <w:spacing w:val="0"/>
          <w:sz w:val="32"/>
          <w:szCs w:val="32"/>
          <w:shd w:val="clear" w:color="auto" w:fill="FFFFFF"/>
        </w:rPr>
        <w:t>，并加强数据核对。遇突发险情、灾情，按照相关要求，防汛抗旱指挥部要及时掌握，做好首报和续报工作，原则上应以书面形式逐级上报。接到汛情、旱情、险情、灾情等水旱灾害突发事件信息后，防汛抗旱指挥部要立即如实向</w:t>
      </w:r>
      <w:r>
        <w:rPr>
          <w:rFonts w:ascii="仿宋" w:eastAsia="仿宋" w:cs="仿宋" w:hint="eastAsia"/>
          <w:i w:val="0"/>
          <w:iCs w:val="0"/>
          <w:caps w:val="0"/>
          <w:smallCaps w:val="0"/>
          <w:color w:val="000000"/>
          <w:spacing w:val="0"/>
          <w:sz w:val="32"/>
          <w:szCs w:val="32"/>
          <w:shd w:val="clear" w:color="auto" w:fill="FFFFFF"/>
          <w:lang w:val="en-US" w:eastAsia="zh-CN"/>
        </w:rPr>
        <w:t>本级</w:t>
      </w:r>
      <w:r>
        <w:rPr>
          <w:rFonts w:ascii="仿宋" w:eastAsia="仿宋" w:cs="仿宋" w:hint="eastAsia"/>
          <w:i w:val="0"/>
          <w:iCs w:val="0"/>
          <w:caps w:val="0"/>
          <w:smallCaps w:val="0"/>
          <w:color w:val="000000"/>
          <w:spacing w:val="0"/>
          <w:sz w:val="32"/>
          <w:szCs w:val="32"/>
          <w:shd w:val="clear" w:color="auto" w:fill="FFFFFF"/>
        </w:rPr>
        <w:t>政府及上级防汛抗旱指挥部报告，不得迟报、谎报、瞒报和漏报，同时通报可能受影响的地区、部门和企业等</w:t>
      </w:r>
      <w:r>
        <w:rPr>
          <w:rFonts w:ascii="仿宋" w:eastAsia="仿宋" w:cs="仿宋" w:hint="eastAsia"/>
          <w:i w:val="0"/>
          <w:iCs w:val="0"/>
          <w:caps w:val="0"/>
          <w:smallCaps w:val="0"/>
          <w:color w:val="000000"/>
          <w:spacing w:val="0"/>
          <w:sz w:val="32"/>
          <w:szCs w:val="32"/>
          <w:shd w:val="clear" w:color="auto" w:fill="FFFFFF"/>
          <w:lang w:eastAsia="zh-CN"/>
        </w:rPr>
        <w:t>。</w:t>
      </w:r>
      <w:r>
        <w:rPr>
          <w:rFonts w:ascii="仿宋" w:eastAsia="仿宋" w:cs="仿宋" w:hint="eastAsia"/>
          <w:i w:val="0"/>
          <w:iCs w:val="0"/>
          <w:caps w:val="0"/>
          <w:smallCaps w:val="0"/>
          <w:color w:val="000000"/>
          <w:spacing w:val="0"/>
          <w:sz w:val="32"/>
          <w:szCs w:val="32"/>
          <w:shd w:val="clear" w:color="auto" w:fill="FFFFFF"/>
        </w:rPr>
        <w:t>必须坚持“边处置边报送，边核实边报送”的原则，在事发后</w:t>
      </w:r>
      <w:r>
        <w:rPr>
          <w:rFonts w:ascii="仿宋" w:eastAsia="仿宋" w:cs="仿宋" w:hint="eastAsia"/>
          <w:i w:val="0"/>
          <w:iCs w:val="0"/>
          <w:caps w:val="0"/>
          <w:smallCaps w:val="0"/>
          <w:color w:val="000000"/>
          <w:spacing w:val="0"/>
          <w:sz w:val="32"/>
          <w:szCs w:val="32"/>
          <w:shd w:val="clear" w:color="auto" w:fill="FFFFFF"/>
          <w:lang w:val="en-US" w:eastAsia="zh-CN"/>
        </w:rPr>
        <w:t>30</w:t>
      </w:r>
      <w:r>
        <w:rPr>
          <w:rFonts w:ascii="仿宋" w:eastAsia="仿宋" w:cs="仿宋" w:hint="eastAsia"/>
          <w:i w:val="0"/>
          <w:iCs w:val="0"/>
          <w:caps w:val="0"/>
          <w:smallCaps w:val="0"/>
          <w:color w:val="000000"/>
          <w:spacing w:val="0"/>
          <w:sz w:val="32"/>
          <w:szCs w:val="32"/>
          <w:shd w:val="clear" w:color="auto" w:fill="FFFFFF"/>
        </w:rPr>
        <w:t>分钟内电话、</w:t>
      </w:r>
      <w:r>
        <w:rPr>
          <w:rFonts w:ascii="仿宋" w:eastAsia="仿宋" w:cs="仿宋" w:hint="eastAsia"/>
          <w:i w:val="0"/>
          <w:iCs w:val="0"/>
          <w:caps w:val="0"/>
          <w:smallCaps w:val="0"/>
          <w:color w:val="000000"/>
          <w:spacing w:val="0"/>
          <w:sz w:val="32"/>
          <w:szCs w:val="32"/>
          <w:shd w:val="clear" w:color="auto" w:fill="FFFFFF"/>
          <w:lang w:val="en-US" w:eastAsia="zh-CN"/>
        </w:rPr>
        <w:t>60</w:t>
      </w:r>
      <w:r>
        <w:rPr>
          <w:rFonts w:ascii="仿宋" w:eastAsia="仿宋" w:cs="仿宋" w:hint="eastAsia"/>
          <w:i w:val="0"/>
          <w:iCs w:val="0"/>
          <w:caps w:val="0"/>
          <w:smallCaps w:val="0"/>
          <w:color w:val="000000"/>
          <w:spacing w:val="0"/>
          <w:sz w:val="32"/>
          <w:szCs w:val="32"/>
          <w:shd w:val="clear" w:color="auto" w:fill="FFFFFF"/>
        </w:rPr>
        <w:t>分钟内书面报</w:t>
      </w:r>
      <w:r>
        <w:rPr>
          <w:rFonts w:ascii="仿宋" w:eastAsia="仿宋" w:cs="仿宋" w:hint="eastAsia"/>
          <w:i w:val="0"/>
          <w:iCs w:val="0"/>
          <w:caps w:val="0"/>
          <w:smallCaps w:val="0"/>
          <w:color w:val="000000"/>
          <w:spacing w:val="0"/>
          <w:sz w:val="32"/>
          <w:szCs w:val="32"/>
          <w:shd w:val="clear" w:color="auto" w:fill="FFFFFF"/>
          <w:lang w:val="en-US" w:eastAsia="zh-CN"/>
        </w:rPr>
        <w:t>区</w:t>
      </w:r>
      <w:r>
        <w:rPr>
          <w:rFonts w:ascii="仿宋" w:eastAsia="仿宋" w:cs="仿宋" w:hint="eastAsia"/>
          <w:i w:val="0"/>
          <w:iCs w:val="0"/>
          <w:caps w:val="0"/>
          <w:smallCaps w:val="0"/>
          <w:color w:val="000000"/>
          <w:spacing w:val="0"/>
          <w:sz w:val="32"/>
          <w:szCs w:val="32"/>
          <w:shd w:val="clear" w:color="auto" w:fill="FFFFFF"/>
        </w:rPr>
        <w:t>委总值班室、</w:t>
      </w:r>
      <w:r>
        <w:rPr>
          <w:rFonts w:ascii="仿宋" w:eastAsia="仿宋" w:cs="仿宋" w:hint="eastAsia"/>
          <w:i w:val="0"/>
          <w:iCs w:val="0"/>
          <w:caps w:val="0"/>
          <w:smallCaps w:val="0"/>
          <w:color w:val="000000"/>
          <w:spacing w:val="0"/>
          <w:sz w:val="32"/>
          <w:szCs w:val="32"/>
          <w:shd w:val="clear" w:color="auto" w:fill="FFFFFF"/>
          <w:lang w:val="en-US" w:eastAsia="zh-CN"/>
        </w:rPr>
        <w:t>区</w:t>
      </w:r>
      <w:r>
        <w:rPr>
          <w:rFonts w:ascii="仿宋" w:eastAsia="仿宋" w:cs="仿宋" w:hint="eastAsia"/>
          <w:i w:val="0"/>
          <w:iCs w:val="0"/>
          <w:caps w:val="0"/>
          <w:smallCaps w:val="0"/>
          <w:color w:val="000000"/>
          <w:spacing w:val="0"/>
          <w:sz w:val="32"/>
          <w:szCs w:val="32"/>
          <w:shd w:val="clear" w:color="auto" w:fill="FFFFFF"/>
        </w:rPr>
        <w:t>政府总值班室</w:t>
      </w:r>
      <w:r>
        <w:rPr>
          <w:rFonts w:ascii="仿宋" w:eastAsia="仿宋" w:cs="仿宋" w:hint="eastAsia"/>
          <w:i w:val="0"/>
          <w:iCs w:val="0"/>
          <w:caps w:val="0"/>
          <w:smallCaps w:val="0"/>
          <w:color w:val="000000"/>
          <w:spacing w:val="0"/>
          <w:sz w:val="32"/>
          <w:szCs w:val="32"/>
          <w:shd w:val="clear" w:color="auto" w:fill="FFFFFF"/>
          <w:lang w:eastAsia="zh-CN"/>
        </w:rPr>
        <w:t>，</w:t>
      </w:r>
      <w:r>
        <w:rPr>
          <w:rFonts w:ascii="仿宋" w:eastAsia="仿宋" w:cs="仿宋" w:hint="eastAsia"/>
          <w:i w:val="0"/>
          <w:iCs w:val="0"/>
          <w:caps w:val="0"/>
          <w:smallCaps w:val="0"/>
          <w:color w:val="000000"/>
          <w:spacing w:val="0"/>
          <w:sz w:val="32"/>
          <w:szCs w:val="32"/>
          <w:shd w:val="clear" w:color="auto" w:fill="FFFFFF"/>
        </w:rPr>
        <w:t>并做好续报。</w:t>
      </w:r>
    </w:p>
    <w:p>
      <w:pPr>
        <w:keepNext w:val="0"/>
        <w:keepLines w:val="0"/>
        <w:pageBreakBefore w:val="0"/>
        <w:widowControl w:val="0"/>
        <w:kinsoku/>
        <w:wordWrap/>
        <w:overflowPunct/>
        <w:topLinePunct w:val="0"/>
        <w:autoSpaceDE/>
        <w:bidi w:val="0"/>
        <w:spacing w:line="579" w:lineRule="exact"/>
        <w:ind w:left="0" w:firstLineChars="200" w:firstLine="640"/>
        <w:rPr>
          <w:rStyle w:val="22"/>
          <w:rFonts w:ascii="方正楷体_GBK" w:eastAsia="方正楷体_GBK" w:cs="方正楷体_GBK"/>
          <w:b w:val="0"/>
          <w:bCs/>
          <w:kern w:val="0"/>
          <w:sz w:val="32"/>
          <w:szCs w:val="32"/>
          <w:shd w:val="clear" w:color="auto" w:fill="FFFFFF"/>
          <w:lang w:val="en-US" w:eastAsia="zh-CN" w:bidi="ar-SA"/>
        </w:rPr>
      </w:pPr>
      <w:r>
        <w:rPr>
          <w:rStyle w:val="22"/>
          <w:rFonts w:ascii="方正楷体_GBK" w:eastAsia="方正楷体_GBK" w:cs="方正楷体_GBK" w:hint="eastAsia"/>
          <w:b w:val="0"/>
          <w:bCs/>
          <w:kern w:val="0"/>
          <w:sz w:val="32"/>
          <w:szCs w:val="32"/>
          <w:shd w:val="clear" w:color="auto" w:fill="FFFFFF"/>
          <w:lang w:val="en-US" w:eastAsia="zh-CN" w:bidi="ar-SA"/>
        </w:rPr>
        <w:t>4.3风险点位</w:t>
      </w:r>
      <w:r>
        <w:rPr>
          <w:rFonts w:ascii="方正楷体_GBK" w:eastAsia="方正楷体_GBK" w:cs="方正楷体_GBK" w:hint="eastAsia"/>
          <w:color w:val="0C0C0C"/>
          <w:sz w:val="32"/>
          <w:szCs w:val="32"/>
          <w:shd w:val="clear" w:color="auto" w:fill="FFFFFF"/>
          <w:lang w:bidi="ar-SA"/>
        </w:rPr>
        <w:t>紧急处置措施</w:t>
      </w:r>
    </w:p>
    <w:p>
      <w:pPr>
        <w:keepNext w:val="0"/>
        <w:keepLines w:val="0"/>
        <w:pageBreakBefore w:val="0"/>
        <w:widowControl w:val="0"/>
        <w:kinsoku/>
        <w:wordWrap/>
        <w:overflowPunct/>
        <w:topLinePunct w:val="0"/>
        <w:autoSpaceDE/>
        <w:bidi w:val="0"/>
        <w:spacing w:line="579" w:lineRule="exact"/>
        <w:ind w:left="0" w:firstLineChars="200" w:firstLine="640"/>
        <w:rPr>
          <w:rFonts w:ascii="方正仿宋_GBK" w:eastAsia="方正仿宋_GBK" w:cs="方正仿宋_GBK" w:hint="eastAsia"/>
          <w:color w:val="0C0C0C"/>
          <w:sz w:val="32"/>
          <w:szCs w:val="32"/>
          <w:shd w:val="clear" w:color="auto" w:fill="FFFFFF"/>
          <w:lang w:eastAsia="zh-CN" w:bidi="ar-SA"/>
        </w:rPr>
      </w:pPr>
      <w:r>
        <w:rPr>
          <w:rFonts w:ascii="方正仿宋_GBK" w:eastAsia="方正仿宋_GBK" w:cs="方正仿宋_GBK" w:hint="eastAsia"/>
          <w:color w:val="0C0C0C"/>
          <w:sz w:val="32"/>
          <w:szCs w:val="32"/>
          <w:shd w:val="clear" w:color="auto" w:fill="FFFFFF"/>
          <w:lang w:eastAsia="zh-CN" w:bidi="ar-SA"/>
        </w:rPr>
        <w:t>（</w:t>
      </w:r>
      <w:r>
        <w:rPr>
          <w:rFonts w:ascii="方正仿宋_GBK" w:eastAsia="方正仿宋_GBK" w:cs="方正仿宋_GBK" w:hint="eastAsia"/>
          <w:color w:val="0C0C0C"/>
          <w:sz w:val="32"/>
          <w:szCs w:val="32"/>
          <w:shd w:val="clear" w:color="auto" w:fill="FFFFFF"/>
          <w:lang w:val="en-US" w:eastAsia="zh-CN" w:bidi="ar-SA"/>
        </w:rPr>
        <w:t>1</w:t>
      </w:r>
      <w:r>
        <w:rPr>
          <w:rFonts w:ascii="方正仿宋_GBK" w:eastAsia="方正仿宋_GBK" w:cs="方正仿宋_GBK" w:hint="eastAsia"/>
          <w:color w:val="0C0C0C"/>
          <w:sz w:val="32"/>
          <w:szCs w:val="32"/>
          <w:shd w:val="clear" w:color="auto" w:fill="FFFFFF"/>
          <w:lang w:eastAsia="zh-CN" w:bidi="ar-SA"/>
        </w:rPr>
        <w:t>）城镇易涝点</w:t>
      </w:r>
    </w:p>
    <w:p>
      <w:pPr>
        <w:keepNext w:val="0"/>
        <w:keepLines w:val="0"/>
        <w:pageBreakBefore w:val="0"/>
        <w:widowControl w:val="0"/>
        <w:kinsoku/>
        <w:wordWrap/>
        <w:overflowPunct/>
        <w:topLinePunct w:val="0"/>
        <w:autoSpaceDE/>
        <w:bidi w:val="0"/>
        <w:spacing w:line="579" w:lineRule="exact"/>
        <w:ind w:left="0" w:firstLineChars="200" w:firstLine="640"/>
        <w:rPr>
          <w:rFonts w:ascii="方正仿宋_GBK" w:eastAsia="方正仿宋_GBK" w:cs="方正仿宋_GBK" w:hint="eastAsia"/>
          <w:b w:val="0"/>
          <w:bCs w:val="0"/>
          <w:color w:val="0C0C0C"/>
          <w:kern w:val="2"/>
          <w:sz w:val="32"/>
          <w:szCs w:val="32"/>
          <w:shd w:val="clear" w:color="auto" w:fill="FFFFFF"/>
          <w:lang w:val="en-US" w:eastAsia="zh-CN" w:bidi="ar-SA"/>
        </w:rPr>
      </w:pPr>
      <w:r>
        <w:rPr>
          <w:rFonts w:ascii="方正仿宋_GBK" w:eastAsia="方正仿宋_GBK" w:cs="方正仿宋_GBK" w:hint="eastAsia"/>
          <w:color w:val="0C0C0C"/>
          <w:sz w:val="32"/>
          <w:szCs w:val="32"/>
          <w:shd w:val="clear" w:color="auto" w:fill="FFFFFF"/>
          <w:lang w:val="en-US" w:eastAsia="zh-CN" w:bidi="ar-SA"/>
        </w:rPr>
        <w:t>慈云镇迎宾大道全纳幼儿园易涝点（慈云镇迎宾大道493号附2号-迎宾大道493号附34号），宣统委员为风险点位责任人，慈音寺社区书记为末端叫应责任人，慈音寺社区副书记为转移避险责任人，其余社区干部协助开展工作，市政办负责人为现场管控责任人，办公室成员协助开展工作。</w:t>
      </w:r>
      <w:r>
        <w:rPr>
          <w:rFonts w:ascii="方正仿宋_GBK" w:eastAsia="方正仿宋_GBK" w:cs="方正仿宋_GBK" w:hint="eastAsia"/>
          <w:b w:val="0"/>
          <w:bCs w:val="0"/>
          <w:color w:val="0C0C0C"/>
          <w:kern w:val="2"/>
          <w:sz w:val="32"/>
          <w:szCs w:val="32"/>
          <w:shd w:val="clear" w:color="auto" w:fill="FFFFFF"/>
          <w:lang w:val="en-US" w:eastAsia="zh-CN" w:bidi="ar-SA"/>
        </w:rPr>
        <w:t>当该点位积水深度达到灾害阈值15cm警戒线时，立即启动应急处置，将水情信息上报区、镇防汛抗旱指挥部，对受威胁的群众，立即组织群众转移，妥善安排被转移群众的基本生活，在转移指令解除前转移群众不得擅自返回。</w:t>
      </w:r>
    </w:p>
    <w:p>
      <w:pPr>
        <w:pStyle w:val="2"/>
        <w:keepNext/>
        <w:keepLines/>
        <w:pageBreakBefore w:val="0"/>
        <w:widowControl w:val="0"/>
        <w:kinsoku/>
        <w:wordWrap/>
        <w:overflowPunct/>
        <w:topLinePunct w:val="0"/>
        <w:autoSpaceDE/>
        <w:autoSpaceDN/>
        <w:bidi w:val="0"/>
        <w:adjustRightInd/>
        <w:snapToGrid/>
        <w:spacing w:before="0" w:after="0" w:line="579" w:lineRule="exact"/>
        <w:ind w:firstLineChars="200" w:firstLine="640"/>
        <w:textAlignment w:val="auto"/>
        <w:rPr>
          <w:rFonts w:ascii="方正仿宋_GBK" w:eastAsia="方正仿宋_GBK" w:cs="方正仿宋_GBK"/>
          <w:b w:val="0"/>
          <w:bCs w:val="0"/>
          <w:color w:val="0C0C0C"/>
          <w:kern w:val="2"/>
          <w:sz w:val="32"/>
          <w:szCs w:val="32"/>
          <w:shd w:val="clear" w:color="auto" w:fill="FFFFFF"/>
          <w:lang w:val="en-US" w:eastAsia="zh-CN" w:bidi="ar-SA"/>
        </w:rPr>
      </w:pPr>
      <w:r>
        <w:rPr>
          <w:rFonts w:ascii="方正仿宋_GBK" w:eastAsia="方正仿宋_GBK" w:cs="方正仿宋_GBK" w:hint="eastAsia"/>
          <w:b w:val="0"/>
          <w:bCs w:val="0"/>
          <w:color w:val="0C0C0C"/>
          <w:kern w:val="2"/>
          <w:sz w:val="32"/>
          <w:szCs w:val="32"/>
          <w:shd w:val="clear" w:color="auto" w:fill="FFFFFF"/>
          <w:lang w:val="en-US" w:eastAsia="zh-CN" w:bidi="ar-SA"/>
        </w:rPr>
        <w:t>（2）易旱的集中供水水源地</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val="en-US" w:eastAsia="zh-CN" w:bidi="ar-SA"/>
        </w:rPr>
        <w:t>红旗水库饮用水源地（慈云镇一水村古井组），分管水利副镇长为风险点位责任人，一水村书记为末端叫应责任人，一水村副书记为转移避险责任人，其余社区干部协助开展工作，农业服务中心负责人为现场管控责任人，办公室成员协助开展工作。</w:t>
      </w:r>
      <w:r>
        <w:rPr>
          <w:rFonts w:ascii="方正仿宋_GBK" w:eastAsia="方正仿宋_GBK" w:cs="方正仿宋_GBK" w:hint="eastAsia"/>
          <w:b w:val="0"/>
          <w:bCs w:val="0"/>
          <w:color w:val="0C0C0C"/>
          <w:kern w:val="2"/>
          <w:sz w:val="32"/>
          <w:szCs w:val="32"/>
          <w:shd w:val="clear" w:color="auto" w:fill="FFFFFF"/>
          <w:lang w:val="en-US" w:eastAsia="zh-CN" w:bidi="ar-SA"/>
        </w:rPr>
        <w:t>当该点位遇极端干旱天气造成水量下降至警戒水位时，立即启动应急处置，将旱情信息上报区、镇防汛抗旱指挥部，</w:t>
      </w:r>
      <w:r>
        <w:rPr>
          <w:rFonts w:ascii="方正仿宋_GBK" w:eastAsia="方正仿宋_GBK" w:cs="方正仿宋_GBK" w:hint="eastAsia"/>
          <w:color w:val="0C0C0C"/>
          <w:sz w:val="32"/>
          <w:szCs w:val="32"/>
          <w:shd w:val="clear" w:color="auto" w:fill="FFFFFF"/>
          <w:lang w:bidi="ar-SA"/>
        </w:rPr>
        <w:t>启用应急水源，统一对地表水、地下水、再生水等水源进行调配</w:t>
      </w:r>
      <w:r>
        <w:rPr>
          <w:rFonts w:ascii="方正仿宋_GBK" w:eastAsia="方正仿宋_GBK" w:cs="方正仿宋_GBK" w:hint="eastAsia"/>
          <w:color w:val="0C0C0C"/>
          <w:sz w:val="32"/>
          <w:szCs w:val="32"/>
          <w:shd w:val="clear" w:color="auto" w:fill="FFFFFF"/>
          <w:lang w:eastAsia="zh-CN" w:bidi="ar-SA"/>
        </w:rPr>
        <w:t>，</w:t>
      </w:r>
      <w:r>
        <w:rPr>
          <w:rFonts w:ascii="方正仿宋_GBK" w:eastAsia="方正仿宋_GBK" w:cs="方正仿宋_GBK" w:hint="eastAsia"/>
          <w:color w:val="0C0C0C"/>
          <w:sz w:val="32"/>
          <w:szCs w:val="32"/>
          <w:shd w:val="clear" w:color="auto" w:fill="FFFFFF"/>
          <w:lang w:bidi="ar-SA"/>
        </w:rPr>
        <w:t>核减用水计划和供水指标，实行定时、定点、限量供应</w:t>
      </w:r>
      <w:r>
        <w:rPr>
          <w:rFonts w:ascii="方正仿宋_GBK" w:eastAsia="方正仿宋_GBK" w:cs="方正仿宋_GBK" w:hint="eastAsia"/>
          <w:color w:val="0C0C0C"/>
          <w:sz w:val="32"/>
          <w:szCs w:val="32"/>
          <w:shd w:val="clear" w:color="auto" w:fill="FFFFFF"/>
          <w:lang w:eastAsia="zh-CN" w:bidi="ar-SA"/>
        </w:rPr>
        <w:t>，</w:t>
      </w:r>
      <w:r>
        <w:rPr>
          <w:rFonts w:ascii="方正仿宋_GBK" w:eastAsia="方正仿宋_GBK" w:cs="方正仿宋_GBK" w:hint="eastAsia"/>
          <w:color w:val="0C0C0C"/>
          <w:sz w:val="32"/>
          <w:szCs w:val="32"/>
          <w:shd w:val="clear" w:color="auto" w:fill="FFFFFF"/>
          <w:lang w:bidi="ar-SA"/>
        </w:rPr>
        <w:t>临时设置抽水泵站，开挖输水渠道，应急性打井、挖泉、建蓄水池</w:t>
      </w:r>
      <w:r>
        <w:rPr>
          <w:rFonts w:ascii="方正仿宋_GBK" w:eastAsia="方正仿宋_GBK" w:cs="方正仿宋_GBK" w:hint="eastAsia"/>
          <w:color w:val="0C0C0C"/>
          <w:sz w:val="32"/>
          <w:szCs w:val="32"/>
          <w:shd w:val="clear" w:color="auto" w:fill="FFFFFF"/>
          <w:lang w:eastAsia="zh-CN" w:bidi="ar-SA"/>
        </w:rPr>
        <w:t>，</w:t>
      </w:r>
      <w:r>
        <w:rPr>
          <w:rFonts w:ascii="方正仿宋_GBK" w:eastAsia="方正仿宋_GBK" w:cs="方正仿宋_GBK" w:hint="eastAsia"/>
          <w:color w:val="0C0C0C"/>
          <w:sz w:val="32"/>
          <w:szCs w:val="32"/>
          <w:shd w:val="clear" w:color="auto" w:fill="FFFFFF"/>
          <w:lang w:bidi="ar-SA"/>
        </w:rPr>
        <w:t>应急性跨流域调水</w:t>
      </w:r>
      <w:r>
        <w:rPr>
          <w:rFonts w:ascii="方正仿宋_GBK" w:eastAsia="方正仿宋_GBK" w:cs="方正仿宋_GBK" w:hint="eastAsia"/>
          <w:color w:val="0C0C0C"/>
          <w:sz w:val="32"/>
          <w:szCs w:val="32"/>
          <w:shd w:val="clear" w:color="auto" w:fill="FFFFFF"/>
          <w:lang w:eastAsia="zh-CN" w:bidi="ar-SA"/>
        </w:rPr>
        <w:t>，</w:t>
      </w:r>
      <w:r>
        <w:rPr>
          <w:rFonts w:ascii="方正仿宋_GBK" w:eastAsia="方正仿宋_GBK" w:cs="方正仿宋_GBK" w:hint="eastAsia"/>
          <w:color w:val="0C0C0C"/>
          <w:sz w:val="32"/>
          <w:szCs w:val="32"/>
          <w:shd w:val="clear" w:color="auto" w:fill="FFFFFF"/>
          <w:lang w:bidi="ar-SA"/>
        </w:rPr>
        <w:t>对人畜饮水严重困难地区实行人工送水</w:t>
      </w:r>
      <w:r>
        <w:rPr>
          <w:rFonts w:ascii="方正仿宋_GBK" w:eastAsia="方正仿宋_GBK" w:cs="方正仿宋_GBK" w:hint="eastAsia"/>
          <w:color w:val="0C0C0C"/>
          <w:sz w:val="32"/>
          <w:szCs w:val="32"/>
          <w:shd w:val="clear" w:color="auto" w:fill="FFFFFF"/>
          <w:lang w:eastAsia="zh-CN" w:bidi="ar-SA"/>
        </w:rPr>
        <w:t>，</w:t>
      </w:r>
      <w:r>
        <w:rPr>
          <w:rFonts w:ascii="方正仿宋_GBK" w:eastAsia="方正仿宋_GBK" w:cs="方正仿宋_GBK" w:hint="eastAsia"/>
          <w:color w:val="0C0C0C"/>
          <w:sz w:val="32"/>
          <w:szCs w:val="32"/>
          <w:shd w:val="clear" w:color="auto" w:fill="FFFFFF"/>
          <w:lang w:bidi="ar-SA"/>
        </w:rPr>
        <w:t>必要时封堵有关排水、排污口门，保护水源水质。</w:t>
      </w:r>
    </w:p>
    <w:p>
      <w:pPr>
        <w:pStyle w:val="2"/>
        <w:keepNext/>
        <w:keepLines/>
        <w:pageBreakBefore w:val="0"/>
        <w:widowControl w:val="0"/>
        <w:kinsoku/>
        <w:wordWrap/>
        <w:overflowPunct/>
        <w:topLinePunct w:val="0"/>
        <w:autoSpaceDE/>
        <w:autoSpaceDN/>
        <w:bidi w:val="0"/>
        <w:adjustRightInd/>
        <w:snapToGrid/>
        <w:spacing w:before="0" w:after="0" w:line="579" w:lineRule="exact"/>
        <w:ind w:firstLineChars="200" w:firstLine="640"/>
        <w:textAlignment w:val="auto"/>
        <w:rPr>
          <w:rFonts w:ascii="方正仿宋_GBK" w:eastAsia="方正仿宋_GBK" w:cs="方正仿宋_GBK"/>
          <w:b w:val="0"/>
          <w:bCs w:val="0"/>
          <w:color w:val="0C0C0C"/>
          <w:kern w:val="2"/>
          <w:sz w:val="32"/>
          <w:szCs w:val="32"/>
          <w:shd w:val="clear" w:color="auto" w:fill="FFFFFF"/>
          <w:lang w:val="en-US" w:eastAsia="zh-CN" w:bidi="ar-SA"/>
        </w:rPr>
      </w:pPr>
      <w:r>
        <w:rPr>
          <w:rFonts w:ascii="方正仿宋_GBK" w:eastAsia="方正仿宋_GBK" w:cs="方正仿宋_GBK" w:hint="eastAsia"/>
          <w:b w:val="0"/>
          <w:bCs w:val="0"/>
          <w:color w:val="0C0C0C"/>
          <w:kern w:val="2"/>
          <w:sz w:val="32"/>
          <w:szCs w:val="32"/>
          <w:shd w:val="clear" w:color="auto" w:fill="FFFFFF"/>
          <w:lang w:val="en-US" w:eastAsia="zh-CN" w:bidi="ar-SA"/>
        </w:rPr>
        <w:t>（3）山洪灾害易发点</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val="en-US" w:eastAsia="zh-CN" w:bidi="ar-SA"/>
        </w:rPr>
        <w:t>辖区存在影响周边群众住房安全的17处滑坡点，分管地灾副镇长为风险点位责任人，属地点位村社区干部为末端叫应责任人和转移避险责任人，其余社区干部、社长协助开展工作，规资所所长为现场管控责任人，办公室成员协助开展工作。当发布极端天气预警信息，立即启动应急处置，村社干部即刻开展滑坡点巡查，组织专门力量实行24小时昼夜巡视制，</w:t>
      </w:r>
      <w:r>
        <w:rPr>
          <w:rFonts w:ascii="方正仿宋_GBK" w:eastAsia="方正仿宋_GBK" w:cs="方正仿宋_GBK" w:hint="eastAsia"/>
          <w:color w:val="0C0C0C"/>
          <w:sz w:val="32"/>
          <w:szCs w:val="32"/>
          <w:shd w:val="clear" w:color="auto" w:fill="FFFFFF"/>
          <w:lang w:bidi="ar-SA"/>
        </w:rPr>
        <w:t>对受</w:t>
      </w:r>
      <w:r>
        <w:rPr>
          <w:rFonts w:ascii="方正仿宋_GBK" w:eastAsia="方正仿宋_GBK" w:cs="方正仿宋_GBK" w:hint="eastAsia"/>
          <w:color w:val="0C0C0C"/>
          <w:sz w:val="32"/>
          <w:szCs w:val="32"/>
          <w:shd w:val="clear" w:color="auto" w:fill="FFFFFF"/>
          <w:lang w:val="en-US" w:eastAsia="zh-CN" w:bidi="ar-SA"/>
        </w:rPr>
        <w:t>潜在</w:t>
      </w:r>
      <w:r>
        <w:rPr>
          <w:rFonts w:ascii="方正仿宋_GBK" w:eastAsia="方正仿宋_GBK" w:cs="方正仿宋_GBK" w:hint="eastAsia"/>
          <w:color w:val="0C0C0C"/>
          <w:sz w:val="32"/>
          <w:szCs w:val="32"/>
          <w:shd w:val="clear" w:color="auto" w:fill="FFFFFF"/>
          <w:lang w:bidi="ar-SA"/>
        </w:rPr>
        <w:t>威胁的群众</w:t>
      </w:r>
      <w:r>
        <w:rPr>
          <w:rFonts w:ascii="方正仿宋_GBK" w:eastAsia="方正仿宋_GBK" w:cs="方正仿宋_GBK" w:hint="eastAsia"/>
          <w:color w:val="0C0C0C"/>
          <w:sz w:val="32"/>
          <w:szCs w:val="32"/>
          <w:shd w:val="clear" w:color="auto" w:fill="FFFFFF"/>
          <w:lang w:val="en-US" w:eastAsia="zh-CN" w:bidi="ar-SA"/>
        </w:rPr>
        <w:t>或遇无法判断的情况时，应当</w:t>
      </w:r>
      <w:r>
        <w:rPr>
          <w:rFonts w:ascii="方正仿宋_GBK" w:eastAsia="方正仿宋_GBK" w:cs="方正仿宋_GBK" w:hint="eastAsia"/>
          <w:color w:val="0C0C0C"/>
          <w:sz w:val="32"/>
          <w:szCs w:val="32"/>
          <w:shd w:val="clear" w:color="auto" w:fill="FFFFFF"/>
          <w:lang w:bidi="ar-SA"/>
        </w:rPr>
        <w:t>立即组织群众转移，妥善安排被转移群众的基本生活，在转移指令解除前转移群众不得擅自返回。</w:t>
      </w:r>
    </w:p>
    <w:p>
      <w:pPr>
        <w:pStyle w:val="15"/>
        <w:pageBreakBefore w:val="0"/>
        <w:widowControl w:val="0"/>
        <w:kinsoku/>
        <w:overflowPunct/>
        <w:topLinePunct w:val="0"/>
        <w:autoSpaceDE/>
        <w:bidi w:val="0"/>
        <w:spacing w:line="579" w:lineRule="exact"/>
        <w:ind w:left="0" w:firstLineChars="200" w:firstLine="640"/>
        <w:rPr>
          <w:rFonts w:ascii="方正楷体_GBK" w:eastAsia="方正楷体_GBK" w:cs="方正楷体_GBK" w:hint="eastAsia"/>
          <w:color w:val="0C0C0C"/>
          <w:kern w:val="0"/>
          <w:sz w:val="32"/>
          <w:szCs w:val="32"/>
          <w:shd w:val="clear" w:color="auto" w:fill="FFFFFF"/>
          <w:lang w:val="en-US" w:eastAsia="zh-CN" w:bidi="ar-SA"/>
        </w:rPr>
      </w:pPr>
      <w:r>
        <w:rPr>
          <w:rFonts w:ascii="方正仿宋_GBK" w:eastAsia="方正仿宋_GBK" w:cs="方正仿宋_GBK" w:hint="eastAsia"/>
          <w:color w:val="0C0C0C"/>
          <w:sz w:val="32"/>
          <w:szCs w:val="32"/>
          <w:shd w:val="clear" w:color="auto" w:fill="FFFFFF"/>
          <w:lang w:val="en-US" w:eastAsia="zh-CN" w:bidi="ar-SA"/>
        </w:rPr>
        <w:t>4.4</w:t>
      </w:r>
      <w:r>
        <w:rPr>
          <w:rFonts w:ascii="方正楷体_GBK" w:eastAsia="方正楷体_GBK" w:cs="方正楷体_GBK" w:hint="eastAsia"/>
          <w:color w:val="0C0C0C"/>
          <w:kern w:val="0"/>
          <w:sz w:val="32"/>
          <w:szCs w:val="32"/>
          <w:shd w:val="clear" w:color="auto" w:fill="FFFFFF"/>
          <w:lang w:val="en-US" w:eastAsia="zh-CN" w:bidi="ar-SA"/>
        </w:rPr>
        <w:t>响应分级</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Fonts w:ascii="方正仿宋_GBK" w:eastAsia="方正仿宋_GBK" w:cs="方正仿宋_GBK" w:hint="eastAsia"/>
          <w:color w:val="0C0C0C"/>
          <w:sz w:val="32"/>
          <w:szCs w:val="32"/>
          <w:shd w:val="clear" w:color="auto" w:fill="FFFFFF"/>
          <w:lang w:val="en-US" w:eastAsia="zh-CN" w:bidi="ar-SA"/>
        </w:rPr>
      </w:pPr>
      <w:r>
        <w:rPr>
          <w:rFonts w:ascii="方正仿宋_GBK" w:eastAsia="方正仿宋_GBK" w:cs="方正仿宋_GBK" w:hint="eastAsia"/>
          <w:color w:val="0C0C0C"/>
          <w:sz w:val="32"/>
          <w:szCs w:val="32"/>
          <w:shd w:val="clear" w:color="auto" w:fill="FFFFFF"/>
          <w:lang w:bidi="ar-SA"/>
        </w:rPr>
        <w:t>按照严重程度和影响范围，</w:t>
      </w:r>
      <w:r>
        <w:rPr>
          <w:rFonts w:ascii="方正仿宋_GBK" w:eastAsia="方正仿宋_GBK" w:cs="方正仿宋_GBK" w:hint="eastAsia"/>
          <w:color w:val="0C0C0C"/>
          <w:sz w:val="32"/>
          <w:szCs w:val="32"/>
          <w:shd w:val="clear" w:color="auto" w:fill="FFFFFF"/>
          <w:lang w:val="en-US" w:eastAsia="zh-CN" w:bidi="ar-SA"/>
        </w:rPr>
        <w:t>并根据区级</w:t>
      </w:r>
      <w:r>
        <w:rPr>
          <w:rFonts w:ascii="方正仿宋_GBK" w:eastAsia="方正仿宋_GBK" w:cs="方正仿宋_GBK" w:hint="eastAsia"/>
          <w:color w:val="0C0C0C"/>
          <w:sz w:val="32"/>
          <w:szCs w:val="32"/>
          <w:shd w:val="clear" w:color="auto" w:fill="FFFFFF"/>
          <w:lang w:bidi="ar-SA"/>
        </w:rPr>
        <w:t>Ⅰ级、Ⅱ级、Ⅲ级、Ⅳ级</w:t>
      </w:r>
      <w:r>
        <w:rPr>
          <w:rFonts w:ascii="方正仿宋_GBK" w:eastAsia="方正仿宋_GBK" w:cs="方正仿宋_GBK" w:hint="eastAsia"/>
          <w:color w:val="0C0C0C"/>
          <w:sz w:val="32"/>
          <w:szCs w:val="32"/>
          <w:shd w:val="clear" w:color="auto" w:fill="FFFFFF"/>
          <w:lang w:val="en-US" w:eastAsia="zh-CN" w:bidi="ar-SA"/>
        </w:rPr>
        <w:t>响应要求，制定不同响应措施。</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rPr>
          <w:rFonts w:ascii="方正仿宋_GBK" w:eastAsia="方正仿宋_GBK" w:cs="方正仿宋_GBK" w:hint="eastAsia"/>
          <w:color w:val="0C0C0C"/>
          <w:sz w:val="32"/>
          <w:szCs w:val="32"/>
          <w:shd w:val="clear" w:color="auto" w:fill="FFFFFF"/>
          <w:lang w:val="en-US" w:eastAsia="zh-CN" w:bidi="ar-SA"/>
        </w:rPr>
      </w:pPr>
      <w:r>
        <w:rPr>
          <w:rFonts w:ascii="方正仿宋_GBK" w:eastAsia="方正仿宋_GBK" w:cs="方正仿宋_GBK" w:hint="eastAsia"/>
          <w:color w:val="0C0C0C"/>
          <w:sz w:val="32"/>
          <w:szCs w:val="32"/>
          <w:shd w:val="clear" w:color="auto" w:fill="FFFFFF"/>
          <w:lang w:val="en-US" w:eastAsia="zh-CN" w:bidi="ar-SA"/>
        </w:rPr>
        <w:t>区级发布</w:t>
      </w:r>
      <w:r>
        <w:rPr>
          <w:rFonts w:ascii="方正仿宋_GBK" w:eastAsia="方正仿宋_GBK" w:cs="方正仿宋_GBK" w:hint="eastAsia"/>
          <w:color w:val="0C0C0C"/>
          <w:sz w:val="32"/>
          <w:szCs w:val="32"/>
          <w:shd w:val="clear" w:color="auto" w:fill="FFFFFF"/>
          <w:lang w:bidi="ar-SA"/>
        </w:rPr>
        <w:t>Ⅳ级</w:t>
      </w:r>
      <w:r>
        <w:rPr>
          <w:rFonts w:ascii="方正仿宋_GBK" w:eastAsia="方正仿宋_GBK" w:cs="方正仿宋_GBK" w:hint="eastAsia"/>
          <w:color w:val="0C0C0C"/>
          <w:sz w:val="32"/>
          <w:szCs w:val="32"/>
          <w:shd w:val="clear" w:color="auto" w:fill="FFFFFF"/>
          <w:lang w:val="en-US" w:eastAsia="zh-CN" w:bidi="ar-SA"/>
        </w:rPr>
        <w:t>应急响应：当出现一般（Ⅳ级）事件时，由镇防指副指挥长及以上人员决定实施Ⅳ级应急响应行动。镇防指办公室主任组织应急管理、水利、规资、农业服务、建设、道安等科室会商，发布防御工作通知，镇防指副指挥长视情况对有关村社区进行动员部署。水利部门每日8时、12时、16时报告水位结果。规资每日9时报告全镇地质灾害情势分析和灾险情情况，镇防指有关成员科室及时向镇防指办报送值班人员名单，并每日14时向镇防指报告工作动态。水旱灾害影响地区的村社每日8时、14时、19时向镇防指报告事件进展及工作动态，突发灾情、险情应及时报告。</w:t>
      </w:r>
    </w:p>
    <w:p>
      <w:pPr>
        <w:pStyle w:val="21"/>
        <w:keepNext w:val="0"/>
        <w:keepLines w:val="0"/>
        <w:pageBreakBefore w:val="0"/>
        <w:widowControl/>
        <w:kinsoku/>
        <w:wordWrap/>
        <w:overflowPunct/>
        <w:topLinePunct w:val="0"/>
        <w:autoSpaceDE/>
        <w:bidi w:val="0"/>
        <w:spacing w:beforeAutospacing="0" w:afterAutospacing="0" w:line="579" w:lineRule="exact"/>
        <w:jc w:val="both"/>
        <w:rPr>
          <w:rFonts w:ascii="方正仿宋_GBK" w:eastAsia="方正仿宋_GBK" w:cs="方正仿宋_GBK" w:hint="eastAsia"/>
          <w:color w:val="0C0C0C"/>
          <w:sz w:val="32"/>
          <w:szCs w:val="32"/>
          <w:shd w:val="clear" w:color="auto" w:fill="FFFFFF"/>
          <w:lang w:val="en-US" w:eastAsia="zh-CN" w:bidi="ar-SA"/>
        </w:rPr>
      </w:pPr>
      <w:r>
        <w:rPr>
          <w:rFonts w:ascii="方正仿宋_GBK" w:eastAsia="方正仿宋_GBK" w:cs="方正仿宋_GBK" w:hint="eastAsia"/>
          <w:color w:val="0C0C0C"/>
          <w:sz w:val="32"/>
          <w:szCs w:val="32"/>
          <w:shd w:val="clear" w:color="auto" w:fill="FFFFFF"/>
          <w:lang w:val="en-US" w:eastAsia="zh-CN" w:bidi="ar-SA"/>
        </w:rPr>
        <w:t>水利、应急等科室需明确专人，协同防指办做好值班值守信息报送。接收应急响应启动信息后，镇防指办副指挥长应第一时间向指挥部报告，并按防指相关指令要求报告落实情况。</w:t>
      </w:r>
    </w:p>
    <w:p>
      <w:pPr>
        <w:keepNext w:val="0"/>
        <w:keepLines w:val="0"/>
        <w:pageBreakBefore w:val="0"/>
        <w:widowControl w:val="0"/>
        <w:kinsoku/>
        <w:wordWrap/>
        <w:overflowPunct/>
        <w:topLinePunct w:val="0"/>
        <w:bidi w:val="0"/>
        <w:spacing w:line="579" w:lineRule="exact"/>
        <w:ind w:firstLineChars="200" w:firstLine="640"/>
        <w:rPr>
          <w:rFonts w:ascii="方正仿宋_GBK" w:eastAsia="方正仿宋_GBK" w:cs="方正仿宋_GBK" w:hint="eastAsia"/>
          <w:color w:val="0C0C0C"/>
          <w:sz w:val="32"/>
          <w:szCs w:val="32"/>
          <w:shd w:val="clear" w:color="auto" w:fill="FFFFFF"/>
          <w:lang w:val="en-US" w:eastAsia="zh-CN" w:bidi="ar-SA"/>
        </w:rPr>
      </w:pPr>
      <w:r>
        <w:rPr>
          <w:rFonts w:ascii="方正仿宋_GBK" w:eastAsia="方正仿宋_GBK" w:cs="方正仿宋_GBK" w:hint="eastAsia"/>
          <w:color w:val="0C0C0C"/>
          <w:sz w:val="32"/>
          <w:szCs w:val="32"/>
          <w:shd w:val="clear" w:color="auto" w:fill="FFFFFF"/>
          <w:lang w:val="en-US" w:eastAsia="zh-CN" w:bidi="ar-SA"/>
        </w:rPr>
        <w:t>区级发布</w:t>
      </w:r>
      <w:r>
        <w:rPr>
          <w:rFonts w:ascii="方正仿宋_GBK" w:eastAsia="方正仿宋_GBK" w:cs="方正仿宋_GBK" w:hint="eastAsia"/>
          <w:color w:val="0C0C0C"/>
          <w:sz w:val="32"/>
          <w:szCs w:val="32"/>
          <w:shd w:val="clear" w:color="auto" w:fill="FFFFFF"/>
          <w:lang w:bidi="ar-SA"/>
        </w:rPr>
        <w:t>Ⅲ级</w:t>
      </w:r>
      <w:r>
        <w:rPr>
          <w:rFonts w:ascii="方正仿宋_GBK" w:eastAsia="方正仿宋_GBK" w:cs="方正仿宋_GBK" w:hint="eastAsia"/>
          <w:color w:val="0C0C0C"/>
          <w:sz w:val="32"/>
          <w:szCs w:val="32"/>
          <w:shd w:val="clear" w:color="auto" w:fill="FFFFFF"/>
          <w:lang w:val="en-US" w:eastAsia="zh-CN" w:bidi="ar-SA"/>
        </w:rPr>
        <w:t>及以上应急响应：镇防指指挥长主持召开会商调度会，了解掌握汛情、险情、旱情、灾情及重要工情等信息，研判防汛抗旱形势，部署防汛抗旱救灾有关工作，督促指导采取转移避险、 “关停限”等措施。强化值班，加强协调、督导，并与重点区域加强会商研判，及时作出针对性安排布置，值班工作人员及领导在岗在位，三分之二以上干部驻守当地。若遇突发情况，指挥长</w:t>
      </w:r>
      <w:r>
        <w:rPr>
          <w:rFonts w:ascii="方正仿宋_GBK" w:eastAsia="方正仿宋_GBK" w:cs="方正仿宋_GBK" w:hint="eastAsia"/>
          <w:color w:val="0C0C0C"/>
          <w:sz w:val="32"/>
          <w:szCs w:val="32"/>
          <w:shd w:val="clear" w:color="auto" w:fill="FFFFFF"/>
          <w:lang w:bidi="ar-SA"/>
        </w:rPr>
        <w:t>迅速赶赴现场，成立先期指挥机构，迅速有效开展先期处置工作</w:t>
      </w:r>
      <w:r>
        <w:rPr>
          <w:rFonts w:ascii="方正仿宋_GBK" w:eastAsia="方正仿宋_GBK" w:cs="方正仿宋_GBK" w:hint="eastAsia"/>
          <w:color w:val="0C0C0C"/>
          <w:sz w:val="32"/>
          <w:szCs w:val="32"/>
          <w:shd w:val="clear" w:color="auto" w:fill="FFFFFF"/>
          <w:lang w:eastAsia="zh-CN" w:bidi="ar-SA"/>
        </w:rPr>
        <w:t>，</w:t>
      </w:r>
      <w:r>
        <w:rPr>
          <w:rFonts w:ascii="方正仿宋_GBK" w:eastAsia="方正仿宋_GBK" w:cs="方正仿宋_GBK" w:hint="eastAsia"/>
          <w:color w:val="0C0C0C"/>
          <w:sz w:val="32"/>
          <w:szCs w:val="32"/>
          <w:shd w:val="clear" w:color="auto" w:fill="FFFFFF"/>
          <w:lang w:bidi="ar-SA"/>
        </w:rPr>
        <w:t>在区级现场指挥部成立后，移交指挥权。</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outlineLvl w:val="1"/>
        <w:rPr>
          <w:rStyle w:val="22"/>
          <w:rFonts w:ascii="方正楷体_GBK" w:eastAsia="方正楷体_GBK" w:cs="方正楷体_GBK" w:hint="eastAsia"/>
          <w:b w:val="0"/>
          <w:bCs/>
          <w:sz w:val="32"/>
          <w:szCs w:val="32"/>
          <w:shd w:val="clear" w:color="auto" w:fill="FFFFFF"/>
          <w:lang w:bidi="ar-SA"/>
        </w:rPr>
      </w:pPr>
      <w:bookmarkStart w:id="53" w:name="_Toc15551"/>
      <w:r>
        <w:rPr>
          <w:rStyle w:val="22"/>
          <w:rFonts w:ascii="方正楷体_GBK" w:eastAsia="方正楷体_GBK" w:cs="方正楷体_GBK" w:hint="eastAsia"/>
          <w:b w:val="0"/>
          <w:bCs/>
          <w:sz w:val="32"/>
          <w:szCs w:val="32"/>
          <w:shd w:val="clear" w:color="auto" w:fill="FFFFFF"/>
          <w:lang w:bidi="ar-SA"/>
        </w:rPr>
        <w:t>4</w:t>
      </w:r>
      <w:r>
        <w:rPr>
          <w:rStyle w:val="22"/>
          <w:rFonts w:ascii="方正楷体_GBK" w:eastAsia="方正楷体_GBK" w:cs="方正楷体_GBK" w:hint="eastAsia"/>
          <w:b w:val="0"/>
          <w:bCs/>
          <w:sz w:val="32"/>
          <w:szCs w:val="32"/>
          <w:shd w:val="clear" w:color="auto" w:fill="FFFFFF"/>
          <w:lang w:val="en-US" w:eastAsia="zh-CN" w:bidi="ar-SA"/>
        </w:rPr>
        <w:t>.5</w:t>
      </w:r>
      <w:r>
        <w:rPr>
          <w:rFonts w:ascii="方正楷体_GBK" w:eastAsia="方正楷体_GBK" w:cs="方正楷体_GBK" w:hint="eastAsia"/>
          <w:color w:val="0C0C0C"/>
          <w:sz w:val="32"/>
          <w:szCs w:val="32"/>
          <w:shd w:val="clear" w:color="auto" w:fill="FFFFFF"/>
          <w:lang w:bidi="ar-SA"/>
        </w:rPr>
        <w:t>安全防护和医疗救护</w:t>
      </w:r>
      <w:bookmarkEnd w:id="53"/>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4.</w:t>
      </w:r>
      <w:r>
        <w:rPr>
          <w:rFonts w:ascii="方正仿宋_GBK" w:eastAsia="方正仿宋_GBK" w:cs="方正仿宋_GBK" w:hint="eastAsia"/>
          <w:color w:val="0C0C0C"/>
          <w:sz w:val="32"/>
          <w:szCs w:val="32"/>
          <w:shd w:val="clear" w:color="auto" w:fill="FFFFFF"/>
          <w:lang w:val="en-US" w:eastAsia="zh-CN" w:bidi="ar-SA"/>
        </w:rPr>
        <w:t>5</w:t>
      </w:r>
      <w:r>
        <w:rPr>
          <w:rFonts w:ascii="方正仿宋_GBK" w:eastAsia="方正仿宋_GBK" w:cs="方正仿宋_GBK" w:hint="eastAsia"/>
          <w:color w:val="0C0C0C"/>
          <w:sz w:val="32"/>
          <w:szCs w:val="32"/>
          <w:shd w:val="clear" w:color="auto" w:fill="FFFFFF"/>
          <w:lang w:bidi="ar-SA"/>
        </w:rPr>
        <w:t>.1安全防护</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（1）应高度重视应急人员安全，调集和储备必要的防护器材、消毒药品、备用电源和抢救伤员必备的器械等，以备随时应用。</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（2）抢险人员进入和撤出现场由现场指挥部视情况做出决定，其进入和撤出现场应遵守相应的安全规则。</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（3）出现洪涝灾害后，应及时做好群众的救援、转移和疏散工作，并及时发布通告，防止人、畜进入危险区或饮用被污染的水源。当地政府应提供应急避难场所，及时并妥善安置受灾群众，保证基本生活。</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4.</w:t>
      </w:r>
      <w:r>
        <w:rPr>
          <w:rFonts w:ascii="方正仿宋_GBK" w:eastAsia="方正仿宋_GBK" w:cs="方正仿宋_GBK" w:hint="eastAsia"/>
          <w:color w:val="0C0C0C"/>
          <w:sz w:val="32"/>
          <w:szCs w:val="32"/>
          <w:shd w:val="clear" w:color="auto" w:fill="FFFFFF"/>
          <w:lang w:val="en-US" w:eastAsia="zh-CN" w:bidi="ar-SA"/>
        </w:rPr>
        <w:t>5</w:t>
      </w:r>
      <w:r>
        <w:rPr>
          <w:rFonts w:ascii="方正仿宋_GBK" w:eastAsia="方正仿宋_GBK" w:cs="方正仿宋_GBK" w:hint="eastAsia"/>
          <w:color w:val="0C0C0C"/>
          <w:sz w:val="32"/>
          <w:szCs w:val="32"/>
          <w:shd w:val="clear" w:color="auto" w:fill="FFFFFF"/>
          <w:lang w:bidi="ar-SA"/>
        </w:rPr>
        <w:t>.2医疗救护</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shd w:val="clear" w:color="auto" w:fill="FFFFFF"/>
          <w:lang w:bidi="ar-SA"/>
        </w:rPr>
      </w:pPr>
      <w:r>
        <w:rPr>
          <w:rFonts w:ascii="方正仿宋_GBK" w:eastAsia="方正仿宋_GBK" w:cs="方正仿宋_GBK" w:hint="eastAsia"/>
          <w:color w:val="0C0C0C"/>
          <w:sz w:val="32"/>
          <w:szCs w:val="32"/>
          <w:shd w:val="clear" w:color="auto" w:fill="FFFFFF"/>
          <w:lang w:bidi="ar-SA"/>
        </w:rPr>
        <w:t>加强当地疾病和突发公共卫生事件监测、报告工作，落实各项防病措施并派出医疗分队，紧急救护受伤人员。必要时事发地政府可紧急调动当地医疗机构成立现场紧急救护所。</w:t>
      </w:r>
    </w:p>
    <w:p>
      <w:pPr>
        <w:pStyle w:val="21"/>
        <w:keepNext w:val="0"/>
        <w:keepLines w:val="0"/>
        <w:pageBreakBefore w:val="0"/>
        <w:widowControl/>
        <w:kinsoku/>
        <w:wordWrap/>
        <w:overflowPunct/>
        <w:topLinePunct w:val="0"/>
        <w:autoSpaceDE/>
        <w:bidi w:val="0"/>
        <w:spacing w:beforeAutospacing="0" w:afterAutospacing="0" w:line="579" w:lineRule="exact"/>
        <w:ind w:firstLineChars="200" w:firstLine="640"/>
        <w:jc w:val="both"/>
        <w:outlineLvl w:val="1"/>
        <w:rPr>
          <w:rStyle w:val="22"/>
          <w:rFonts w:ascii="方正楷体_GBK" w:eastAsia="方正楷体_GBK" w:cs="方正楷体_GBK" w:hint="eastAsia"/>
          <w:b w:val="0"/>
          <w:bCs/>
          <w:sz w:val="32"/>
          <w:szCs w:val="32"/>
          <w:shd w:val="clear" w:color="auto" w:fill="FFFFFF"/>
          <w:lang w:bidi="ar-SA"/>
        </w:rPr>
      </w:pPr>
      <w:bookmarkStart w:id="54" w:name="_Toc9492"/>
      <w:r>
        <w:rPr>
          <w:rStyle w:val="22"/>
          <w:rFonts w:ascii="方正楷体_GBK" w:eastAsia="方正楷体_GBK" w:cs="方正楷体_GBK" w:hint="eastAsia"/>
          <w:b w:val="0"/>
          <w:bCs/>
          <w:sz w:val="32"/>
          <w:szCs w:val="32"/>
          <w:shd w:val="clear" w:color="auto" w:fill="FFFFFF"/>
          <w:lang w:bidi="ar-SA"/>
        </w:rPr>
        <w:t>4.</w:t>
      </w:r>
      <w:r>
        <w:rPr>
          <w:rStyle w:val="22"/>
          <w:rFonts w:ascii="方正楷体_GBK" w:eastAsia="方正楷体_GBK" w:cs="方正楷体_GBK" w:hint="eastAsia"/>
          <w:b w:val="0"/>
          <w:bCs/>
          <w:sz w:val="32"/>
          <w:szCs w:val="32"/>
          <w:shd w:val="clear" w:color="auto" w:fill="FFFFFF"/>
          <w:lang w:val="en-US" w:eastAsia="zh-CN" w:bidi="ar-SA"/>
        </w:rPr>
        <w:t>6</w:t>
      </w:r>
      <w:r>
        <w:rPr>
          <w:rFonts w:ascii="方正楷体_GBK" w:eastAsia="方正楷体_GBK" w:cs="方正楷体_GBK" w:hint="eastAsia"/>
          <w:color w:val="0C0C0C"/>
          <w:sz w:val="32"/>
          <w:szCs w:val="32"/>
          <w:shd w:val="clear" w:color="auto" w:fill="FFFFFF"/>
          <w:lang w:bidi="ar-SA"/>
        </w:rPr>
        <w:t>社会力量动员与参与</w:t>
      </w:r>
      <w:bookmarkEnd w:id="54"/>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bidi="ar-SA"/>
        </w:rPr>
      </w:pPr>
      <w:r>
        <w:rPr>
          <w:rFonts w:ascii="方正仿宋_GBK" w:eastAsia="方正仿宋_GBK" w:cs="方正仿宋_GBK" w:hint="eastAsia"/>
          <w:color w:val="0C0C0C"/>
          <w:sz w:val="32"/>
          <w:szCs w:val="32"/>
          <w:shd w:val="clear" w:color="auto" w:fill="FFFFFF"/>
          <w:lang w:bidi="ar-SA"/>
        </w:rPr>
        <w:t>出现水旱灾害后，防汛抗旱指挥部可根据事件的性质和危害程度，报经政府批准，对重点地区和重点部位实施紧急控制，防止事态及其危害进一步扩大。必要时可通过当地政府广泛调动社会力量积极参与次生、衍生事件处置。紧急情况下可依法征用和调用车辆、物资、人员等投入防汛抢险。</w:t>
      </w:r>
      <w:bookmarkStart w:id="55" w:name="_Toc22801_WPSOffice_Level1"/>
      <w:bookmarkStart w:id="56" w:name="_Toc85877407"/>
      <w:bookmarkStart w:id="57" w:name="_Toc277600593"/>
      <w:bookmarkStart w:id="58" w:name="_Toc81904272"/>
      <w:bookmarkStart w:id="59" w:name="_Toc87069397"/>
    </w:p>
    <w:p>
      <w:pPr>
        <w:keepNext w:val="0"/>
        <w:keepLines w:val="0"/>
        <w:pageBreakBefore w:val="0"/>
        <w:widowControl w:val="0"/>
        <w:kinsoku/>
        <w:wordWrap/>
        <w:overflowPunct/>
        <w:topLinePunct w:val="0"/>
        <w:autoSpaceDE/>
        <w:bidi w:val="0"/>
        <w:spacing w:line="579" w:lineRule="exact"/>
        <w:ind w:firstLineChars="200" w:firstLine="640"/>
        <w:outlineLvl w:val="0"/>
        <w:rPr>
          <w:rStyle w:val="22"/>
          <w:rFonts w:ascii="方正黑体_GBK" w:eastAsia="方正黑体_GBK" w:cs="方正黑体_GBK" w:hint="eastAsia"/>
          <w:b w:val="0"/>
          <w:bCs/>
          <w:color w:val="0C0C0C"/>
          <w:kern w:val="0"/>
          <w:sz w:val="32"/>
          <w:szCs w:val="32"/>
          <w:shd w:val="clear" w:color="auto" w:fill="FFFFFF"/>
          <w:lang w:val="en-GB" w:eastAsia="en-GB" w:bidi="ar-SA"/>
        </w:rPr>
      </w:pPr>
      <w:bookmarkStart w:id="60" w:name="_Toc14243"/>
      <w:bookmarkStart w:id="61" w:name="_Toc12741"/>
      <w:r>
        <w:rPr>
          <w:rStyle w:val="22"/>
          <w:rFonts w:ascii="方正黑体_GBK" w:eastAsia="方正黑体_GBK" w:cs="方正黑体_GBK" w:hint="eastAsia"/>
          <w:b w:val="0"/>
          <w:bCs/>
          <w:color w:val="0C0C0C"/>
          <w:kern w:val="0"/>
          <w:sz w:val="32"/>
          <w:szCs w:val="32"/>
          <w:shd w:val="clear" w:color="auto" w:fill="FFFFFF"/>
          <w:lang w:val="en-US" w:eastAsia="zh-CN" w:bidi="ar-SA"/>
        </w:rPr>
        <w:t xml:space="preserve">5 </w:t>
      </w:r>
      <w:r>
        <w:rPr>
          <w:rStyle w:val="22"/>
          <w:rFonts w:ascii="方正黑体_GBK" w:eastAsia="方正黑体_GBK" w:cs="方正黑体_GBK" w:hint="eastAsia"/>
          <w:b w:val="0"/>
          <w:bCs/>
          <w:color w:val="0C0C0C"/>
          <w:kern w:val="0"/>
          <w:sz w:val="32"/>
          <w:szCs w:val="32"/>
          <w:shd w:val="clear" w:color="auto" w:fill="FFFFFF"/>
          <w:lang w:val="en-GB" w:eastAsia="en-GB" w:bidi="ar-SA"/>
        </w:rPr>
        <w:t>保障措施</w:t>
      </w:r>
      <w:bookmarkEnd w:id="55"/>
      <w:bookmarkEnd w:id="56"/>
      <w:bookmarkEnd w:id="57"/>
      <w:bookmarkEnd w:id="58"/>
      <w:bookmarkEnd w:id="59"/>
      <w:bookmarkEnd w:id="60"/>
      <w:bookmarkEnd w:id="61"/>
    </w:p>
    <w:p>
      <w:pPr>
        <w:keepNext w:val="0"/>
        <w:keepLines w:val="0"/>
        <w:pageBreakBefore w:val="0"/>
        <w:widowControl w:val="0"/>
        <w:kinsoku/>
        <w:wordWrap/>
        <w:overflowPunct/>
        <w:topLinePunct w:val="0"/>
        <w:autoSpaceDE/>
        <w:bidi w:val="0"/>
        <w:spacing w:line="579" w:lineRule="exact"/>
        <w:ind w:firstLineChars="200" w:firstLine="640"/>
        <w:outlineLvl w:val="1"/>
        <w:rPr>
          <w:rStyle w:val="22"/>
          <w:rFonts w:ascii="方正楷体_GBK" w:eastAsia="方正楷体_GBK" w:cs="方正楷体_GBK" w:hint="eastAsia"/>
          <w:b w:val="0"/>
          <w:bCs/>
          <w:color w:val="0C0C0C"/>
          <w:kern w:val="0"/>
          <w:sz w:val="32"/>
          <w:szCs w:val="32"/>
          <w:shd w:val="clear" w:color="auto" w:fill="FFFFFF"/>
          <w:lang w:bidi="ar-SA"/>
        </w:rPr>
      </w:pPr>
      <w:bookmarkStart w:id="62" w:name="_Toc81904273"/>
      <w:bookmarkStart w:id="63" w:name="_Toc7739_WPSOffice_Level2"/>
      <w:bookmarkStart w:id="64" w:name="_Toc87069398"/>
      <w:bookmarkStart w:id="65" w:name="_Toc17597_WPSOffice_Level2"/>
      <w:bookmarkStart w:id="66" w:name="_Toc85877408"/>
      <w:bookmarkStart w:id="67" w:name="_Toc31906"/>
      <w:bookmarkStart w:id="68" w:name="_Toc277600594"/>
      <w:bookmarkStart w:id="69" w:name="_Toc28629"/>
      <w:r>
        <w:rPr>
          <w:rStyle w:val="22"/>
          <w:rFonts w:ascii="方正楷体_GBK" w:eastAsia="方正楷体_GBK" w:cs="方正楷体_GBK" w:hint="eastAsia"/>
          <w:b w:val="0"/>
          <w:bCs/>
          <w:color w:val="0C0C0C"/>
          <w:kern w:val="0"/>
          <w:sz w:val="32"/>
          <w:szCs w:val="32"/>
          <w:shd w:val="clear" w:color="auto" w:fill="FFFFFF"/>
          <w:lang w:val="en-US" w:eastAsia="zh-CN" w:bidi="ar-SA"/>
        </w:rPr>
        <w:t>5</w:t>
      </w:r>
      <w:r>
        <w:rPr>
          <w:rStyle w:val="22"/>
          <w:rFonts w:ascii="方正楷体_GBK" w:eastAsia="方正楷体_GBK" w:cs="方正楷体_GBK" w:hint="eastAsia"/>
          <w:b w:val="0"/>
          <w:bCs/>
          <w:color w:val="0C0C0C"/>
          <w:kern w:val="0"/>
          <w:sz w:val="32"/>
          <w:szCs w:val="32"/>
          <w:shd w:val="clear" w:color="auto" w:fill="FFFFFF"/>
          <w:lang w:val="en-GB" w:eastAsia="en-GB" w:bidi="ar-SA"/>
        </w:rPr>
        <w:t>.1</w:t>
      </w:r>
      <w:bookmarkEnd w:id="62"/>
      <w:bookmarkEnd w:id="63"/>
      <w:bookmarkEnd w:id="64"/>
      <w:bookmarkEnd w:id="65"/>
      <w:bookmarkEnd w:id="66"/>
      <w:bookmarkEnd w:id="67"/>
      <w:bookmarkEnd w:id="68"/>
      <w:r>
        <w:rPr>
          <w:rStyle w:val="22"/>
          <w:rFonts w:ascii="方正楷体_GBK" w:eastAsia="方正楷体_GBK" w:cs="方正楷体_GBK" w:hint="eastAsia"/>
          <w:b w:val="0"/>
          <w:bCs/>
          <w:color w:val="0C0C0C"/>
          <w:kern w:val="0"/>
          <w:sz w:val="32"/>
          <w:szCs w:val="32"/>
          <w:shd w:val="clear" w:color="auto" w:fill="FFFFFF"/>
          <w:lang w:bidi="ar-SA"/>
        </w:rPr>
        <w:t>制度保障</w:t>
      </w:r>
      <w:bookmarkEnd w:id="69"/>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根据有关法规，建立和完善水旱灾害会商、抢险技术方案会商、重大决策会商和咨询制度，以及防汛抗旱工作检查、值班、灾害报告、灾害事故调查评估及追责问责等工作制度。</w:t>
      </w:r>
    </w:p>
    <w:p>
      <w:pPr>
        <w:keepNext w:val="0"/>
        <w:keepLines w:val="0"/>
        <w:pageBreakBefore w:val="0"/>
        <w:widowControl w:val="0"/>
        <w:kinsoku/>
        <w:wordWrap/>
        <w:overflowPunct/>
        <w:topLinePunct w:val="0"/>
        <w:autoSpaceDE/>
        <w:bidi w:val="0"/>
        <w:spacing w:line="579" w:lineRule="exact"/>
        <w:ind w:firstLineChars="200" w:firstLine="640"/>
        <w:outlineLvl w:val="1"/>
        <w:rPr>
          <w:rStyle w:val="22"/>
          <w:rFonts w:ascii="方正楷体_GBK" w:eastAsia="方正楷体_GBK" w:cs="方正楷体_GBK" w:hint="eastAsia"/>
          <w:b w:val="0"/>
          <w:bCs/>
          <w:color w:val="0C0C0C"/>
          <w:kern w:val="0"/>
          <w:sz w:val="32"/>
          <w:szCs w:val="32"/>
          <w:shd w:val="clear" w:color="auto" w:fill="FFFFFF"/>
          <w:lang w:bidi="ar-SA"/>
        </w:rPr>
      </w:pPr>
      <w:bookmarkStart w:id="70" w:name="_Toc23061"/>
      <w:bookmarkStart w:id="71" w:name="_Toc24864_WPSOffice_Level2"/>
      <w:bookmarkStart w:id="72" w:name="_Toc12126"/>
      <w:r>
        <w:rPr>
          <w:rStyle w:val="22"/>
          <w:rFonts w:ascii="方正楷体_GBK" w:eastAsia="方正楷体_GBK" w:cs="方正楷体_GBK" w:hint="eastAsia"/>
          <w:b w:val="0"/>
          <w:bCs/>
          <w:color w:val="0C0C0C"/>
          <w:kern w:val="0"/>
          <w:sz w:val="32"/>
          <w:szCs w:val="32"/>
          <w:shd w:val="clear" w:color="auto" w:fill="FFFFFF"/>
          <w:lang w:val="en-US" w:eastAsia="zh-CN" w:bidi="ar-SA"/>
        </w:rPr>
        <w:t>5</w:t>
      </w:r>
      <w:r>
        <w:rPr>
          <w:rStyle w:val="22"/>
          <w:rFonts w:ascii="方正楷体_GBK" w:eastAsia="方正楷体_GBK" w:cs="方正楷体_GBK" w:hint="eastAsia"/>
          <w:b w:val="0"/>
          <w:bCs/>
          <w:color w:val="0C0C0C"/>
          <w:kern w:val="0"/>
          <w:sz w:val="32"/>
          <w:szCs w:val="32"/>
          <w:shd w:val="clear" w:color="auto" w:fill="FFFFFF"/>
          <w:lang w:bidi="ar-SA"/>
        </w:rPr>
        <w:t xml:space="preserve">.2  </w:t>
      </w:r>
      <w:bookmarkEnd w:id="70"/>
      <w:bookmarkEnd w:id="71"/>
      <w:r>
        <w:rPr>
          <w:rStyle w:val="22"/>
          <w:rFonts w:ascii="方正楷体_GBK" w:eastAsia="方正楷体_GBK" w:cs="方正楷体_GBK" w:hint="eastAsia"/>
          <w:b w:val="0"/>
          <w:bCs/>
          <w:color w:val="0C0C0C"/>
          <w:kern w:val="0"/>
          <w:sz w:val="32"/>
          <w:szCs w:val="32"/>
          <w:shd w:val="clear" w:color="auto" w:fill="FFFFFF"/>
          <w:lang w:bidi="ar-SA"/>
        </w:rPr>
        <w:t>通信保障</w:t>
      </w:r>
      <w:bookmarkEnd w:id="72"/>
    </w:p>
    <w:p>
      <w:pPr>
        <w:keepNext w:val="0"/>
        <w:keepLines w:val="0"/>
        <w:pageBreakBefore w:val="0"/>
        <w:widowControl/>
        <w:kinsoku/>
        <w:wordWrap/>
        <w:overflowPunct/>
        <w:topLinePunct w:val="0"/>
        <w:autoSpaceDE/>
        <w:bidi w:val="0"/>
        <w:spacing w:line="579" w:lineRule="exact"/>
        <w:ind w:firstLineChars="200" w:firstLine="640"/>
        <w:jc w:val="left"/>
        <w:rPr>
          <w:rFonts w:ascii="方正仿宋_GBK" w:eastAsia="方正仿宋_GBK" w:cs="方正仿宋_GBK" w:hint="eastAsia"/>
          <w:color w:val="0C0C0C"/>
          <w:sz w:val="32"/>
          <w:szCs w:val="32"/>
          <w:lang w:bidi="ar-SA"/>
        </w:rPr>
      </w:pPr>
      <w:r>
        <w:rPr>
          <w:rFonts w:ascii="方正仿宋_GBK" w:eastAsia="方正仿宋_GBK" w:cs="方正仿宋_GBK" w:hint="eastAsia"/>
          <w:color w:val="0C0C0C"/>
          <w:sz w:val="32"/>
          <w:szCs w:val="32"/>
          <w:lang w:bidi="ar-SA"/>
        </w:rPr>
        <w:t>提供通信保障。增加：政府充分利用公共广播、电视等媒体以及手机短信等手段发布信息，通知群众快速撤离。</w:t>
      </w:r>
    </w:p>
    <w:p>
      <w:pPr>
        <w:keepNext w:val="0"/>
        <w:keepLines w:val="0"/>
        <w:pageBreakBefore w:val="0"/>
        <w:widowControl w:val="0"/>
        <w:kinsoku/>
        <w:wordWrap/>
        <w:overflowPunct/>
        <w:topLinePunct w:val="0"/>
        <w:autoSpaceDE/>
        <w:bidi w:val="0"/>
        <w:spacing w:line="579" w:lineRule="exact"/>
        <w:ind w:firstLineChars="200" w:firstLine="640"/>
        <w:outlineLvl w:val="1"/>
        <w:rPr>
          <w:rStyle w:val="22"/>
          <w:rFonts w:ascii="方正楷体_GBK" w:eastAsia="方正楷体_GBK" w:cs="方正楷体_GBK" w:hint="eastAsia"/>
          <w:b w:val="0"/>
          <w:bCs/>
          <w:color w:val="0C0C0C"/>
          <w:kern w:val="0"/>
          <w:sz w:val="32"/>
          <w:szCs w:val="32"/>
          <w:shd w:val="clear" w:color="auto" w:fill="FFFFFF"/>
          <w:lang w:bidi="ar-SA"/>
        </w:rPr>
      </w:pPr>
      <w:bookmarkStart w:id="73" w:name="_Toc22221"/>
      <w:bookmarkStart w:id="74" w:name="_Toc7044_WPSOffice_Level2"/>
      <w:bookmarkStart w:id="75" w:name="_Toc21082"/>
      <w:r>
        <w:rPr>
          <w:rStyle w:val="22"/>
          <w:rFonts w:ascii="方正楷体_GBK" w:eastAsia="方正楷体_GBK" w:cs="方正楷体_GBK" w:hint="eastAsia"/>
          <w:b w:val="0"/>
          <w:bCs/>
          <w:color w:val="0C0C0C"/>
          <w:kern w:val="0"/>
          <w:sz w:val="32"/>
          <w:szCs w:val="32"/>
          <w:shd w:val="clear" w:color="auto" w:fill="FFFFFF"/>
          <w:lang w:val="en-US" w:eastAsia="zh-CN" w:bidi="ar-SA"/>
        </w:rPr>
        <w:t>5</w:t>
      </w:r>
      <w:r>
        <w:rPr>
          <w:rStyle w:val="22"/>
          <w:rFonts w:ascii="方正楷体_GBK" w:eastAsia="方正楷体_GBK" w:cs="方正楷体_GBK" w:hint="eastAsia"/>
          <w:b w:val="0"/>
          <w:bCs/>
          <w:color w:val="0C0C0C"/>
          <w:kern w:val="0"/>
          <w:sz w:val="32"/>
          <w:szCs w:val="32"/>
          <w:shd w:val="clear" w:color="auto" w:fill="FFFFFF"/>
          <w:lang w:bidi="ar-SA"/>
        </w:rPr>
        <w:t xml:space="preserve">.3  </w:t>
      </w:r>
      <w:bookmarkEnd w:id="73"/>
      <w:bookmarkEnd w:id="74"/>
      <w:r>
        <w:rPr>
          <w:rStyle w:val="22"/>
          <w:rFonts w:ascii="方正楷体_GBK" w:eastAsia="方正楷体_GBK" w:cs="方正楷体_GBK" w:hint="eastAsia"/>
          <w:b w:val="0"/>
          <w:bCs/>
          <w:color w:val="0C0C0C"/>
          <w:kern w:val="0"/>
          <w:sz w:val="32"/>
          <w:szCs w:val="32"/>
          <w:shd w:val="clear" w:color="auto" w:fill="FFFFFF"/>
          <w:lang w:bidi="ar-SA"/>
        </w:rPr>
        <w:t>应急队伍与物资保障</w:t>
      </w:r>
      <w:bookmarkEnd w:id="75"/>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bookmarkStart w:id="76" w:name="_Toc28768_WPSOffice_Level2"/>
      <w:bookmarkStart w:id="77" w:name="_Toc29661"/>
      <w:r>
        <w:rPr>
          <w:rFonts w:ascii="方正仿宋_GBK" w:eastAsia="方正仿宋_GBK" w:cs="方正仿宋_GBK" w:hint="eastAsia"/>
          <w:color w:val="0C0C0C"/>
          <w:sz w:val="32"/>
          <w:szCs w:val="32"/>
          <w:lang w:val="en-US" w:eastAsia="zh-CN" w:bidi="ar-SA"/>
        </w:rPr>
        <w:t>5</w:t>
      </w:r>
      <w:r>
        <w:rPr>
          <w:rFonts w:ascii="方正仿宋_GBK" w:eastAsia="方正仿宋_GBK" w:cs="方正仿宋_GBK" w:hint="eastAsia"/>
          <w:color w:val="0C0C0C"/>
          <w:sz w:val="32"/>
          <w:szCs w:val="32"/>
          <w:lang w:val="en-US" w:eastAsia="en-US" w:bidi="ar-SA"/>
        </w:rPr>
        <w:t>.3.1应急队伍保障</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应急队伍分为群众救援队伍、非专业救援队伍和专业救援队伍。逐步完善</w:t>
      </w:r>
      <w:r>
        <w:rPr>
          <w:rFonts w:ascii="方正仿宋_GBK" w:eastAsia="方正仿宋_GBK" w:cs="方正仿宋_GBK" w:hint="eastAsia"/>
          <w:color w:val="0C0C0C"/>
          <w:sz w:val="32"/>
          <w:szCs w:val="32"/>
          <w:lang w:val="en-US" w:eastAsia="zh-CN" w:bidi="ar-SA"/>
        </w:rPr>
        <w:t>本镇</w:t>
      </w:r>
      <w:r>
        <w:rPr>
          <w:rFonts w:ascii="方正仿宋_GBK" w:eastAsia="方正仿宋_GBK" w:cs="方正仿宋_GBK" w:hint="eastAsia"/>
          <w:color w:val="0C0C0C"/>
          <w:sz w:val="32"/>
          <w:szCs w:val="32"/>
          <w:lang w:val="en-US" w:eastAsia="en-US" w:bidi="ar-SA"/>
        </w:rPr>
        <w:t>防汛抗旱应急救援队伍体系，健全应急救援队伍建设、管理、培训、演练等制度，全面提升防汛抗旱救援水平，为有效控制和妥善处置水旱灾害提供保障。</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zh-CN" w:bidi="ar-SA"/>
        </w:rPr>
        <w:t>5</w:t>
      </w:r>
      <w:r>
        <w:rPr>
          <w:rFonts w:ascii="方正仿宋_GBK" w:eastAsia="方正仿宋_GBK" w:cs="方正仿宋_GBK" w:hint="eastAsia"/>
          <w:color w:val="0C0C0C"/>
          <w:sz w:val="32"/>
          <w:szCs w:val="32"/>
          <w:lang w:val="en-US" w:eastAsia="en-US" w:bidi="ar-SA"/>
        </w:rPr>
        <w:t>.3.2应急物资保障</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zh-CN" w:bidi="ar-SA"/>
        </w:rPr>
        <w:t>应急办</w:t>
      </w:r>
      <w:r>
        <w:rPr>
          <w:rFonts w:ascii="方正仿宋_GBK" w:eastAsia="方正仿宋_GBK" w:cs="方正仿宋_GBK" w:hint="eastAsia"/>
          <w:color w:val="0C0C0C"/>
          <w:sz w:val="32"/>
          <w:szCs w:val="32"/>
          <w:lang w:val="en-US" w:eastAsia="en-US" w:bidi="ar-SA"/>
        </w:rPr>
        <w:t>按照“配备合理、储备充足、管理有序、资源共享、保障有力”的要求，建立</w:t>
      </w:r>
      <w:r>
        <w:rPr>
          <w:rFonts w:ascii="方正仿宋_GBK" w:eastAsia="方正仿宋_GBK" w:cs="方正仿宋_GBK" w:hint="eastAsia"/>
          <w:color w:val="0C0C0C"/>
          <w:sz w:val="32"/>
          <w:szCs w:val="32"/>
          <w:lang w:val="en-US" w:eastAsia="zh-CN" w:bidi="ar-SA"/>
        </w:rPr>
        <w:t>镇</w:t>
      </w:r>
      <w:r>
        <w:rPr>
          <w:rFonts w:ascii="方正仿宋_GBK" w:eastAsia="方正仿宋_GBK" w:cs="方正仿宋_GBK" w:hint="eastAsia"/>
          <w:color w:val="0C0C0C"/>
          <w:sz w:val="32"/>
          <w:szCs w:val="32"/>
          <w:lang w:val="en-US" w:eastAsia="en-US" w:bidi="ar-SA"/>
        </w:rPr>
        <w:t>防汛抗旱抢险装备库；防洪工程管理单位以及受洪涝灾害影响的其他单位要按照“自救为主、准备充分”的要求，建立防汛抗旱物资装备库，逐步形成全</w:t>
      </w:r>
      <w:r>
        <w:rPr>
          <w:rFonts w:ascii="方正仿宋_GBK" w:eastAsia="方正仿宋_GBK" w:cs="方正仿宋_GBK" w:hint="eastAsia"/>
          <w:color w:val="0C0C0C"/>
          <w:sz w:val="32"/>
          <w:szCs w:val="32"/>
          <w:lang w:val="en-US" w:eastAsia="zh-CN" w:bidi="ar-SA"/>
        </w:rPr>
        <w:t>镇</w:t>
      </w:r>
      <w:r>
        <w:rPr>
          <w:rFonts w:ascii="方正仿宋_GBK" w:eastAsia="方正仿宋_GBK" w:cs="方正仿宋_GBK" w:hint="eastAsia"/>
          <w:color w:val="0C0C0C"/>
          <w:sz w:val="32"/>
          <w:szCs w:val="32"/>
          <w:lang w:val="en-US" w:eastAsia="en-US" w:bidi="ar-SA"/>
        </w:rPr>
        <w:t>防汛抗旱物资装备综合保障体系。探索建立健全</w:t>
      </w:r>
      <w:r>
        <w:rPr>
          <w:rFonts w:ascii="方正仿宋_GBK" w:eastAsia="方正仿宋_GBK" w:cs="方正仿宋_GBK" w:hint="eastAsia"/>
          <w:color w:val="0C0C0C"/>
          <w:sz w:val="32"/>
          <w:szCs w:val="32"/>
          <w:lang w:val="en-US" w:eastAsia="zh-CN" w:bidi="ar-SA"/>
        </w:rPr>
        <w:t>镇</w:t>
      </w:r>
      <w:r>
        <w:rPr>
          <w:rFonts w:ascii="方正仿宋_GBK" w:eastAsia="方正仿宋_GBK" w:cs="方正仿宋_GBK" w:hint="eastAsia"/>
          <w:color w:val="0C0C0C"/>
          <w:sz w:val="32"/>
          <w:szCs w:val="32"/>
          <w:lang w:val="en-US" w:eastAsia="en-US" w:bidi="ar-SA"/>
        </w:rPr>
        <w:t>级防汛抗旱物资装备补充、更新、轮换、调运等管理制度，完善</w:t>
      </w:r>
      <w:r>
        <w:rPr>
          <w:rFonts w:ascii="方正仿宋_GBK" w:eastAsia="方正仿宋_GBK" w:cs="方正仿宋_GBK" w:hint="eastAsia"/>
          <w:color w:val="0C0C0C"/>
          <w:sz w:val="32"/>
          <w:szCs w:val="32"/>
          <w:lang w:val="en-US" w:eastAsia="zh-CN" w:bidi="ar-SA"/>
        </w:rPr>
        <w:t>镇</w:t>
      </w:r>
      <w:r>
        <w:rPr>
          <w:rFonts w:ascii="方正仿宋_GBK" w:eastAsia="方正仿宋_GBK" w:cs="方正仿宋_GBK" w:hint="eastAsia"/>
          <w:color w:val="0C0C0C"/>
          <w:sz w:val="32"/>
          <w:szCs w:val="32"/>
          <w:lang w:val="en-US" w:eastAsia="en-US" w:bidi="ar-SA"/>
        </w:rPr>
        <w:t>级防汛抗旱物资装备紧急生产、采购、调剂与调运机制。</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en-US" w:bidi="ar-SA"/>
        </w:rPr>
        <w:t>按照专业储备与社会储备相结合的原则，整合全</w:t>
      </w:r>
      <w:r>
        <w:rPr>
          <w:rFonts w:ascii="方正仿宋_GBK" w:eastAsia="方正仿宋_GBK" w:cs="方正仿宋_GBK" w:hint="eastAsia"/>
          <w:color w:val="0C0C0C"/>
          <w:sz w:val="32"/>
          <w:szCs w:val="32"/>
          <w:lang w:val="en-US" w:eastAsia="zh-CN" w:bidi="ar-SA"/>
        </w:rPr>
        <w:t>镇</w:t>
      </w:r>
      <w:r>
        <w:rPr>
          <w:rFonts w:ascii="方正仿宋_GBK" w:eastAsia="方正仿宋_GBK" w:cs="方正仿宋_GBK" w:hint="eastAsia"/>
          <w:color w:val="0C0C0C"/>
          <w:sz w:val="32"/>
          <w:szCs w:val="32"/>
          <w:lang w:val="en-US" w:eastAsia="en-US" w:bidi="ar-SA"/>
        </w:rPr>
        <w:t>防汛抗旱物资装备储备资源，实现区域间、部门间协作联动的综合保障。</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bidi="ar-SA"/>
        </w:rPr>
      </w:pPr>
      <w:r>
        <w:rPr>
          <w:rFonts w:ascii="方正仿宋_GBK" w:eastAsia="方正仿宋_GBK" w:cs="方正仿宋_GBK" w:hint="eastAsia"/>
          <w:color w:val="0C0C0C"/>
          <w:sz w:val="32"/>
          <w:szCs w:val="32"/>
          <w:lang w:val="en-US" w:eastAsia="zh-CN" w:bidi="ar-SA"/>
        </w:rPr>
        <w:t>应急办</w:t>
      </w:r>
      <w:r>
        <w:rPr>
          <w:rFonts w:ascii="方正仿宋_GBK" w:eastAsia="方正仿宋_GBK" w:cs="方正仿宋_GBK" w:hint="eastAsia"/>
          <w:color w:val="0C0C0C"/>
          <w:sz w:val="32"/>
          <w:szCs w:val="32"/>
          <w:lang w:val="en-US" w:eastAsia="en-US" w:bidi="ar-SA"/>
        </w:rPr>
        <w:t>应及时掌握新材料、新设备的应用情况，及时调整储备物资品种，提高科技含量。</w:t>
      </w:r>
    </w:p>
    <w:p>
      <w:pPr>
        <w:keepNext w:val="0"/>
        <w:keepLines w:val="0"/>
        <w:pageBreakBefore w:val="0"/>
        <w:widowControl w:val="0"/>
        <w:kinsoku/>
        <w:wordWrap/>
        <w:overflowPunct/>
        <w:topLinePunct w:val="0"/>
        <w:autoSpaceDE/>
        <w:bidi w:val="0"/>
        <w:spacing w:line="579" w:lineRule="exact"/>
        <w:ind w:firstLineChars="200" w:firstLine="640"/>
        <w:outlineLvl w:val="1"/>
        <w:rPr>
          <w:rStyle w:val="22"/>
          <w:rFonts w:ascii="方正楷体_GBK" w:eastAsia="方正楷体_GBK" w:cs="方正楷体_GBK" w:hint="eastAsia"/>
          <w:b w:val="0"/>
          <w:bCs/>
          <w:color w:val="0C0C0C"/>
          <w:kern w:val="0"/>
          <w:sz w:val="32"/>
          <w:szCs w:val="32"/>
          <w:shd w:val="clear" w:color="auto" w:fill="FFFFFF"/>
          <w:lang w:val="en-GB" w:eastAsia="en-GB" w:bidi="ar-SA"/>
        </w:rPr>
      </w:pPr>
      <w:bookmarkStart w:id="78" w:name="_Toc3490_WPSOffice_Level2"/>
      <w:bookmarkStart w:id="79" w:name="_Toc11182"/>
      <w:bookmarkStart w:id="80" w:name="_Toc5460_WPSOffice_Level2"/>
      <w:bookmarkStart w:id="81" w:name="_Toc87069402"/>
      <w:bookmarkStart w:id="82" w:name="_Toc277600598"/>
      <w:bookmarkStart w:id="83" w:name="_Toc85877418"/>
      <w:bookmarkStart w:id="84" w:name="_Toc2710"/>
      <w:bookmarkEnd w:id="76"/>
      <w:bookmarkEnd w:id="77"/>
      <w:r>
        <w:rPr>
          <w:rStyle w:val="22"/>
          <w:rFonts w:ascii="方正楷体_GBK" w:eastAsia="方正楷体_GBK" w:cs="方正楷体_GBK" w:hint="eastAsia"/>
          <w:b w:val="0"/>
          <w:bCs/>
          <w:color w:val="0C0C0C"/>
          <w:kern w:val="0"/>
          <w:sz w:val="32"/>
          <w:szCs w:val="32"/>
          <w:shd w:val="clear" w:color="auto" w:fill="FFFFFF"/>
          <w:lang w:val="en-US" w:eastAsia="zh-CN" w:bidi="ar-SA"/>
        </w:rPr>
        <w:t>5</w:t>
      </w:r>
      <w:r>
        <w:rPr>
          <w:rStyle w:val="22"/>
          <w:rFonts w:ascii="方正楷体_GBK" w:eastAsia="方正楷体_GBK" w:cs="方正楷体_GBK" w:hint="eastAsia"/>
          <w:b w:val="0"/>
          <w:bCs/>
          <w:color w:val="0C0C0C"/>
          <w:kern w:val="0"/>
          <w:sz w:val="32"/>
          <w:szCs w:val="32"/>
          <w:shd w:val="clear" w:color="auto" w:fill="FFFFFF"/>
          <w:lang w:val="en-GB" w:eastAsia="en-GB" w:bidi="ar-SA"/>
        </w:rPr>
        <w:t>.</w:t>
      </w:r>
      <w:r>
        <w:rPr>
          <w:rStyle w:val="22"/>
          <w:rFonts w:ascii="方正楷体_GBK" w:eastAsia="方正楷体_GBK" w:cs="方正楷体_GBK" w:hint="eastAsia"/>
          <w:b w:val="0"/>
          <w:bCs/>
          <w:color w:val="0C0C0C"/>
          <w:kern w:val="0"/>
          <w:sz w:val="32"/>
          <w:szCs w:val="32"/>
          <w:shd w:val="clear" w:color="auto" w:fill="FFFFFF"/>
          <w:lang w:val="en-US" w:eastAsia="zh-CN" w:bidi="ar-SA"/>
        </w:rPr>
        <w:t>4</w:t>
      </w:r>
      <w:r>
        <w:rPr>
          <w:rStyle w:val="22"/>
          <w:rFonts w:ascii="方正楷体_GBK" w:eastAsia="方正楷体_GBK" w:cs="方正楷体_GBK" w:hint="eastAsia"/>
          <w:b w:val="0"/>
          <w:bCs/>
          <w:color w:val="0C0C0C"/>
          <w:kern w:val="0"/>
          <w:sz w:val="32"/>
          <w:szCs w:val="32"/>
          <w:shd w:val="clear" w:color="auto" w:fill="FFFFFF"/>
          <w:lang w:val="en-GB" w:eastAsia="en-GB" w:bidi="ar-SA"/>
        </w:rPr>
        <w:t xml:space="preserve"> </w:t>
      </w:r>
      <w:bookmarkEnd w:id="78"/>
      <w:bookmarkEnd w:id="79"/>
      <w:bookmarkEnd w:id="80"/>
      <w:bookmarkEnd w:id="81"/>
      <w:bookmarkEnd w:id="82"/>
      <w:bookmarkEnd w:id="83"/>
      <w:r>
        <w:rPr>
          <w:rStyle w:val="22"/>
          <w:rFonts w:ascii="方正楷体_GBK" w:eastAsia="方正楷体_GBK" w:cs="方正楷体_GBK" w:hint="eastAsia"/>
          <w:b w:val="0"/>
          <w:bCs/>
          <w:color w:val="0C0C0C"/>
          <w:kern w:val="0"/>
          <w:sz w:val="32"/>
          <w:szCs w:val="32"/>
          <w:shd w:val="clear" w:color="auto" w:fill="FFFFFF"/>
          <w:lang w:val="en-GB" w:eastAsia="en-GB" w:bidi="ar-SA"/>
        </w:rPr>
        <w:t>医疗卫生保障</w:t>
      </w:r>
      <w:bookmarkEnd w:id="84"/>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zh-CN" w:bidi="ar-SA"/>
        </w:rPr>
        <w:t>卫健办</w:t>
      </w:r>
      <w:r>
        <w:rPr>
          <w:rFonts w:ascii="方正仿宋_GBK" w:eastAsia="方正仿宋_GBK" w:cs="方正仿宋_GBK" w:hint="eastAsia"/>
          <w:color w:val="0C0C0C"/>
          <w:sz w:val="32"/>
          <w:szCs w:val="32"/>
          <w:lang w:val="en-US" w:eastAsia="en-US" w:bidi="ar-SA"/>
        </w:rPr>
        <w:t>按照有关突发公共事件医疗救援保障要求及时开展相关工作。</w:t>
      </w:r>
    </w:p>
    <w:p>
      <w:pPr>
        <w:keepNext w:val="0"/>
        <w:keepLines w:val="0"/>
        <w:pageBreakBefore w:val="0"/>
        <w:widowControl w:val="0"/>
        <w:kinsoku/>
        <w:wordWrap/>
        <w:overflowPunct/>
        <w:topLinePunct w:val="0"/>
        <w:autoSpaceDE/>
        <w:bidi w:val="0"/>
        <w:spacing w:line="579" w:lineRule="exact"/>
        <w:ind w:firstLineChars="200" w:firstLine="640"/>
        <w:outlineLvl w:val="1"/>
        <w:rPr>
          <w:rStyle w:val="22"/>
          <w:rFonts w:ascii="方正楷体_GBK" w:eastAsia="方正楷体_GBK" w:cs="方正楷体_GBK" w:hint="eastAsia"/>
          <w:b w:val="0"/>
          <w:bCs/>
          <w:color w:val="0C0C0C"/>
          <w:kern w:val="0"/>
          <w:sz w:val="32"/>
          <w:szCs w:val="32"/>
          <w:shd w:val="clear" w:color="auto" w:fill="FFFFFF"/>
          <w:lang w:bidi="ar-SA"/>
        </w:rPr>
      </w:pPr>
      <w:bookmarkStart w:id="85" w:name="_Toc13656"/>
      <w:bookmarkStart w:id="86" w:name="_Toc277600605"/>
      <w:bookmarkStart w:id="87" w:name="_Toc87069411"/>
      <w:bookmarkStart w:id="88" w:name="_Toc21799_WPSOffice_Level2"/>
      <w:bookmarkStart w:id="89" w:name="_Toc85877427"/>
      <w:bookmarkStart w:id="90" w:name="_Toc6413"/>
      <w:bookmarkStart w:id="91" w:name="_Toc4123_WPSOffice_Level2"/>
      <w:r>
        <w:rPr>
          <w:rStyle w:val="22"/>
          <w:rFonts w:ascii="方正楷体_GBK" w:eastAsia="方正楷体_GBK" w:cs="方正楷体_GBK" w:hint="eastAsia"/>
          <w:b w:val="0"/>
          <w:bCs/>
          <w:color w:val="0C0C0C"/>
          <w:kern w:val="0"/>
          <w:sz w:val="32"/>
          <w:szCs w:val="32"/>
          <w:shd w:val="clear" w:color="auto" w:fill="FFFFFF"/>
          <w:lang w:val="en-US" w:eastAsia="zh-CN" w:bidi="ar-SA"/>
        </w:rPr>
        <w:t>5</w:t>
      </w:r>
      <w:r>
        <w:rPr>
          <w:rStyle w:val="22"/>
          <w:rFonts w:ascii="方正楷体_GBK" w:eastAsia="方正楷体_GBK" w:cs="方正楷体_GBK" w:hint="eastAsia"/>
          <w:b w:val="0"/>
          <w:bCs/>
          <w:color w:val="0C0C0C"/>
          <w:kern w:val="0"/>
          <w:sz w:val="32"/>
          <w:szCs w:val="32"/>
          <w:shd w:val="clear" w:color="auto" w:fill="FFFFFF"/>
          <w:lang w:val="en-GB" w:eastAsia="en-GB" w:bidi="ar-SA"/>
        </w:rPr>
        <w:t>.</w:t>
      </w:r>
      <w:r>
        <w:rPr>
          <w:rStyle w:val="22"/>
          <w:rFonts w:ascii="方正楷体_GBK" w:eastAsia="方正楷体_GBK" w:cs="方正楷体_GBK" w:hint="eastAsia"/>
          <w:b w:val="0"/>
          <w:bCs/>
          <w:color w:val="0C0C0C"/>
          <w:kern w:val="0"/>
          <w:sz w:val="32"/>
          <w:szCs w:val="32"/>
          <w:shd w:val="clear" w:color="auto" w:fill="FFFFFF"/>
          <w:lang w:val="en-US" w:eastAsia="zh-CN" w:bidi="ar-SA"/>
        </w:rPr>
        <w:t>5</w:t>
      </w:r>
      <w:r>
        <w:rPr>
          <w:rStyle w:val="22"/>
          <w:rFonts w:ascii="方正楷体_GBK" w:eastAsia="方正楷体_GBK" w:cs="方正楷体_GBK" w:hint="eastAsia"/>
          <w:b w:val="0"/>
          <w:bCs/>
          <w:color w:val="0C0C0C"/>
          <w:kern w:val="0"/>
          <w:sz w:val="32"/>
          <w:szCs w:val="32"/>
          <w:shd w:val="clear" w:color="auto" w:fill="FFFFFF"/>
          <w:lang w:bidi="ar-SA"/>
        </w:rPr>
        <w:t xml:space="preserve"> 治安保障</w:t>
      </w:r>
      <w:bookmarkEnd w:id="85"/>
    </w:p>
    <w:p>
      <w:pPr>
        <w:pStyle w:val="24"/>
        <w:keepNext w:val="0"/>
        <w:keepLines w:val="0"/>
        <w:pageBreakBefore w:val="0"/>
        <w:widowControl w:val="0"/>
        <w:kinsoku/>
        <w:wordWrap/>
        <w:overflowPunct/>
        <w:topLinePunct w:val="0"/>
        <w:autoSpaceDE/>
        <w:bidi w:val="0"/>
        <w:spacing w:line="579" w:lineRule="exact"/>
        <w:ind w:firstLineChars="200" w:firstLine="640"/>
        <w:rPr>
          <w:rStyle w:val="22"/>
          <w:rFonts w:ascii="方正楷体_GBK" w:eastAsia="方正楷体_GBK" w:cs="方正楷体_GBK" w:hint="eastAsia"/>
          <w:b w:val="0"/>
          <w:bCs/>
          <w:color w:val="0C0C0C"/>
          <w:kern w:val="0"/>
          <w:sz w:val="32"/>
          <w:szCs w:val="32"/>
          <w:shd w:val="clear" w:color="auto" w:fill="FFFFFF"/>
          <w:lang w:bidi="ar-SA"/>
        </w:rPr>
      </w:pPr>
      <w:r>
        <w:rPr>
          <w:rFonts w:ascii="方正仿宋_GBK" w:eastAsia="方正仿宋_GBK" w:cs="方正仿宋_GBK" w:hint="eastAsia"/>
          <w:color w:val="0C0C0C"/>
          <w:sz w:val="32"/>
          <w:szCs w:val="32"/>
          <w:lang w:val="en-US" w:eastAsia="en-US" w:bidi="ar-SA"/>
        </w:rPr>
        <w:t>事发地</w:t>
      </w:r>
      <w:r>
        <w:rPr>
          <w:rFonts w:ascii="方正仿宋_GBK" w:eastAsia="方正仿宋_GBK" w:cs="方正仿宋_GBK" w:hint="eastAsia"/>
          <w:color w:val="0C0C0C"/>
          <w:sz w:val="32"/>
          <w:szCs w:val="32"/>
          <w:lang w:val="en-US" w:eastAsia="zh-CN" w:bidi="ar-SA"/>
        </w:rPr>
        <w:t>村（社区）</w:t>
      </w:r>
      <w:r>
        <w:rPr>
          <w:rFonts w:ascii="方正仿宋_GBK" w:eastAsia="方正仿宋_GBK" w:cs="方正仿宋_GBK" w:hint="eastAsia"/>
          <w:color w:val="0C0C0C"/>
          <w:sz w:val="32"/>
          <w:szCs w:val="32"/>
          <w:lang w:val="en-US" w:eastAsia="en-US" w:bidi="ar-SA"/>
        </w:rPr>
        <w:t>负责组织社会力量开展自救互助、群防群治，</w:t>
      </w:r>
      <w:r>
        <w:rPr>
          <w:rFonts w:ascii="方正仿宋_GBK" w:eastAsia="方正仿宋_GBK" w:cs="方正仿宋_GBK" w:hint="eastAsia"/>
          <w:color w:val="0C0C0C"/>
          <w:sz w:val="32"/>
          <w:szCs w:val="32"/>
          <w:lang w:val="en-US" w:eastAsia="zh-CN" w:bidi="ar-SA"/>
        </w:rPr>
        <w:t>派出所</w:t>
      </w:r>
      <w:r>
        <w:rPr>
          <w:rFonts w:ascii="方正仿宋_GBK" w:eastAsia="方正仿宋_GBK" w:cs="方正仿宋_GBK" w:hint="eastAsia"/>
          <w:color w:val="0C0C0C"/>
          <w:sz w:val="32"/>
          <w:szCs w:val="32"/>
          <w:lang w:val="en-US" w:eastAsia="en-US" w:bidi="ar-SA"/>
        </w:rPr>
        <w:t>负责治安保障，全力维护事发地的社会稳定。</w:t>
      </w:r>
    </w:p>
    <w:p>
      <w:pPr>
        <w:keepNext w:val="0"/>
        <w:keepLines w:val="0"/>
        <w:pageBreakBefore w:val="0"/>
        <w:widowControl w:val="0"/>
        <w:kinsoku/>
        <w:wordWrap/>
        <w:overflowPunct/>
        <w:topLinePunct w:val="0"/>
        <w:autoSpaceDE/>
        <w:bidi w:val="0"/>
        <w:spacing w:line="579" w:lineRule="exact"/>
        <w:ind w:firstLineChars="200" w:firstLine="640"/>
        <w:outlineLvl w:val="1"/>
        <w:rPr>
          <w:rStyle w:val="22"/>
          <w:rFonts w:ascii="方正楷体_GBK" w:eastAsia="方正楷体_GBK" w:cs="方正楷体_GBK" w:hint="eastAsia"/>
          <w:b w:val="0"/>
          <w:bCs/>
          <w:color w:val="0C0C0C"/>
          <w:kern w:val="0"/>
          <w:sz w:val="32"/>
          <w:szCs w:val="32"/>
          <w:shd w:val="clear" w:color="auto" w:fill="FFFFFF"/>
          <w:lang w:bidi="ar-SA"/>
        </w:rPr>
      </w:pPr>
      <w:bookmarkStart w:id="92" w:name="_Toc18289"/>
      <w:r>
        <w:rPr>
          <w:rStyle w:val="22"/>
          <w:rFonts w:ascii="方正楷体_GBK" w:eastAsia="方正楷体_GBK" w:cs="方正楷体_GBK" w:hint="eastAsia"/>
          <w:b w:val="0"/>
          <w:bCs/>
          <w:color w:val="0C0C0C"/>
          <w:kern w:val="0"/>
          <w:sz w:val="32"/>
          <w:szCs w:val="32"/>
          <w:shd w:val="clear" w:color="auto" w:fill="FFFFFF"/>
          <w:lang w:val="en-US" w:eastAsia="zh-CN" w:bidi="ar-SA"/>
        </w:rPr>
        <w:t>5</w:t>
      </w:r>
      <w:r>
        <w:rPr>
          <w:rStyle w:val="22"/>
          <w:rFonts w:ascii="方正楷体_GBK" w:eastAsia="方正楷体_GBK" w:cs="方正楷体_GBK" w:hint="eastAsia"/>
          <w:b w:val="0"/>
          <w:bCs/>
          <w:color w:val="0C0C0C"/>
          <w:kern w:val="0"/>
          <w:sz w:val="32"/>
          <w:szCs w:val="32"/>
          <w:shd w:val="clear" w:color="auto" w:fill="FFFFFF"/>
          <w:lang w:val="en-GB" w:eastAsia="en-GB" w:bidi="ar-SA"/>
        </w:rPr>
        <w:t>.</w:t>
      </w:r>
      <w:r>
        <w:rPr>
          <w:rStyle w:val="22"/>
          <w:rFonts w:ascii="方正楷体_GBK" w:eastAsia="方正楷体_GBK" w:cs="方正楷体_GBK" w:hint="eastAsia"/>
          <w:b w:val="0"/>
          <w:bCs/>
          <w:color w:val="0C0C0C"/>
          <w:kern w:val="0"/>
          <w:sz w:val="32"/>
          <w:szCs w:val="32"/>
          <w:shd w:val="clear" w:color="auto" w:fill="FFFFFF"/>
          <w:lang w:val="en-US" w:eastAsia="zh-CN" w:bidi="ar-SA"/>
        </w:rPr>
        <w:t>6</w:t>
      </w:r>
      <w:r>
        <w:rPr>
          <w:rStyle w:val="22"/>
          <w:rFonts w:ascii="方正楷体_GBK" w:eastAsia="方正楷体_GBK" w:cs="方正楷体_GBK" w:hint="eastAsia"/>
          <w:b w:val="0"/>
          <w:bCs/>
          <w:color w:val="0C0C0C"/>
          <w:kern w:val="0"/>
          <w:sz w:val="32"/>
          <w:szCs w:val="32"/>
          <w:shd w:val="clear" w:color="auto" w:fill="FFFFFF"/>
          <w:lang w:bidi="ar-SA"/>
        </w:rPr>
        <w:t xml:space="preserve"> 经费保障</w:t>
      </w:r>
      <w:bookmarkEnd w:id="92"/>
    </w:p>
    <w:p>
      <w:pPr>
        <w:pStyle w:val="24"/>
        <w:keepNext w:val="0"/>
        <w:keepLines w:val="0"/>
        <w:pageBreakBefore w:val="0"/>
        <w:widowControl w:val="0"/>
        <w:kinsoku/>
        <w:wordWrap/>
        <w:overflowPunct/>
        <w:topLinePunct w:val="0"/>
        <w:autoSpaceDE/>
        <w:bidi w:val="0"/>
        <w:spacing w:line="579" w:lineRule="exact"/>
        <w:ind w:firstLineChars="200" w:firstLine="640"/>
        <w:rPr>
          <w:rStyle w:val="22"/>
          <w:rFonts w:ascii="方正楷体_GBK" w:eastAsia="方正楷体_GBK" w:cs="方正楷体_GBK" w:hint="eastAsia"/>
          <w:b w:val="0"/>
          <w:bCs/>
          <w:color w:val="0C0C0C"/>
          <w:kern w:val="0"/>
          <w:sz w:val="32"/>
          <w:szCs w:val="32"/>
          <w:shd w:val="clear" w:color="auto" w:fill="FFFFFF"/>
          <w:lang w:bidi="ar-SA"/>
        </w:rPr>
      </w:pPr>
      <w:r>
        <w:rPr>
          <w:rFonts w:ascii="方正仿宋_GBK" w:eastAsia="方正仿宋_GBK" w:cs="方正仿宋_GBK" w:hint="eastAsia"/>
          <w:color w:val="0C0C0C"/>
          <w:sz w:val="32"/>
          <w:szCs w:val="32"/>
          <w:lang w:val="en-US" w:eastAsia="zh-CN" w:bidi="ar-SA"/>
        </w:rPr>
        <w:t>财政办</w:t>
      </w:r>
      <w:r>
        <w:rPr>
          <w:rFonts w:ascii="方正仿宋_GBK" w:eastAsia="方正仿宋_GBK" w:cs="方正仿宋_GBK" w:hint="eastAsia"/>
          <w:color w:val="0C0C0C"/>
          <w:sz w:val="32"/>
          <w:szCs w:val="32"/>
          <w:lang w:val="en-US" w:eastAsia="en-US" w:bidi="ar-SA"/>
        </w:rPr>
        <w:t>要及时拨付应急资金，保证抢险救灾需要。</w:t>
      </w:r>
    </w:p>
    <w:p>
      <w:pPr>
        <w:keepNext w:val="0"/>
        <w:keepLines w:val="0"/>
        <w:pageBreakBefore w:val="0"/>
        <w:widowControl w:val="0"/>
        <w:kinsoku/>
        <w:wordWrap/>
        <w:overflowPunct/>
        <w:topLinePunct w:val="0"/>
        <w:autoSpaceDE/>
        <w:bidi w:val="0"/>
        <w:spacing w:line="579" w:lineRule="exact"/>
        <w:ind w:firstLineChars="200" w:firstLine="640"/>
        <w:outlineLvl w:val="1"/>
        <w:rPr>
          <w:rStyle w:val="22"/>
          <w:rFonts w:ascii="方正楷体_GBK" w:eastAsia="方正楷体_GBK" w:cs="方正楷体_GBK" w:hint="eastAsia"/>
          <w:b w:val="0"/>
          <w:bCs/>
          <w:color w:val="0C0C0C"/>
          <w:kern w:val="0"/>
          <w:sz w:val="32"/>
          <w:szCs w:val="32"/>
          <w:shd w:val="clear" w:color="auto" w:fill="FFFFFF"/>
          <w:lang w:bidi="ar-SA"/>
        </w:rPr>
      </w:pPr>
      <w:bookmarkStart w:id="93" w:name="_Toc25136"/>
      <w:r>
        <w:rPr>
          <w:rStyle w:val="22"/>
          <w:rFonts w:ascii="方正楷体_GBK" w:eastAsia="方正楷体_GBK" w:cs="方正楷体_GBK" w:hint="eastAsia"/>
          <w:b w:val="0"/>
          <w:bCs/>
          <w:color w:val="0C0C0C"/>
          <w:kern w:val="0"/>
          <w:sz w:val="32"/>
          <w:szCs w:val="32"/>
          <w:shd w:val="clear" w:color="auto" w:fill="FFFFFF"/>
          <w:lang w:val="en-US" w:eastAsia="zh-CN" w:bidi="ar-SA"/>
        </w:rPr>
        <w:t>5</w:t>
      </w:r>
      <w:r>
        <w:rPr>
          <w:rStyle w:val="22"/>
          <w:rFonts w:ascii="方正楷体_GBK" w:eastAsia="方正楷体_GBK" w:cs="方正楷体_GBK" w:hint="eastAsia"/>
          <w:b w:val="0"/>
          <w:bCs/>
          <w:color w:val="0C0C0C"/>
          <w:kern w:val="0"/>
          <w:sz w:val="32"/>
          <w:szCs w:val="32"/>
          <w:shd w:val="clear" w:color="auto" w:fill="FFFFFF"/>
          <w:lang w:val="en-GB" w:eastAsia="en-GB" w:bidi="ar-SA"/>
        </w:rPr>
        <w:t>.</w:t>
      </w:r>
      <w:r>
        <w:rPr>
          <w:rStyle w:val="22"/>
          <w:rFonts w:ascii="方正楷体_GBK" w:eastAsia="方正楷体_GBK" w:cs="方正楷体_GBK" w:hint="eastAsia"/>
          <w:b w:val="0"/>
          <w:bCs/>
          <w:color w:val="0C0C0C"/>
          <w:kern w:val="0"/>
          <w:sz w:val="32"/>
          <w:szCs w:val="32"/>
          <w:shd w:val="clear" w:color="auto" w:fill="FFFFFF"/>
          <w:lang w:val="en-US" w:eastAsia="zh-CN" w:bidi="ar-SA"/>
        </w:rPr>
        <w:t>7</w:t>
      </w:r>
      <w:r>
        <w:rPr>
          <w:rStyle w:val="22"/>
          <w:rFonts w:ascii="方正楷体_GBK" w:eastAsia="方正楷体_GBK" w:cs="方正楷体_GBK" w:hint="eastAsia"/>
          <w:b w:val="0"/>
          <w:bCs/>
          <w:color w:val="0C0C0C"/>
          <w:kern w:val="0"/>
          <w:sz w:val="32"/>
          <w:szCs w:val="32"/>
          <w:shd w:val="clear" w:color="auto" w:fill="FFFFFF"/>
          <w:lang w:bidi="ar-SA"/>
        </w:rPr>
        <w:t xml:space="preserve"> 社会动员保障</w:t>
      </w:r>
      <w:bookmarkEnd w:id="93"/>
    </w:p>
    <w:p>
      <w:pPr>
        <w:pStyle w:val="24"/>
        <w:keepNext w:val="0"/>
        <w:keepLines w:val="0"/>
        <w:pageBreakBefore w:val="0"/>
        <w:widowControl w:val="0"/>
        <w:kinsoku/>
        <w:wordWrap/>
        <w:overflowPunct/>
        <w:topLinePunct w:val="0"/>
        <w:autoSpaceDE/>
        <w:bidi w:val="0"/>
        <w:spacing w:line="579" w:lineRule="exact"/>
        <w:ind w:firstLineChars="200" w:firstLine="640"/>
        <w:rPr>
          <w:rStyle w:val="22"/>
          <w:rFonts w:ascii="方正楷体_GBK" w:eastAsia="方正楷体_GBK" w:cs="方正楷体_GBK" w:hint="eastAsia"/>
          <w:b w:val="0"/>
          <w:bCs/>
          <w:color w:val="0C0C0C"/>
          <w:kern w:val="0"/>
          <w:sz w:val="32"/>
          <w:szCs w:val="32"/>
          <w:shd w:val="clear" w:color="auto" w:fill="FFFFFF"/>
          <w:lang w:bidi="ar-SA"/>
        </w:rPr>
      </w:pPr>
      <w:r>
        <w:rPr>
          <w:rFonts w:ascii="方正仿宋_GBK" w:eastAsia="方正仿宋_GBK" w:cs="方正仿宋_GBK" w:hint="eastAsia"/>
          <w:color w:val="0C0C0C"/>
          <w:sz w:val="32"/>
          <w:szCs w:val="32"/>
          <w:lang w:val="en-US" w:eastAsia="en-US" w:bidi="ar-SA"/>
        </w:rPr>
        <w:t>由</w:t>
      </w:r>
      <w:r>
        <w:rPr>
          <w:rFonts w:ascii="方正仿宋_GBK" w:eastAsia="方正仿宋_GBK" w:cs="方正仿宋_GBK" w:hint="eastAsia"/>
          <w:color w:val="0C0C0C"/>
          <w:sz w:val="32"/>
          <w:szCs w:val="32"/>
          <w:lang w:val="en-US" w:eastAsia="zh-CN" w:bidi="ar-SA"/>
        </w:rPr>
        <w:t>镇</w:t>
      </w:r>
      <w:r>
        <w:rPr>
          <w:rFonts w:ascii="方正仿宋_GBK" w:eastAsia="方正仿宋_GBK" w:cs="方正仿宋_GBK" w:hint="eastAsia"/>
          <w:color w:val="0C0C0C"/>
          <w:sz w:val="32"/>
          <w:szCs w:val="32"/>
          <w:lang w:val="en-US" w:eastAsia="en-US" w:bidi="ar-SA"/>
        </w:rPr>
        <w:t>防指报请</w:t>
      </w:r>
      <w:r>
        <w:rPr>
          <w:rFonts w:ascii="方正仿宋_GBK" w:eastAsia="方正仿宋_GBK" w:cs="方正仿宋_GBK" w:hint="eastAsia"/>
          <w:color w:val="0C0C0C"/>
          <w:sz w:val="32"/>
          <w:szCs w:val="32"/>
          <w:lang w:val="en-US" w:eastAsia="zh-CN" w:bidi="ar-SA"/>
        </w:rPr>
        <w:t>镇</w:t>
      </w:r>
      <w:r>
        <w:rPr>
          <w:rFonts w:ascii="方正仿宋_GBK" w:eastAsia="方正仿宋_GBK" w:cs="方正仿宋_GBK" w:hint="eastAsia"/>
          <w:color w:val="0C0C0C"/>
          <w:sz w:val="32"/>
          <w:szCs w:val="32"/>
          <w:lang w:val="en-US" w:eastAsia="en-US" w:bidi="ar-SA"/>
        </w:rPr>
        <w:t>政府批准后进行社会动员，组织各类社会力量参加防汛救灾，在本行政区域内调用物资、设备、交通运输工具和人力，采取取土占地、砍伐林木、清除阻水障碍物和其他必要的紧急措施，保障防汛抗旱工作顺利开展。</w:t>
      </w:r>
    </w:p>
    <w:p>
      <w:pPr>
        <w:keepNext w:val="0"/>
        <w:keepLines w:val="0"/>
        <w:pageBreakBefore w:val="0"/>
        <w:widowControl w:val="0"/>
        <w:kinsoku/>
        <w:wordWrap/>
        <w:overflowPunct/>
        <w:topLinePunct w:val="0"/>
        <w:autoSpaceDE/>
        <w:bidi w:val="0"/>
        <w:spacing w:line="579" w:lineRule="exact"/>
        <w:ind w:firstLineChars="200" w:firstLine="640"/>
        <w:outlineLvl w:val="1"/>
        <w:rPr>
          <w:rStyle w:val="22"/>
          <w:rFonts w:ascii="方正楷体_GBK" w:eastAsia="方正楷体_GBK" w:cs="方正楷体_GBK" w:hint="eastAsia"/>
          <w:b w:val="0"/>
          <w:bCs/>
          <w:color w:val="0C0C0C"/>
          <w:kern w:val="0"/>
          <w:sz w:val="32"/>
          <w:szCs w:val="32"/>
          <w:shd w:val="clear" w:color="auto" w:fill="FFFFFF"/>
          <w:lang w:bidi="ar-SA"/>
        </w:rPr>
      </w:pPr>
      <w:bookmarkStart w:id="94" w:name="_Toc14149"/>
      <w:r>
        <w:rPr>
          <w:rStyle w:val="22"/>
          <w:rFonts w:ascii="方正楷体_GBK" w:eastAsia="方正楷体_GBK" w:cs="方正楷体_GBK" w:hint="eastAsia"/>
          <w:b w:val="0"/>
          <w:bCs/>
          <w:color w:val="0C0C0C"/>
          <w:kern w:val="0"/>
          <w:sz w:val="32"/>
          <w:szCs w:val="32"/>
          <w:shd w:val="clear" w:color="auto" w:fill="FFFFFF"/>
          <w:lang w:val="en-US" w:eastAsia="zh-CN" w:bidi="ar-SA"/>
        </w:rPr>
        <w:t>5</w:t>
      </w:r>
      <w:r>
        <w:rPr>
          <w:rStyle w:val="22"/>
          <w:rFonts w:ascii="方正楷体_GBK" w:eastAsia="方正楷体_GBK" w:cs="方正楷体_GBK" w:hint="eastAsia"/>
          <w:b w:val="0"/>
          <w:bCs/>
          <w:color w:val="0C0C0C"/>
          <w:kern w:val="0"/>
          <w:sz w:val="32"/>
          <w:szCs w:val="32"/>
          <w:shd w:val="clear" w:color="auto" w:fill="FFFFFF"/>
          <w:lang w:val="en-GB" w:eastAsia="en-GB" w:bidi="ar-SA"/>
        </w:rPr>
        <w:t>.</w:t>
      </w:r>
      <w:bookmarkEnd w:id="86"/>
      <w:bookmarkEnd w:id="87"/>
      <w:bookmarkEnd w:id="88"/>
      <w:bookmarkEnd w:id="89"/>
      <w:r>
        <w:rPr>
          <w:rStyle w:val="22"/>
          <w:rFonts w:ascii="方正楷体_GBK" w:eastAsia="方正楷体_GBK" w:cs="方正楷体_GBK" w:hint="eastAsia"/>
          <w:b w:val="0"/>
          <w:bCs/>
          <w:color w:val="0C0C0C"/>
          <w:kern w:val="0"/>
          <w:sz w:val="32"/>
          <w:szCs w:val="32"/>
          <w:shd w:val="clear" w:color="auto" w:fill="FFFFFF"/>
          <w:lang w:val="en-US" w:eastAsia="zh-CN" w:bidi="ar-SA"/>
        </w:rPr>
        <w:t>8</w:t>
      </w:r>
      <w:r>
        <w:rPr>
          <w:rStyle w:val="22"/>
          <w:rFonts w:ascii="方正楷体_GBK" w:eastAsia="方正楷体_GBK" w:cs="方正楷体_GBK" w:hint="eastAsia"/>
          <w:b w:val="0"/>
          <w:bCs/>
          <w:color w:val="0C0C0C"/>
          <w:kern w:val="0"/>
          <w:sz w:val="32"/>
          <w:szCs w:val="32"/>
          <w:shd w:val="clear" w:color="auto" w:fill="FFFFFF"/>
          <w:lang w:bidi="ar-SA"/>
        </w:rPr>
        <w:t xml:space="preserve">  </w:t>
      </w:r>
      <w:bookmarkEnd w:id="90"/>
      <w:bookmarkEnd w:id="91"/>
      <w:r>
        <w:rPr>
          <w:rStyle w:val="22"/>
          <w:rFonts w:ascii="方正楷体_GBK" w:eastAsia="方正楷体_GBK" w:cs="方正楷体_GBK" w:hint="eastAsia"/>
          <w:b w:val="0"/>
          <w:bCs/>
          <w:color w:val="0C0C0C"/>
          <w:kern w:val="0"/>
          <w:sz w:val="32"/>
          <w:szCs w:val="32"/>
          <w:shd w:val="clear" w:color="auto" w:fill="FFFFFF"/>
          <w:lang w:bidi="ar-SA"/>
        </w:rPr>
        <w:t>培训与演练</w:t>
      </w:r>
      <w:bookmarkEnd w:id="94"/>
    </w:p>
    <w:p>
      <w:pPr>
        <w:pStyle w:val="24"/>
        <w:keepNext w:val="0"/>
        <w:keepLines w:val="0"/>
        <w:pageBreakBefore w:val="0"/>
        <w:widowControl w:val="0"/>
        <w:kinsoku/>
        <w:wordWrap/>
        <w:overflowPunct/>
        <w:topLinePunct w:val="0"/>
        <w:autoSpaceDE/>
        <w:bidi w:val="0"/>
        <w:spacing w:line="579" w:lineRule="exact"/>
        <w:rPr>
          <w:rFonts w:ascii="方正仿宋_GBK" w:eastAsia="方正仿宋_GBK" w:cs="方正仿宋_GBK" w:hint="eastAsia"/>
          <w:color w:val="0C0C0C"/>
          <w:sz w:val="32"/>
          <w:szCs w:val="32"/>
          <w:lang w:val="en-US" w:eastAsia="en-US" w:bidi="ar-SA"/>
        </w:rPr>
      </w:pPr>
      <w:r>
        <w:rPr>
          <w:rFonts w:ascii="方正仿宋_GBK" w:eastAsia="方正仿宋_GBK" w:cs="方正仿宋_GBK" w:hint="eastAsia"/>
          <w:color w:val="0C0C0C"/>
          <w:sz w:val="32"/>
          <w:szCs w:val="32"/>
          <w:lang w:val="en-US" w:eastAsia="zh-CN" w:bidi="ar-SA"/>
        </w:rPr>
        <w:t>5</w:t>
      </w:r>
      <w:r>
        <w:rPr>
          <w:rFonts w:ascii="方正仿宋_GBK" w:eastAsia="方正仿宋_GBK" w:cs="方正仿宋_GBK" w:hint="eastAsia"/>
          <w:color w:val="0C0C0C"/>
          <w:sz w:val="32"/>
          <w:szCs w:val="32"/>
          <w:lang w:val="en-US" w:eastAsia="en-US" w:bidi="ar-SA"/>
        </w:rPr>
        <w:t>.</w:t>
      </w:r>
      <w:r>
        <w:rPr>
          <w:rFonts w:ascii="方正仿宋_GBK" w:eastAsia="方正仿宋_GBK" w:cs="方正仿宋_GBK" w:hint="eastAsia"/>
          <w:color w:val="0C0C0C"/>
          <w:sz w:val="32"/>
          <w:szCs w:val="32"/>
          <w:lang w:val="en-US" w:eastAsia="zh-CN" w:bidi="ar-SA"/>
        </w:rPr>
        <w:t>8</w:t>
      </w:r>
      <w:r>
        <w:rPr>
          <w:rFonts w:ascii="方正仿宋_GBK" w:eastAsia="方正仿宋_GBK" w:cs="方正仿宋_GBK" w:hint="eastAsia"/>
          <w:color w:val="0C0C0C"/>
          <w:sz w:val="32"/>
          <w:szCs w:val="32"/>
          <w:lang w:val="en-US" w:eastAsia="en-US" w:bidi="ar-SA"/>
        </w:rPr>
        <w:t>.1培训</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sz w:val="32"/>
          <w:szCs w:val="32"/>
          <w:lang w:val="en-US" w:eastAsia="en-US" w:bidi="ar-SA"/>
        </w:rPr>
      </w:pPr>
      <w:r>
        <w:rPr>
          <w:rFonts w:ascii="方正仿宋_GBK" w:eastAsia="方正仿宋_GBK" w:cs="方正仿宋_GBK"/>
          <w:color w:val="0C0C0C"/>
          <w:sz w:val="32"/>
          <w:szCs w:val="32"/>
          <w:lang w:val="en-US" w:eastAsia="en-US" w:bidi="ar-SA"/>
        </w:rPr>
        <w:t>采</w:t>
      </w:r>
      <w:bookmarkStart w:id="95" w:name="_GoBack"/>
      <w:bookmarkEnd w:id="95"/>
      <w:r>
        <w:rPr>
          <w:rFonts w:ascii="方正仿宋_GBK" w:eastAsia="方正仿宋_GBK" w:cs="方正仿宋_GBK" w:hint="eastAsia"/>
          <w:color w:val="0C0C0C"/>
          <w:sz w:val="32"/>
          <w:szCs w:val="32"/>
          <w:lang w:val="en-US" w:eastAsia="en-US" w:bidi="ar-SA"/>
        </w:rPr>
        <w:t>取分级负责的原则，由镇防汛指挥机构统一组织培训，每年至少组织1次培训。培训工作应做到分类指导、考核严格，保证培训工作质量</w:t>
      </w:r>
      <w:r>
        <w:rPr>
          <w:rFonts w:ascii="方正仿宋_GBK" w:eastAsia="方正仿宋_GBK" w:cs="方正仿宋_GBK" w:hint="eastAsia"/>
          <w:sz w:val="32"/>
          <w:szCs w:val="32"/>
          <w:lang w:val="en-US" w:eastAsia="en-US" w:bidi="ar-SA"/>
        </w:rPr>
        <w:t xml:space="preserve">。 </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sz w:val="32"/>
          <w:szCs w:val="32"/>
          <w:lang w:val="en-US" w:eastAsia="en-US" w:bidi="ar-SA"/>
        </w:rPr>
      </w:pPr>
      <w:r>
        <w:rPr>
          <w:rFonts w:ascii="方正仿宋_GBK" w:eastAsia="方正仿宋_GBK" w:cs="方正仿宋_GBK" w:hint="eastAsia"/>
          <w:sz w:val="32"/>
          <w:szCs w:val="32"/>
          <w:lang w:val="en-US" w:eastAsia="zh-CN" w:bidi="ar-SA"/>
        </w:rPr>
        <w:t>5</w:t>
      </w:r>
      <w:r>
        <w:rPr>
          <w:rFonts w:ascii="方正仿宋_GBK" w:eastAsia="方正仿宋_GBK" w:cs="方正仿宋_GBK" w:hint="eastAsia"/>
          <w:sz w:val="32"/>
          <w:szCs w:val="32"/>
          <w:lang w:val="en-US" w:eastAsia="en-US" w:bidi="ar-SA"/>
        </w:rPr>
        <w:t>.</w:t>
      </w:r>
      <w:r>
        <w:rPr>
          <w:rFonts w:ascii="方正仿宋_GBK" w:eastAsia="方正仿宋_GBK" w:cs="方正仿宋_GBK" w:hint="eastAsia"/>
          <w:sz w:val="32"/>
          <w:szCs w:val="32"/>
          <w:lang w:val="en-US" w:eastAsia="zh-CN" w:bidi="ar-SA"/>
        </w:rPr>
        <w:t>8</w:t>
      </w:r>
      <w:r>
        <w:rPr>
          <w:rFonts w:ascii="方正仿宋_GBK" w:eastAsia="方正仿宋_GBK" w:cs="方正仿宋_GBK" w:hint="eastAsia"/>
          <w:sz w:val="32"/>
          <w:szCs w:val="32"/>
          <w:lang w:val="en-US" w:eastAsia="en-US" w:bidi="ar-SA"/>
        </w:rPr>
        <w:t>.2</w:t>
      </w:r>
      <w:r>
        <w:rPr>
          <w:rFonts w:ascii="方正仿宋_GBK" w:eastAsia="方正仿宋_GBK" w:cs="方正仿宋_GBK" w:hint="eastAsia"/>
          <w:color w:val="0C0C0C"/>
          <w:sz w:val="32"/>
          <w:szCs w:val="32"/>
          <w:lang w:bidi="ar-SA"/>
        </w:rPr>
        <w:t>演练</w:t>
      </w:r>
    </w:p>
    <w:p>
      <w:pPr>
        <w:pStyle w:val="24"/>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sz w:val="32"/>
          <w:szCs w:val="32"/>
          <w:lang w:val="en-US" w:eastAsia="en-US" w:bidi="ar-SA"/>
        </w:rPr>
      </w:pPr>
      <w:r>
        <w:rPr>
          <w:rFonts w:ascii="方正仿宋_GBK" w:eastAsia="方正仿宋_GBK" w:cs="方正仿宋_GBK" w:hint="eastAsia"/>
          <w:sz w:val="32"/>
          <w:szCs w:val="32"/>
          <w:lang w:val="en-US" w:eastAsia="en-US" w:bidi="ar-SA"/>
        </w:rPr>
        <w:t>演练由</w:t>
      </w:r>
      <w:r>
        <w:rPr>
          <w:rFonts w:ascii="方正仿宋_GBK" w:eastAsia="方正仿宋_GBK" w:cs="方正仿宋_GBK" w:hint="eastAsia"/>
          <w:sz w:val="32"/>
          <w:szCs w:val="32"/>
          <w:lang w:val="en-US" w:eastAsia="zh-CN" w:bidi="ar-SA"/>
        </w:rPr>
        <w:t>应急办</w:t>
      </w:r>
      <w:r>
        <w:rPr>
          <w:rFonts w:ascii="方正仿宋_GBK" w:eastAsia="方正仿宋_GBK" w:cs="方正仿宋_GBK" w:hint="eastAsia"/>
          <w:sz w:val="32"/>
          <w:szCs w:val="32"/>
          <w:lang w:val="en-US" w:eastAsia="en-US" w:bidi="ar-SA"/>
        </w:rPr>
        <w:t>统筹，镇防汛抗旱指挥部成员单位应急救援队伍每年开展不少于1次的综合性演练；救援队伍必须针对当地易发的各类险情，每年针对性地进行演习。多个部门联合进行的演练，一般1至2年举行1次。</w:t>
      </w:r>
    </w:p>
    <w:p>
      <w:pPr>
        <w:keepNext w:val="0"/>
        <w:keepLines w:val="0"/>
        <w:pageBreakBefore w:val="0"/>
        <w:widowControl w:val="0"/>
        <w:kinsoku/>
        <w:wordWrap/>
        <w:overflowPunct/>
        <w:topLinePunct w:val="0"/>
        <w:autoSpaceDE/>
        <w:bidi w:val="0"/>
        <w:spacing w:line="579" w:lineRule="exact"/>
        <w:ind w:firstLineChars="200" w:firstLine="640"/>
        <w:outlineLvl w:val="1"/>
        <w:rPr>
          <w:rFonts w:ascii="方正仿宋_GBK" w:eastAsia="方正仿宋_GBK" w:cs="方正楷体_GBK" w:hint="eastAsia"/>
          <w:bCs/>
          <w:color w:val="0C0C0C"/>
          <w:sz w:val="32"/>
          <w:szCs w:val="32"/>
          <w:lang w:val="en-GB" w:eastAsia="en-GB" w:bidi="ar-SA"/>
        </w:rPr>
      </w:pPr>
      <w:bookmarkStart w:id="96" w:name="_Toc26443_WPSOffice_Level2"/>
      <w:bookmarkStart w:id="97" w:name="_Toc87069416"/>
      <w:bookmarkStart w:id="98" w:name="_Toc81904280"/>
      <w:bookmarkStart w:id="99" w:name="_Toc18858_WPSOffice_Level2"/>
      <w:bookmarkStart w:id="100" w:name="_Toc277600610"/>
      <w:bookmarkStart w:id="101" w:name="_Toc26041"/>
      <w:bookmarkStart w:id="102" w:name="_Toc14815"/>
      <w:r>
        <w:rPr>
          <w:rStyle w:val="22"/>
          <w:rFonts w:ascii="方正仿宋_GBK" w:eastAsia="方正仿宋_GBK" w:cs="方正楷体_GBK" w:hint="eastAsia"/>
          <w:b w:val="0"/>
          <w:bCs/>
          <w:color w:val="0C0C0C"/>
          <w:kern w:val="0"/>
          <w:sz w:val="32"/>
          <w:szCs w:val="32"/>
          <w:shd w:val="clear" w:color="auto" w:fill="FFFFFF"/>
          <w:lang w:val="en-US" w:eastAsia="zh-CN" w:bidi="ar-SA"/>
        </w:rPr>
        <w:t>6</w:t>
      </w:r>
      <w:r>
        <w:rPr>
          <w:rStyle w:val="22"/>
          <w:rFonts w:ascii="方正仿宋_GBK" w:eastAsia="方正仿宋_GBK" w:cs="方正楷体_GBK" w:hint="eastAsia"/>
          <w:b w:val="0"/>
          <w:bCs/>
          <w:color w:val="0C0C0C"/>
          <w:kern w:val="0"/>
          <w:sz w:val="32"/>
          <w:szCs w:val="32"/>
          <w:shd w:val="clear" w:color="auto" w:fill="FFFFFF"/>
          <w:lang w:val="en-GB" w:eastAsia="en-GB" w:bidi="ar-SA"/>
        </w:rPr>
        <w:t>.</w:t>
      </w:r>
      <w:r>
        <w:rPr>
          <w:rStyle w:val="22"/>
          <w:rFonts w:ascii="方正仿宋_GBK" w:eastAsia="方正仿宋_GBK" w:cs="方正楷体_GBK" w:hint="eastAsia"/>
          <w:b w:val="0"/>
          <w:bCs/>
          <w:color w:val="0C0C0C"/>
          <w:kern w:val="0"/>
          <w:sz w:val="32"/>
          <w:szCs w:val="32"/>
          <w:shd w:val="clear" w:color="auto" w:fill="FFFFFF"/>
          <w:lang w:bidi="ar-SA"/>
        </w:rPr>
        <w:t xml:space="preserve">3  </w:t>
      </w:r>
      <w:r>
        <w:rPr>
          <w:rStyle w:val="22"/>
          <w:rFonts w:ascii="方正仿宋_GBK" w:eastAsia="方正仿宋_GBK" w:cs="方正楷体_GBK" w:hint="eastAsia"/>
          <w:b w:val="0"/>
          <w:bCs/>
          <w:color w:val="0C0C0C"/>
          <w:kern w:val="0"/>
          <w:sz w:val="32"/>
          <w:szCs w:val="32"/>
          <w:shd w:val="clear" w:color="auto" w:fill="FFFFFF"/>
          <w:lang w:val="en-GB" w:eastAsia="en-GB" w:bidi="ar-SA"/>
        </w:rPr>
        <w:t>预案管理</w:t>
      </w:r>
      <w:bookmarkEnd w:id="96"/>
      <w:bookmarkEnd w:id="97"/>
      <w:bookmarkEnd w:id="98"/>
      <w:bookmarkEnd w:id="99"/>
      <w:bookmarkEnd w:id="100"/>
      <w:r>
        <w:rPr>
          <w:rStyle w:val="22"/>
          <w:rFonts w:ascii="方正仿宋_GBK" w:eastAsia="方正仿宋_GBK" w:cs="方正楷体_GBK" w:hint="eastAsia"/>
          <w:b w:val="0"/>
          <w:bCs/>
          <w:color w:val="0C0C0C"/>
          <w:kern w:val="0"/>
          <w:sz w:val="32"/>
          <w:szCs w:val="32"/>
          <w:shd w:val="clear" w:color="auto" w:fill="FFFFFF"/>
          <w:lang w:val="en-GB" w:eastAsia="en-GB" w:bidi="ar-SA"/>
        </w:rPr>
        <w:t>与更新</w:t>
      </w:r>
      <w:bookmarkEnd w:id="101"/>
      <w:bookmarkEnd w:id="102"/>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FF0000"/>
          <w:sz w:val="32"/>
          <w:szCs w:val="32"/>
          <w:lang w:bidi="ar-SA"/>
        </w:rPr>
      </w:pPr>
      <w:r>
        <w:rPr>
          <w:rFonts w:ascii="方正仿宋_GBK" w:eastAsia="方正仿宋_GBK" w:cs="方正仿宋_GBK" w:hint="eastAsia"/>
          <w:color w:val="0C0C0C"/>
          <w:sz w:val="32"/>
          <w:szCs w:val="32"/>
          <w:lang w:val="en-US" w:eastAsia="zh-CN" w:bidi="ar-SA"/>
        </w:rPr>
        <w:t>6</w:t>
      </w:r>
      <w:r>
        <w:rPr>
          <w:rFonts w:ascii="方正仿宋_GBK" w:eastAsia="方正仿宋_GBK" w:cs="方正仿宋_GBK" w:hint="eastAsia"/>
          <w:color w:val="0C0C0C"/>
          <w:sz w:val="32"/>
          <w:szCs w:val="32"/>
          <w:lang w:bidi="ar-SA"/>
        </w:rPr>
        <w:t>.3.1</w:t>
      </w:r>
      <w:r>
        <w:rPr>
          <w:rFonts w:ascii="方正仿宋_GBK" w:eastAsia="方正仿宋_GBK" w:cs="方正仿宋_GBK" w:hint="eastAsia"/>
          <w:color w:val="0C0C0C"/>
          <w:sz w:val="32"/>
          <w:szCs w:val="32"/>
          <w:lang w:val="en-US" w:eastAsia="zh-CN" w:bidi="ar-SA"/>
        </w:rPr>
        <w:t>应急办</w:t>
      </w:r>
      <w:r>
        <w:rPr>
          <w:rFonts w:ascii="方正仿宋_GBK" w:eastAsia="方正仿宋_GBK" w:cs="方正仿宋_GBK" w:hint="eastAsia"/>
          <w:sz w:val="32"/>
          <w:szCs w:val="32"/>
          <w:lang w:bidi="ar-SA"/>
        </w:rPr>
        <w:t>要根据实际情况制定相应的应急预案，按相关程序颁布实施，并报区应急局备案。</w:t>
      </w:r>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bidi="ar-SA"/>
        </w:rPr>
      </w:pPr>
      <w:r>
        <w:rPr>
          <w:rFonts w:ascii="方正仿宋_GBK" w:eastAsia="方正仿宋_GBK" w:cs="方正仿宋_GBK" w:hint="eastAsia"/>
          <w:color w:val="0C0C0C"/>
          <w:sz w:val="32"/>
          <w:szCs w:val="32"/>
          <w:lang w:val="en-US" w:eastAsia="zh-CN" w:bidi="ar-SA"/>
        </w:rPr>
        <w:t>6</w:t>
      </w:r>
      <w:r>
        <w:rPr>
          <w:rFonts w:ascii="方正仿宋_GBK" w:eastAsia="方正仿宋_GBK" w:cs="方正仿宋_GBK" w:hint="eastAsia"/>
          <w:color w:val="0C0C0C"/>
          <w:sz w:val="32"/>
          <w:szCs w:val="32"/>
          <w:lang w:bidi="ar-SA"/>
        </w:rPr>
        <w:t>.3.2本预案通过</w:t>
      </w:r>
      <w:r>
        <w:rPr>
          <w:rFonts w:ascii="方正仿宋_GBK" w:eastAsia="方正仿宋_GBK" w:cs="方正仿宋_GBK" w:hint="eastAsia"/>
          <w:color w:val="0C0C0C"/>
          <w:sz w:val="32"/>
          <w:szCs w:val="32"/>
          <w:lang w:val="en-US" w:eastAsia="zh-CN" w:bidi="ar-SA"/>
        </w:rPr>
        <w:t>各部门</w:t>
      </w:r>
      <w:r>
        <w:rPr>
          <w:rFonts w:ascii="方正仿宋_GBK" w:eastAsia="方正仿宋_GBK" w:cs="方正仿宋_GBK" w:hint="eastAsia"/>
          <w:color w:val="0C0C0C"/>
          <w:sz w:val="32"/>
          <w:szCs w:val="32"/>
          <w:lang w:bidi="ar-SA"/>
        </w:rPr>
        <w:t>评审通过后颁布实施，并报区</w:t>
      </w:r>
      <w:r>
        <w:rPr>
          <w:rFonts w:ascii="方正仿宋_GBK" w:eastAsia="方正仿宋_GBK" w:cs="方正仿宋_GBK" w:hint="eastAsia"/>
          <w:color w:val="0C0C0C"/>
          <w:sz w:val="32"/>
          <w:szCs w:val="32"/>
          <w:lang w:val="en-US" w:eastAsia="zh-CN" w:bidi="ar-SA"/>
        </w:rPr>
        <w:t>应急局</w:t>
      </w:r>
      <w:r>
        <w:rPr>
          <w:rFonts w:ascii="方正仿宋_GBK" w:eastAsia="方正仿宋_GBK" w:cs="方正仿宋_GBK" w:hint="eastAsia"/>
          <w:color w:val="0C0C0C"/>
          <w:sz w:val="32"/>
          <w:szCs w:val="32"/>
          <w:lang w:bidi="ar-SA"/>
        </w:rPr>
        <w:t>备案。</w:t>
      </w:r>
    </w:p>
    <w:p>
      <w:pPr>
        <w:keepNext w:val="0"/>
        <w:keepLines w:val="0"/>
        <w:pageBreakBefore w:val="0"/>
        <w:widowControl w:val="0"/>
        <w:kinsoku/>
        <w:wordWrap/>
        <w:overflowPunct/>
        <w:topLinePunct w:val="0"/>
        <w:autoSpaceDE/>
        <w:bidi w:val="0"/>
        <w:spacing w:line="579" w:lineRule="exact"/>
        <w:ind w:firstLineChars="200" w:firstLine="640"/>
        <w:outlineLvl w:val="1"/>
        <w:rPr>
          <w:rStyle w:val="22"/>
          <w:rFonts w:ascii="方正楷体_GBK" w:eastAsia="方正楷体_GBK" w:cs="方正楷体_GBK" w:hint="eastAsia"/>
          <w:b w:val="0"/>
          <w:bCs/>
          <w:color w:val="0C0C0C"/>
          <w:kern w:val="0"/>
          <w:sz w:val="32"/>
          <w:szCs w:val="32"/>
          <w:shd w:val="clear" w:color="auto" w:fill="FFFFFF"/>
          <w:lang w:val="en-GB" w:eastAsia="en-GB" w:bidi="ar-SA"/>
        </w:rPr>
      </w:pPr>
      <w:bookmarkStart w:id="103" w:name="_Toc5619"/>
      <w:bookmarkStart w:id="104" w:name="_Toc11160"/>
      <w:bookmarkStart w:id="105" w:name="_Toc87069419"/>
      <w:bookmarkStart w:id="106" w:name="_Toc85877435"/>
      <w:bookmarkStart w:id="107" w:name="_Toc21452_WPSOffice_Level1"/>
      <w:bookmarkStart w:id="108" w:name="_Toc81904284"/>
      <w:bookmarkStart w:id="109" w:name="_Toc277600614"/>
      <w:r>
        <w:rPr>
          <w:rStyle w:val="22"/>
          <w:rFonts w:ascii="方正楷体_GBK" w:eastAsia="方正楷体_GBK" w:cs="方正楷体_GBK" w:hint="eastAsia"/>
          <w:b w:val="0"/>
          <w:bCs/>
          <w:color w:val="0C0C0C"/>
          <w:kern w:val="0"/>
          <w:sz w:val="32"/>
          <w:szCs w:val="32"/>
          <w:shd w:val="clear" w:color="auto" w:fill="FFFFFF"/>
          <w:lang w:val="en-US" w:eastAsia="zh-CN" w:bidi="ar-SA"/>
        </w:rPr>
        <w:t>6</w:t>
      </w:r>
      <w:r>
        <w:rPr>
          <w:rStyle w:val="22"/>
          <w:rFonts w:ascii="方正楷体_GBK" w:eastAsia="方正楷体_GBK" w:cs="方正楷体_GBK" w:hint="eastAsia"/>
          <w:b w:val="0"/>
          <w:bCs/>
          <w:color w:val="0C0C0C"/>
          <w:kern w:val="0"/>
          <w:sz w:val="32"/>
          <w:szCs w:val="32"/>
          <w:shd w:val="clear" w:color="auto" w:fill="FFFFFF"/>
          <w:lang w:val="en-GB" w:eastAsia="en-GB" w:bidi="ar-SA"/>
        </w:rPr>
        <w:t>.</w:t>
      </w:r>
      <w:r>
        <w:rPr>
          <w:rStyle w:val="22"/>
          <w:rFonts w:ascii="方正楷体_GBK" w:eastAsia="方正楷体_GBK" w:cs="方正楷体_GBK" w:hint="eastAsia"/>
          <w:b w:val="0"/>
          <w:bCs/>
          <w:color w:val="0C0C0C"/>
          <w:kern w:val="0"/>
          <w:sz w:val="32"/>
          <w:szCs w:val="32"/>
          <w:shd w:val="clear" w:color="auto" w:fill="FFFFFF"/>
          <w:lang w:val="en-US" w:eastAsia="zh-CN" w:bidi="ar-SA"/>
        </w:rPr>
        <w:t>4</w:t>
      </w:r>
      <w:r>
        <w:rPr>
          <w:rStyle w:val="22"/>
          <w:rFonts w:ascii="方正楷体_GBK" w:eastAsia="方正楷体_GBK" w:cs="方正楷体_GBK" w:hint="eastAsia"/>
          <w:b w:val="0"/>
          <w:bCs/>
          <w:color w:val="0C0C0C"/>
          <w:kern w:val="0"/>
          <w:sz w:val="32"/>
          <w:szCs w:val="32"/>
          <w:shd w:val="clear" w:color="auto" w:fill="FFFFFF"/>
          <w:lang w:bidi="ar-SA"/>
        </w:rPr>
        <w:t xml:space="preserve">  </w:t>
      </w:r>
      <w:r>
        <w:rPr>
          <w:rStyle w:val="22"/>
          <w:rFonts w:ascii="方正楷体_GBK" w:eastAsia="方正楷体_GBK" w:cs="方正楷体_GBK" w:hint="eastAsia"/>
          <w:b w:val="0"/>
          <w:bCs/>
          <w:color w:val="0C0C0C"/>
          <w:kern w:val="0"/>
          <w:sz w:val="32"/>
          <w:szCs w:val="32"/>
          <w:shd w:val="clear" w:color="auto" w:fill="FFFFFF"/>
          <w:lang w:val="en-GB" w:eastAsia="en-GB" w:bidi="ar-SA"/>
        </w:rPr>
        <w:t>预案实施</w:t>
      </w:r>
      <w:bookmarkEnd w:id="103"/>
      <w:bookmarkEnd w:id="104"/>
    </w:p>
    <w:p>
      <w:pPr>
        <w:keepNext w:val="0"/>
        <w:keepLines w:val="0"/>
        <w:pageBreakBefore w:val="0"/>
        <w:widowControl w:val="0"/>
        <w:kinsoku/>
        <w:wordWrap/>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GB" w:eastAsia="en-GB" w:bidi="ar-SA"/>
        </w:rPr>
      </w:pPr>
      <w:r>
        <w:rPr>
          <w:rFonts w:ascii="方正仿宋_GBK" w:eastAsia="方正仿宋_GBK" w:cs="方正仿宋_GBK" w:hint="eastAsia"/>
          <w:color w:val="0C0C0C"/>
          <w:sz w:val="32"/>
          <w:szCs w:val="32"/>
          <w:lang w:val="en-GB" w:eastAsia="en-GB" w:bidi="ar-SA"/>
        </w:rPr>
        <w:t>本预案自印发之日起施行。</w:t>
      </w:r>
    </w:p>
    <w:p>
      <w:pPr>
        <w:pStyle w:val="15"/>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GB" w:eastAsia="en-GB" w:bidi="ar-SA"/>
        </w:rPr>
      </w:pPr>
    </w:p>
    <w:p>
      <w:pPr>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US" w:eastAsia="zh-CN" w:bidi="ar-SA"/>
        </w:rPr>
      </w:pPr>
    </w:p>
    <w:p>
      <w:pPr>
        <w:pStyle w:val="15"/>
        <w:rPr>
          <w:rFonts w:ascii="方正仿宋_GBK" w:eastAsia="方正仿宋_GBK" w:cs="方正仿宋_GBK" w:hint="eastAsia"/>
          <w:color w:val="0C0C0C"/>
          <w:sz w:val="32"/>
          <w:szCs w:val="32"/>
          <w:lang w:val="en-US" w:eastAsia="zh-CN" w:bidi="ar-SA"/>
        </w:rPr>
      </w:pPr>
    </w:p>
    <w:p>
      <w:pPr>
        <w:pStyle w:val="15"/>
        <w:ind w:left="0" w:firstLine="0"/>
        <w:rPr>
          <w:rFonts w:ascii="方正仿宋_GBK" w:eastAsia="方正仿宋_GBK" w:cs="方正仿宋_GBK" w:hint="eastAsia"/>
          <w:color w:val="0C0C0C"/>
          <w:sz w:val="32"/>
          <w:szCs w:val="32"/>
          <w:lang w:val="en-US" w:eastAsia="zh-CN" w:bidi="ar-SA"/>
        </w:rPr>
      </w:pPr>
    </w:p>
    <w:p>
      <w:pPr>
        <w:rPr>
          <w:rFonts w:hint="eastAsia"/>
          <w:lang w:val="en-US" w:eastAsia="zh-CN"/>
        </w:rPr>
      </w:pPr>
    </w:p>
    <w:p>
      <w:pPr>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GB" w:eastAsia="en-GB" w:bidi="ar-SA"/>
        </w:rPr>
      </w:pPr>
    </w:p>
    <w:p>
      <w:pPr>
        <w:pStyle w:val="2"/>
        <w:keepNext/>
        <w:keepLines/>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GB" w:eastAsia="en-GB" w:bidi="ar-SA"/>
        </w:rPr>
      </w:pPr>
    </w:p>
    <w:p>
      <w:pPr>
        <w:rPr>
          <w:rFonts w:ascii="方正仿宋_GBK" w:eastAsia="方正仿宋_GBK" w:cs="方正仿宋_GBK" w:hint="eastAsia"/>
          <w:color w:val="0C0C0C"/>
          <w:sz w:val="32"/>
          <w:szCs w:val="32"/>
          <w:lang w:val="en-GB" w:eastAsia="en-GB" w:bidi="ar-SA"/>
        </w:rPr>
      </w:pPr>
    </w:p>
    <w:p>
      <w:pPr>
        <w:pStyle w:val="15"/>
        <w:rPr>
          <w:rFonts w:hint="eastAsia"/>
          <w:lang w:val="en-GB" w:eastAsia="en-GB"/>
        </w:rPr>
      </w:pPr>
    </w:p>
    <w:p>
      <w:pPr>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US" w:eastAsia="zh-CN" w:bidi="ar-SA"/>
        </w:rPr>
      </w:pPr>
    </w:p>
    <w:p>
      <w:pPr>
        <w:pageBreakBefore w:val="0"/>
        <w:widowControl w:val="0"/>
        <w:kinsoku/>
        <w:overflowPunct/>
        <w:topLinePunct w:val="0"/>
        <w:autoSpaceDE/>
        <w:bidi w:val="0"/>
        <w:spacing w:line="579" w:lineRule="exact"/>
        <w:ind w:firstLineChars="200" w:firstLine="640"/>
        <w:rPr>
          <w:rFonts w:ascii="方正仿宋_GBK" w:eastAsia="方正仿宋_GBK" w:cs="方正仿宋_GBK" w:hint="eastAsia"/>
          <w:color w:val="0C0C0C"/>
          <w:sz w:val="32"/>
          <w:szCs w:val="32"/>
          <w:lang w:val="en-US" w:eastAsia="zh-CN" w:bidi="ar-SA"/>
        </w:rPr>
      </w:pPr>
      <w:r>
        <w:rPr>
          <w:rFonts w:ascii="方正仿宋_GBK" w:eastAsia="方正仿宋_GBK" w:cs="方正仿宋_GBK" w:hint="eastAsia"/>
          <w:color w:val="0C0C0C"/>
          <w:sz w:val="32"/>
          <w:szCs w:val="32"/>
          <w:lang w:val="en-US" w:eastAsia="zh-CN" w:bidi="ar-SA"/>
        </w:rPr>
        <w:t>附件1：慈云镇水旱灾害风险点应急处置卡</w:t>
      </w:r>
    </w:p>
    <w:p>
      <w:pPr>
        <w:pStyle w:val="15"/>
        <w:ind w:left="0" w:firstLineChars="200" w:firstLine="640"/>
        <w:rPr>
          <w:lang w:val="en-US" w:eastAsia="zh-CN"/>
        </w:rPr>
      </w:pPr>
      <w:r>
        <w:rPr>
          <w:rFonts w:ascii="方正仿宋_GBK" w:eastAsia="方正仿宋_GBK" w:cs="方正仿宋_GBK" w:hint="eastAsia"/>
          <w:color w:val="0C0C0C"/>
          <w:sz w:val="32"/>
          <w:szCs w:val="32"/>
          <w:lang w:val="en-US" w:eastAsia="zh-CN" w:bidi="ar-SA"/>
        </w:rPr>
        <w:t>附件</w:t>
      </w:r>
      <w:r>
        <w:rPr>
          <w:rFonts w:ascii="方正仿宋_GBK" w:eastAsia="方正仿宋_GBK" w:cs="方正仿宋_GBK" w:hint="eastAsia"/>
          <w:color w:val="0C0C0C"/>
          <w:kern w:val="2"/>
          <w:sz w:val="32"/>
          <w:szCs w:val="32"/>
          <w:lang w:val="en-US" w:eastAsia="zh-CN" w:bidi="ar-SA"/>
        </w:rPr>
        <w:t>2：慈云镇防汛抗旱应急资源清单</w:t>
      </w:r>
    </w:p>
    <w:p>
      <w:pPr>
        <w:pStyle w:val="2"/>
        <w:keepNext/>
        <w:keepLines/>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GB" w:eastAsia="en-GB" w:bidi="ar-SA"/>
        </w:rPr>
      </w:pPr>
    </w:p>
    <w:p>
      <w:pPr>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GB" w:eastAsia="en-GB" w:bidi="ar-SA"/>
        </w:rPr>
      </w:pPr>
    </w:p>
    <w:p>
      <w:pPr>
        <w:pStyle w:val="2"/>
        <w:keepNext/>
        <w:keepLines/>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GB" w:eastAsia="en-GB" w:bidi="ar-SA"/>
        </w:rPr>
      </w:pPr>
    </w:p>
    <w:p>
      <w:pPr>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GB" w:eastAsia="en-GB" w:bidi="ar-SA"/>
        </w:rPr>
      </w:pPr>
    </w:p>
    <w:p>
      <w:pPr>
        <w:pStyle w:val="2"/>
        <w:keepNext/>
        <w:keepLines/>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GB" w:eastAsia="en-GB" w:bidi="ar-SA"/>
        </w:rPr>
      </w:pPr>
    </w:p>
    <w:p>
      <w:pPr>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GB" w:eastAsia="en-GB" w:bidi="ar-SA"/>
        </w:rPr>
      </w:pPr>
    </w:p>
    <w:p>
      <w:pPr>
        <w:pStyle w:val="2"/>
        <w:keepNext/>
        <w:keepLines/>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GB" w:eastAsia="en-GB" w:bidi="ar-SA"/>
        </w:rPr>
      </w:pPr>
    </w:p>
    <w:p>
      <w:pPr>
        <w:pageBreakBefore w:val="0"/>
        <w:widowControl w:val="0"/>
        <w:kinsoku/>
        <w:overflowPunct/>
        <w:topLinePunct w:val="0"/>
        <w:autoSpaceDE/>
        <w:bidi w:val="0"/>
        <w:spacing w:line="579" w:lineRule="exact"/>
        <w:rPr>
          <w:rFonts w:ascii="方正仿宋_GBK" w:eastAsia="方正仿宋_GBK" w:cs="方正仿宋_GBK" w:hint="eastAsia"/>
          <w:color w:val="0C0C0C"/>
          <w:sz w:val="32"/>
          <w:szCs w:val="32"/>
          <w:lang w:val="en-GB" w:eastAsia="en-GB" w:bidi="ar-SA"/>
        </w:rPr>
      </w:pPr>
    </w:p>
    <w:p>
      <w:pPr>
        <w:pageBreakBefore w:val="0"/>
        <w:widowControl w:val="0"/>
        <w:kinsoku/>
        <w:overflowPunct/>
        <w:topLinePunct w:val="0"/>
        <w:autoSpaceDE/>
        <w:bidi w:val="0"/>
        <w:spacing w:line="579" w:lineRule="exact"/>
        <w:rPr>
          <w:rFonts w:hint="eastAsia"/>
          <w:lang w:val="en-GB" w:eastAsia="en-GB"/>
        </w:rPr>
        <w:sectPr>
          <w:footerReference w:type="default" r:id="rId3"/>
          <w:pgSz w:w="11906" w:h="16838"/>
          <w:pgMar w:top="1440" w:right="1800" w:bottom="1440" w:left="1800" w:header="851" w:footer="992" w:gutter="0"/>
          <w:pgNumType w:fmt="numberInDash"/>
          <w:docGrid w:type="lines" w:linePitch="312" w:charSpace="0"/>
        </w:sectPr>
      </w:pPr>
    </w:p>
    <w:p>
      <w:pPr>
        <w:pageBreakBefore w:val="0"/>
        <w:widowControl w:val="0"/>
        <w:kinsoku/>
        <w:overflowPunct/>
        <w:topLinePunct w:val="0"/>
        <w:autoSpaceDE/>
        <w:bidi w:val="0"/>
        <w:spacing w:line="579" w:lineRule="exact"/>
        <w:ind w:firstLineChars="200" w:firstLine="640"/>
        <w:rPr>
          <w:rFonts w:ascii="方正仿宋_GBK" w:eastAsia="方正仿宋_GBK" w:cs="方正仿宋_GBK"/>
          <w:color w:val="0C0C0C"/>
          <w:sz w:val="32"/>
          <w:szCs w:val="32"/>
          <w:lang w:val="en-US" w:eastAsia="zh-CN" w:bidi="ar-SA"/>
        </w:rPr>
      </w:pPr>
      <w:r>
        <w:rPr>
          <w:rFonts w:ascii="方正仿宋_GBK" w:eastAsia="方正仿宋_GBK" w:cs="方正仿宋_GBK" w:hint="eastAsia"/>
          <w:color w:val="0C0C0C"/>
          <w:sz w:val="32"/>
          <w:szCs w:val="32"/>
          <w:lang w:val="en-US" w:eastAsia="zh-CN" w:bidi="ar-SA"/>
        </w:rPr>
        <w:t>附件1</w:t>
      </w:r>
    </w:p>
    <w:p>
      <w:pPr>
        <w:pageBreakBefore w:val="0"/>
        <w:widowControl w:val="0"/>
        <w:kinsoku/>
        <w:overflowPunct/>
        <w:topLinePunct w:val="0"/>
        <w:autoSpaceDE/>
        <w:bidi w:val="0"/>
        <w:spacing w:line="579" w:lineRule="exact"/>
        <w:ind w:firstLine="0"/>
        <w:jc w:val="center"/>
        <w:rPr>
          <w:rFonts w:ascii="Times New Roman" w:eastAsia="方正小标宋_GBK" w:cs="方正小标宋_GBK" w:hAnsi="Times New Roman" w:hint="eastAsia"/>
          <w:sz w:val="32"/>
          <w:szCs w:val="32"/>
          <w:lang w:val="en-US" w:eastAsia="zh-CN" w:bidi="ar-SA"/>
        </w:rPr>
      </w:pPr>
      <w:r>
        <w:rPr>
          <w:rFonts w:ascii="Times New Roman" w:eastAsia="方正小标宋_GBK" w:cs="方正小标宋_GBK" w:hAnsi="Times New Roman" w:hint="eastAsia"/>
          <w:sz w:val="40"/>
          <w:szCs w:val="40"/>
          <w:lang w:val="en-US" w:eastAsia="zh-CN" w:bidi="ar-SA"/>
        </w:rPr>
        <w:t>慈云镇水旱灾害风险点应急处置卡</w:t>
      </w:r>
    </w:p>
    <w:tbl>
      <w:tblPr>
        <w:jc w:val="center"/>
        <w:tblW w:w="14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90"/>
        <w:gridCol w:w="790"/>
        <w:gridCol w:w="849"/>
        <w:gridCol w:w="706"/>
        <w:gridCol w:w="852"/>
        <w:gridCol w:w="992"/>
        <w:gridCol w:w="849"/>
        <w:gridCol w:w="708"/>
        <w:gridCol w:w="849"/>
        <w:gridCol w:w="848"/>
        <w:gridCol w:w="833"/>
        <w:gridCol w:w="724"/>
        <w:gridCol w:w="996"/>
        <w:gridCol w:w="1058"/>
        <w:gridCol w:w="757"/>
        <w:gridCol w:w="960"/>
        <w:gridCol w:w="1003"/>
      </w:tblGrid>
      <w:tr>
        <w:trPr>
          <w:trHeight w:val="1941"/>
        </w:trPr>
        <w:tc>
          <w:tcPr>
            <w:tcW w:w="590" w:type="dxa"/>
            <w:vMerge w:val="restart"/>
            <w:noWrap/>
            <w:vAlign w:val="center"/>
          </w:tcPr>
          <w:p>
            <w:pPr>
              <w:pageBreakBefore w:val="0"/>
              <w:widowControl/>
              <w:kinsoku/>
              <w:overflowPunct/>
              <w:topLinePunct w:val="0"/>
              <w:autoSpaceDE/>
              <w:bidi w:val="0"/>
              <w:spacing w:line="579" w:lineRule="exact"/>
              <w:ind w:firstLine="0"/>
              <w:jc w:val="center"/>
              <w:textAlignment w:val="center"/>
              <w:rPr>
                <w:rFonts w:eastAsia="方正黑体_GBK" w:cs="方正黑体_GBK" w:hint="eastAsia"/>
                <w:sz w:val="24"/>
                <w:szCs w:val="24"/>
              </w:rPr>
            </w:pPr>
            <w:r>
              <w:rPr>
                <w:rFonts w:eastAsia="方正黑体_GBK" w:cs="方正黑体_GBK" w:hint="eastAsia"/>
                <w:sz w:val="24"/>
                <w:szCs w:val="24"/>
              </w:rPr>
              <w:t>序号</w:t>
            </w:r>
          </w:p>
        </w:tc>
        <w:tc>
          <w:tcPr>
            <w:tcW w:w="3197" w:type="dxa"/>
            <w:gridSpan w:val="4"/>
            <w:tcBorders>
              <w:righ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rFonts w:eastAsia="方正黑体_GBK" w:cs="方正黑体_GBK" w:hint="eastAsia"/>
                <w:sz w:val="24"/>
                <w:szCs w:val="24"/>
              </w:rPr>
            </w:pPr>
            <w:r>
              <w:rPr>
                <w:rFonts w:eastAsia="方正黑体_GBK" w:cs="方正黑体_GBK" w:hint="eastAsia"/>
                <w:sz w:val="24"/>
                <w:szCs w:val="24"/>
              </w:rPr>
              <w:t>风险</w:t>
            </w:r>
            <w:r>
              <w:rPr>
                <w:rFonts w:eastAsia="方正黑体_GBK" w:cs="方正黑体_GBK"/>
                <w:sz w:val="24"/>
                <w:szCs w:val="24"/>
              </w:rPr>
              <w:t>点</w:t>
            </w:r>
          </w:p>
        </w:tc>
        <w:tc>
          <w:tcPr>
            <w:tcW w:w="2549" w:type="dxa"/>
            <w:gridSpan w:val="3"/>
            <w:tcBorders>
              <w:righ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rFonts w:eastAsia="方正黑体_GBK" w:cs="方正黑体_GBK" w:hint="eastAsia"/>
                <w:sz w:val="24"/>
                <w:szCs w:val="24"/>
              </w:rPr>
            </w:pPr>
            <w:r>
              <w:rPr>
                <w:rFonts w:ascii="方正黑体_GBK" w:eastAsia="方正黑体_GBK" w:cs="方正黑体_GBK" w:hint="eastAsia"/>
                <w:bCs/>
                <w:sz w:val="24"/>
                <w:szCs w:val="24"/>
                <w:lang w:bidi="ar-SA"/>
              </w:rPr>
              <w:t>灾害阈值</w:t>
            </w:r>
          </w:p>
        </w:tc>
        <w:tc>
          <w:tcPr>
            <w:tcW w:w="849" w:type="dxa"/>
            <w:tcBorders>
              <w:lef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rFonts w:ascii="方正黑体_GBK" w:eastAsia="方正黑体_GBK" w:cs="方正黑体_GBK" w:hint="eastAsia"/>
                <w:bCs/>
                <w:sz w:val="24"/>
                <w:szCs w:val="24"/>
                <w:lang w:bidi="ar-SA"/>
              </w:rPr>
            </w:pPr>
            <w:r>
              <w:rPr>
                <w:rFonts w:ascii="方正黑体_GBK" w:eastAsia="方正黑体_GBK" w:cs="方正黑体_GBK" w:hint="eastAsia"/>
                <w:bCs/>
                <w:sz w:val="24"/>
                <w:szCs w:val="24"/>
                <w:lang w:bidi="ar-SA"/>
              </w:rPr>
              <w:t>末端叫应</w:t>
            </w:r>
          </w:p>
        </w:tc>
        <w:tc>
          <w:tcPr>
            <w:tcW w:w="1681" w:type="dxa"/>
            <w:gridSpan w:val="2"/>
            <w:noWrap/>
            <w:vAlign w:val="center"/>
          </w:tcPr>
          <w:p>
            <w:pPr>
              <w:pageBreakBefore w:val="0"/>
              <w:widowControl/>
              <w:kinsoku/>
              <w:overflowPunct/>
              <w:topLinePunct w:val="0"/>
              <w:autoSpaceDE/>
              <w:bidi w:val="0"/>
              <w:spacing w:line="579" w:lineRule="exact"/>
              <w:ind w:firstLine="0"/>
              <w:jc w:val="center"/>
              <w:textAlignment w:val="center"/>
              <w:rPr>
                <w:rFonts w:eastAsia="方正黑体_GBK" w:cs="方正黑体_GBK" w:hint="eastAsia"/>
                <w:sz w:val="24"/>
                <w:szCs w:val="24"/>
              </w:rPr>
            </w:pPr>
            <w:r>
              <w:rPr>
                <w:rFonts w:eastAsia="方正黑体_GBK" w:cs="方正黑体_GBK" w:hint="eastAsia"/>
                <w:sz w:val="24"/>
                <w:szCs w:val="24"/>
              </w:rPr>
              <w:t>威胁对象</w:t>
            </w:r>
          </w:p>
        </w:tc>
        <w:tc>
          <w:tcPr>
            <w:tcW w:w="3535" w:type="dxa"/>
            <w:gridSpan w:val="4"/>
            <w:noWrap/>
            <w:vAlign w:val="center"/>
          </w:tcPr>
          <w:p>
            <w:pPr>
              <w:pageBreakBefore w:val="0"/>
              <w:widowControl/>
              <w:kinsoku/>
              <w:overflowPunct/>
              <w:topLinePunct w:val="0"/>
              <w:autoSpaceDE/>
              <w:bidi w:val="0"/>
              <w:spacing w:line="579" w:lineRule="exact"/>
              <w:ind w:firstLine="0"/>
              <w:jc w:val="center"/>
              <w:textAlignment w:val="center"/>
              <w:rPr>
                <w:rFonts w:eastAsia="方正黑体_GBK" w:cs="方正黑体_GBK" w:hint="eastAsia"/>
                <w:sz w:val="24"/>
                <w:szCs w:val="24"/>
              </w:rPr>
            </w:pPr>
            <w:r>
              <w:rPr>
                <w:rFonts w:eastAsia="方正黑体_GBK" w:cs="方正黑体_GBK"/>
                <w:sz w:val="24"/>
                <w:szCs w:val="24"/>
              </w:rPr>
              <w:t>转移避险</w:t>
            </w:r>
          </w:p>
        </w:tc>
        <w:tc>
          <w:tcPr>
            <w:tcW w:w="1963" w:type="dxa"/>
            <w:gridSpan w:val="2"/>
            <w:tcBorders>
              <w:righ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rFonts w:eastAsia="方正黑体_GBK" w:cs="方正黑体_GBK"/>
                <w:sz w:val="24"/>
                <w:szCs w:val="24"/>
              </w:rPr>
            </w:pPr>
            <w:r>
              <w:rPr>
                <w:rFonts w:eastAsia="方正黑体_GBK" w:cs="方正黑体_GBK"/>
                <w:sz w:val="24"/>
                <w:szCs w:val="24"/>
              </w:rPr>
              <w:t>现场</w:t>
            </w:r>
          </w:p>
          <w:p>
            <w:pPr>
              <w:pageBreakBefore w:val="0"/>
              <w:widowControl/>
              <w:kinsoku/>
              <w:overflowPunct/>
              <w:topLinePunct w:val="0"/>
              <w:autoSpaceDE/>
              <w:bidi w:val="0"/>
              <w:spacing w:line="579" w:lineRule="exact"/>
              <w:ind w:firstLine="0"/>
              <w:jc w:val="center"/>
              <w:textAlignment w:val="center"/>
              <w:rPr>
                <w:rFonts w:eastAsia="方正黑体_GBK" w:cs="方正黑体_GBK"/>
                <w:sz w:val="24"/>
                <w:szCs w:val="24"/>
              </w:rPr>
            </w:pPr>
            <w:r>
              <w:rPr>
                <w:rFonts w:eastAsia="方正黑体_GBK" w:cs="方正黑体_GBK"/>
                <w:sz w:val="24"/>
                <w:szCs w:val="24"/>
              </w:rPr>
              <w:t>管控</w:t>
            </w:r>
          </w:p>
        </w:tc>
      </w:tr>
      <w:tr>
        <w:trPr>
          <w:trHeight w:val="1620"/>
        </w:trPr>
        <w:tc>
          <w:tcPr>
            <w:tcW w:w="590" w:type="dxa"/>
            <w:vMerge/>
            <w:noWrap/>
            <w:vAlign w:val="center"/>
          </w:tcPr>
          <w:p/>
        </w:tc>
        <w:tc>
          <w:tcPr>
            <w:tcW w:w="790" w:type="dxa"/>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风险</w:t>
            </w:r>
          </w:p>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类别</w:t>
            </w:r>
          </w:p>
        </w:tc>
        <w:tc>
          <w:tcPr>
            <w:tcW w:w="849" w:type="dxa"/>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风险点名称</w:t>
            </w:r>
          </w:p>
        </w:tc>
        <w:tc>
          <w:tcPr>
            <w:tcW w:w="706" w:type="dxa"/>
            <w:tcBorders>
              <w:righ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位置</w:t>
            </w:r>
          </w:p>
        </w:tc>
        <w:tc>
          <w:tcPr>
            <w:tcW w:w="852" w:type="dxa"/>
            <w:tcBorders>
              <w:righ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rFonts w:eastAsia="方正仿宋_GBK" w:hint="eastAsia"/>
                <w:sz w:val="24"/>
                <w:szCs w:val="24"/>
                <w:lang w:eastAsia="zh-CN"/>
              </w:rPr>
            </w:pPr>
            <w:r>
              <w:rPr>
                <w:rFonts w:hint="eastAsia"/>
                <w:sz w:val="24"/>
                <w:szCs w:val="24"/>
                <w:lang w:val="en-US" w:eastAsia="zh-CN"/>
              </w:rPr>
              <w:t>责任人</w:t>
            </w:r>
          </w:p>
        </w:tc>
        <w:tc>
          <w:tcPr>
            <w:tcW w:w="992" w:type="dxa"/>
            <w:tcBorders>
              <w:righ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雨情</w:t>
            </w:r>
          </w:p>
        </w:tc>
        <w:tc>
          <w:tcPr>
            <w:tcW w:w="849" w:type="dxa"/>
            <w:tcBorders>
              <w:left w:val="single" w:sz="4" w:space="0" w:color="auto"/>
              <w:righ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水情</w:t>
            </w:r>
          </w:p>
        </w:tc>
        <w:tc>
          <w:tcPr>
            <w:tcW w:w="708" w:type="dxa"/>
            <w:tcBorders>
              <w:left w:val="single" w:sz="4" w:space="0" w:color="auto"/>
              <w:righ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险情</w:t>
            </w:r>
          </w:p>
        </w:tc>
        <w:tc>
          <w:tcPr>
            <w:tcW w:w="849" w:type="dxa"/>
            <w:tcBorders>
              <w:lef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责任人</w:t>
            </w:r>
          </w:p>
        </w:tc>
        <w:tc>
          <w:tcPr>
            <w:tcW w:w="848" w:type="dxa"/>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威胁户数</w:t>
            </w:r>
          </w:p>
        </w:tc>
        <w:tc>
          <w:tcPr>
            <w:tcW w:w="833" w:type="dxa"/>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威胁</w:t>
            </w:r>
          </w:p>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人数</w:t>
            </w:r>
          </w:p>
        </w:tc>
        <w:tc>
          <w:tcPr>
            <w:tcW w:w="724" w:type="dxa"/>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责任人</w:t>
            </w:r>
          </w:p>
        </w:tc>
        <w:tc>
          <w:tcPr>
            <w:tcW w:w="996" w:type="dxa"/>
            <w:tcBorders>
              <w:righ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需转移户数</w:t>
            </w:r>
          </w:p>
        </w:tc>
        <w:tc>
          <w:tcPr>
            <w:tcW w:w="1058" w:type="dxa"/>
            <w:tcBorders>
              <w:left w:val="single" w:sz="4" w:space="0" w:color="auto"/>
              <w:right w:val="single" w:sz="4" w:space="0" w:color="auto"/>
            </w:tcBorders>
            <w:noWrap/>
            <w:vAlign w:val="center"/>
          </w:tcPr>
          <w:p>
            <w:pPr>
              <w:pageBreakBefore w:val="0"/>
              <w:widowControl/>
              <w:kinsoku/>
              <w:overflowPunct/>
              <w:topLinePunct w:val="0"/>
              <w:autoSpaceDE/>
              <w:bidi w:val="0"/>
              <w:spacing w:line="579" w:lineRule="exact"/>
              <w:ind w:firstLine="0"/>
              <w:textAlignment w:val="center"/>
              <w:rPr>
                <w:sz w:val="24"/>
                <w:szCs w:val="24"/>
              </w:rPr>
            </w:pPr>
          </w:p>
          <w:p>
            <w:pPr>
              <w:pageBreakBefore w:val="0"/>
              <w:widowControl/>
              <w:kinsoku/>
              <w:overflowPunct/>
              <w:topLinePunct w:val="0"/>
              <w:autoSpaceDE/>
              <w:bidi w:val="0"/>
              <w:spacing w:line="579" w:lineRule="exact"/>
              <w:ind w:firstLine="0"/>
              <w:textAlignment w:val="center"/>
              <w:rPr>
                <w:sz w:val="24"/>
                <w:szCs w:val="24"/>
              </w:rPr>
            </w:pPr>
            <w:r>
              <w:rPr>
                <w:sz w:val="24"/>
                <w:szCs w:val="24"/>
              </w:rPr>
              <w:t>需转移人数</w:t>
            </w:r>
          </w:p>
          <w:p>
            <w:pPr>
              <w:pageBreakBefore w:val="0"/>
              <w:widowControl/>
              <w:kinsoku/>
              <w:overflowPunct/>
              <w:topLinePunct w:val="0"/>
              <w:autoSpaceDE/>
              <w:bidi w:val="0"/>
              <w:spacing w:line="579" w:lineRule="exact"/>
              <w:ind w:firstLine="0"/>
              <w:textAlignment w:val="center"/>
              <w:rPr>
                <w:sz w:val="24"/>
                <w:szCs w:val="24"/>
              </w:rPr>
            </w:pPr>
          </w:p>
        </w:tc>
        <w:tc>
          <w:tcPr>
            <w:tcW w:w="757" w:type="dxa"/>
            <w:tcBorders>
              <w:left w:val="single" w:sz="4" w:space="0" w:color="auto"/>
            </w:tcBorders>
            <w:noWrap/>
            <w:vAlign w:val="center"/>
          </w:tcPr>
          <w:p>
            <w:pPr>
              <w:pageBreakBefore w:val="0"/>
              <w:widowControl/>
              <w:kinsoku/>
              <w:overflowPunct/>
              <w:topLinePunct w:val="0"/>
              <w:autoSpaceDE/>
              <w:bidi w:val="0"/>
              <w:spacing w:line="579" w:lineRule="exact"/>
              <w:ind w:firstLine="0"/>
              <w:textAlignment w:val="center"/>
              <w:rPr>
                <w:sz w:val="24"/>
                <w:szCs w:val="24"/>
              </w:rPr>
            </w:pPr>
            <w:r>
              <w:rPr>
                <w:sz w:val="24"/>
                <w:szCs w:val="24"/>
              </w:rPr>
              <w:t>其他工作人员</w:t>
            </w:r>
          </w:p>
        </w:tc>
        <w:tc>
          <w:tcPr>
            <w:tcW w:w="960" w:type="dxa"/>
            <w:tcBorders>
              <w:righ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责任人</w:t>
            </w:r>
          </w:p>
        </w:tc>
        <w:tc>
          <w:tcPr>
            <w:tcW w:w="1003" w:type="dxa"/>
            <w:tcBorders>
              <w:left w:val="single" w:sz="4" w:space="0" w:color="auto"/>
              <w:right w:val="single" w:sz="4" w:space="0" w:color="auto"/>
            </w:tcBorders>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其他工作人员</w:t>
            </w:r>
          </w:p>
        </w:tc>
      </w:tr>
      <w:tr>
        <w:trPr>
          <w:trHeight w:val="786"/>
        </w:trPr>
        <w:tc>
          <w:tcPr>
            <w:tcW w:w="590" w:type="dxa"/>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sz w:val="24"/>
                <w:szCs w:val="24"/>
              </w:rPr>
              <w:t>1</w:t>
            </w:r>
          </w:p>
        </w:tc>
        <w:tc>
          <w:tcPr>
            <w:tcW w:w="790"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城镇易涝点</w:t>
            </w:r>
          </w:p>
        </w:tc>
        <w:tc>
          <w:tcPr>
            <w:tcW w:w="849"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迎宾大道全纳幼儿园段</w:t>
            </w:r>
          </w:p>
        </w:tc>
        <w:tc>
          <w:tcPr>
            <w:tcW w:w="706"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迎宾大道493号附2号-迎宾大道493号附34</w:t>
            </w:r>
          </w:p>
        </w:tc>
        <w:tc>
          <w:tcPr>
            <w:tcW w:w="852"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李友明</w:t>
            </w:r>
          </w:p>
        </w:tc>
        <w:tc>
          <w:tcPr>
            <w:tcW w:w="992"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tcW w:w="849" w:type="dxa"/>
            <w:tcBorders>
              <w:left w:val="single" w:sz="4" w:space="0" w:color="auto"/>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15cm</w:t>
            </w:r>
          </w:p>
        </w:tc>
        <w:tc>
          <w:tcPr>
            <w:tcW w:w="708" w:type="dxa"/>
            <w:tcBorders>
              <w:left w:val="single" w:sz="4" w:space="0" w:color="auto"/>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tcW w:w="849" w:type="dxa"/>
            <w:tcBorders>
              <w:lef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吴均伟</w:t>
            </w:r>
          </w:p>
        </w:tc>
        <w:tc>
          <w:tcPr>
            <w:tcW w:w="848"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24</w:t>
            </w:r>
          </w:p>
        </w:tc>
        <w:tc>
          <w:tcPr>
            <w:tcW w:w="833"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304</w:t>
            </w:r>
          </w:p>
        </w:tc>
        <w:tc>
          <w:tcPr>
            <w:tcW w:w="724"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梁昌海</w:t>
            </w:r>
          </w:p>
        </w:tc>
        <w:tc>
          <w:tcPr>
            <w:tcW w:w="996"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24</w:t>
            </w:r>
          </w:p>
        </w:tc>
        <w:tc>
          <w:tcPr>
            <w:tcW w:w="1058" w:type="dxa"/>
            <w:tcBorders>
              <w:left w:val="single" w:sz="4" w:space="0" w:color="auto"/>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304</w:t>
            </w:r>
          </w:p>
        </w:tc>
        <w:tc>
          <w:tcPr>
            <w:tcW w:w="757" w:type="dxa"/>
            <w:tcBorders>
              <w:lef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其余社区干部</w:t>
            </w:r>
          </w:p>
        </w:tc>
        <w:tc>
          <w:tcPr>
            <w:tcW w:w="960"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张维</w:t>
            </w:r>
          </w:p>
        </w:tc>
        <w:tc>
          <w:tcPr>
            <w:tcW w:w="1003" w:type="dxa"/>
            <w:tcBorders>
              <w:lef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677"/>
        </w:trPr>
        <w:tc>
          <w:tcPr>
            <w:tcW w:w="590" w:type="dxa"/>
            <w:noWrap/>
            <w:vAlign w:val="center"/>
          </w:tcPr>
          <w:p>
            <w:pPr>
              <w:pageBreakBefore w:val="0"/>
              <w:widowControl/>
              <w:kinsoku/>
              <w:overflowPunct/>
              <w:topLinePunct w:val="0"/>
              <w:autoSpaceDE/>
              <w:bidi w:val="0"/>
              <w:spacing w:line="579" w:lineRule="exact"/>
              <w:ind w:firstLine="0"/>
              <w:jc w:val="center"/>
              <w:textAlignment w:val="center"/>
              <w:rPr>
                <w:sz w:val="24"/>
                <w:szCs w:val="24"/>
              </w:rPr>
            </w:pPr>
            <w:r>
              <w:rPr>
                <w:rFonts w:hint="eastAsia"/>
                <w:sz w:val="24"/>
                <w:szCs w:val="24"/>
              </w:rPr>
              <w:t>2</w:t>
            </w:r>
          </w:p>
        </w:tc>
        <w:tc>
          <w:tcPr>
            <w:tcW w:w="790"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易旱的集中供水水源地</w:t>
            </w:r>
          </w:p>
        </w:tc>
        <w:tc>
          <w:tcPr>
            <w:tcW w:w="849"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红旗水库饮用水源地</w:t>
            </w:r>
          </w:p>
        </w:tc>
        <w:tc>
          <w:tcPr>
            <w:tcW w:w="706"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慈云镇一水村古井组</w:t>
            </w:r>
          </w:p>
        </w:tc>
        <w:tc>
          <w:tcPr>
            <w:tcW w:w="852"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李运才</w:t>
            </w:r>
          </w:p>
        </w:tc>
        <w:tc>
          <w:tcPr>
            <w:tcW w:w="992"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tcW w:w="849" w:type="dxa"/>
            <w:tcBorders>
              <w:left w:val="single" w:sz="4" w:space="0" w:color="auto"/>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tcW w:w="708" w:type="dxa"/>
            <w:tcBorders>
              <w:left w:val="single" w:sz="4" w:space="0" w:color="auto"/>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遇极端干旱天气造成水量不足</w:t>
            </w:r>
          </w:p>
        </w:tc>
        <w:tc>
          <w:tcPr>
            <w:tcW w:w="849" w:type="dxa"/>
            <w:tcBorders>
              <w:lef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甘伟</w:t>
            </w:r>
          </w:p>
        </w:tc>
        <w:tc>
          <w:tcPr>
            <w:tcW w:w="848"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558</w:t>
            </w:r>
          </w:p>
        </w:tc>
        <w:tc>
          <w:tcPr>
            <w:tcW w:w="833"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1200</w:t>
            </w:r>
          </w:p>
        </w:tc>
        <w:tc>
          <w:tcPr>
            <w:tcW w:w="724"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李权军</w:t>
            </w:r>
          </w:p>
        </w:tc>
        <w:tc>
          <w:tcPr>
            <w:tcW w:w="996"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tcW w:w="1058" w:type="dxa"/>
            <w:tcBorders>
              <w:left w:val="single" w:sz="4" w:space="0" w:color="auto"/>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tcW w:w="757" w:type="dxa"/>
            <w:tcBorders>
              <w:lef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其余村干部</w:t>
            </w:r>
          </w:p>
        </w:tc>
        <w:tc>
          <w:tcPr>
            <w:tcW w:w="960"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齐美娜</w:t>
            </w:r>
          </w:p>
        </w:tc>
        <w:tc>
          <w:tcPr>
            <w:tcW w:w="1003" w:type="dxa"/>
            <w:tcBorders>
              <w:lef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tcW w:w="590" w:type="dxa"/>
            <w:noWrap/>
            <w:vAlign w:val="center"/>
          </w:tcPr>
          <w:p>
            <w:pPr>
              <w:pageBreakBefore w:val="0"/>
              <w:widowControl/>
              <w:kinsoku/>
              <w:overflowPunct/>
              <w:topLinePunct w:val="0"/>
              <w:autoSpaceDE/>
              <w:bidi w:val="0"/>
              <w:spacing w:line="579" w:lineRule="exact"/>
              <w:ind w:firstLine="0"/>
              <w:jc w:val="center"/>
              <w:textAlignment w:val="center"/>
              <w:rPr>
                <w:rFonts w:hint="eastAsia"/>
                <w:sz w:val="24"/>
                <w:szCs w:val="24"/>
                <w:lang w:eastAsia="zh-CN"/>
              </w:rPr>
            </w:pPr>
            <w:r>
              <w:rPr>
                <w:rFonts w:hint="eastAsia"/>
                <w:sz w:val="24"/>
                <w:szCs w:val="24"/>
                <w:lang w:val="en-US" w:eastAsia="zh-CN"/>
              </w:rPr>
              <w:t>3</w:t>
            </w:r>
          </w:p>
        </w:tc>
        <w:tc>
          <w:tcPr>
            <w:tcW w:w="790"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tcW w:w="849"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回龙湾滑坡</w:t>
            </w:r>
          </w:p>
        </w:tc>
        <w:tc>
          <w:tcPr>
            <w:tcW w:w="706"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慈云镇慈音寺社区高山庄组回龙湾</w:t>
            </w:r>
          </w:p>
        </w:tc>
        <w:tc>
          <w:tcPr>
            <w:tcW w:w="852"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tcW w:w="992"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tcW w:w="849" w:type="dxa"/>
            <w:tcBorders>
              <w:left w:val="single" w:sz="4" w:space="0" w:color="auto"/>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tcW w:w="708" w:type="dxa"/>
            <w:tcBorders>
              <w:left w:val="single" w:sz="4" w:space="0" w:color="auto"/>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tcW w:w="849" w:type="dxa"/>
            <w:tcBorders>
              <w:lef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刁胜</w:t>
            </w:r>
          </w:p>
        </w:tc>
        <w:tc>
          <w:tcPr>
            <w:tcW w:w="848"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w:t>
            </w:r>
          </w:p>
        </w:tc>
        <w:tc>
          <w:tcPr>
            <w:tcW w:w="833" w:type="dxa"/>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tcW w:w="724" w:type="dxa"/>
            <w:tcBorders>
              <w:bottom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刁胜</w:t>
            </w:r>
          </w:p>
        </w:tc>
        <w:tc>
          <w:tcPr>
            <w:tcW w:w="996" w:type="dxa"/>
            <w:tcBorders>
              <w:bottom w:val="single" w:sz="4" w:space="0" w:color="auto"/>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w:t>
            </w:r>
          </w:p>
        </w:tc>
        <w:tc>
          <w:tcPr>
            <w:tcW w:w="1058" w:type="dxa"/>
            <w:tcBorders>
              <w:left w:val="single" w:sz="4" w:space="0" w:color="auto"/>
              <w:bottom w:val="single" w:sz="4" w:space="0" w:color="auto"/>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tcW w:w="757" w:type="dxa"/>
            <w:tcBorders>
              <w:left w:val="single" w:sz="4" w:space="0" w:color="auto"/>
              <w:bottom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阮柯</w:t>
            </w:r>
          </w:p>
        </w:tc>
        <w:tc>
          <w:tcPr>
            <w:tcW w:w="960" w:type="dxa"/>
            <w:tcBorders>
              <w:righ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tcW w:w="1003" w:type="dxa"/>
            <w:tcBorders>
              <w:left w:val="single" w:sz="4" w:space="0" w:color="auto"/>
            </w:tcBorders>
            <w:noWrap/>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rFonts w:hint="eastAsia"/>
                <w:sz w:val="24"/>
                <w:szCs w:val="24"/>
                <w:lang w:val="en-US" w:eastAsia="zh-CN"/>
              </w:rPr>
            </w:pPr>
            <w:r>
              <w:rPr>
                <w:rFonts w:hint="eastAsia"/>
                <w:sz w:val="24"/>
                <w:szCs w:val="24"/>
                <w:lang w:val="en-US" w:eastAsia="zh-CN"/>
              </w:rPr>
              <w:t>4</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兰花林滑坡</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慈云镇慈音寺社区兰花林组兰花林</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left="0" w:firstLine="0"/>
              <w:jc w:val="both"/>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梁昌海</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9</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梁昌海</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9</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刁贵全</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rFonts w:hint="eastAsia"/>
                <w:sz w:val="24"/>
                <w:szCs w:val="24"/>
                <w:lang w:val="en-US" w:eastAsia="zh-CN"/>
              </w:rPr>
            </w:pPr>
            <w:r>
              <w:rPr>
                <w:rFonts w:hint="eastAsia"/>
                <w:sz w:val="24"/>
                <w:szCs w:val="24"/>
                <w:lang w:val="en-US" w:eastAsia="zh-CN"/>
              </w:rPr>
              <w:t>5</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破岩口滑坡</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慈云镇慈音寺社区高山庄组破岩口</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left="0" w:firstLine="0"/>
              <w:jc w:val="both"/>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阮柯</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7</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阮柯</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7</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阮柯</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rFonts w:hint="eastAsia"/>
                <w:sz w:val="24"/>
                <w:szCs w:val="24"/>
                <w:lang w:val="en-US" w:eastAsia="zh-CN"/>
              </w:rPr>
            </w:pPr>
            <w:r>
              <w:rPr>
                <w:rFonts w:hint="eastAsia"/>
                <w:sz w:val="24"/>
                <w:szCs w:val="24"/>
                <w:lang w:val="en-US" w:eastAsia="zh-CN"/>
              </w:rPr>
              <w:t>6</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山下滑坡</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慈云镇慈音寺社区大山坪组山下</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firstLineChars="200" w:firstLine="48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辜小凤</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辜小凤</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朱成刚</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rFonts w:hint="eastAsia"/>
                <w:sz w:val="24"/>
                <w:szCs w:val="24"/>
                <w:lang w:val="en-US" w:eastAsia="zh-CN"/>
              </w:rPr>
            </w:pPr>
            <w:r>
              <w:rPr>
                <w:rFonts w:hint="eastAsia"/>
                <w:sz w:val="24"/>
                <w:szCs w:val="24"/>
                <w:lang w:val="en-US" w:eastAsia="zh-CN"/>
              </w:rPr>
              <w:t>7</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石囤坎滑坡</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慈云镇慈音寺社区高山庄组石囤坎</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left="0" w:firstLine="0"/>
              <w:jc w:val="both"/>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袁仁杰</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4</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袁仁杰</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4</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阮柯</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rFonts w:hint="eastAsia"/>
                <w:sz w:val="24"/>
                <w:szCs w:val="24"/>
                <w:lang w:val="en-US" w:eastAsia="zh-CN"/>
              </w:rPr>
            </w:pPr>
            <w:r>
              <w:rPr>
                <w:rFonts w:hint="eastAsia"/>
                <w:sz w:val="24"/>
                <w:szCs w:val="24"/>
                <w:lang w:val="en-US" w:eastAsia="zh-CN"/>
              </w:rPr>
              <w:t>8</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瘦沟子滑坡</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慈云镇慈音寺社区瘦沟子</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left="0" w:firstLine="0"/>
              <w:jc w:val="both"/>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刘定兵</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刘定兵</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阮柯</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rFonts w:hint="eastAsia"/>
                <w:sz w:val="24"/>
                <w:szCs w:val="24"/>
                <w:lang w:val="en-US" w:eastAsia="zh-CN"/>
              </w:rPr>
            </w:pPr>
            <w:r>
              <w:rPr>
                <w:rFonts w:hint="eastAsia"/>
                <w:sz w:val="24"/>
                <w:szCs w:val="24"/>
                <w:lang w:val="en-US" w:eastAsia="zh-CN"/>
              </w:rPr>
              <w:t>9</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肖垭口滑坡</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慈云镇慈音寺社区兰花林组肖垭口</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left="0" w:firstLine="0"/>
              <w:jc w:val="both"/>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向宏伟</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8</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向宏伟</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8</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阮柯</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sz w:val="24"/>
                <w:szCs w:val="24"/>
                <w:lang w:val="en-US" w:eastAsia="zh-CN"/>
              </w:rPr>
            </w:pPr>
            <w:r>
              <w:rPr>
                <w:rFonts w:hint="eastAsia"/>
                <w:sz w:val="24"/>
                <w:szCs w:val="24"/>
                <w:lang w:val="en-US" w:eastAsia="zh-CN"/>
              </w:rPr>
              <w:t>10</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岩底下滑坡</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慈云镇慈音寺社区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left="0" w:firstLine="0"/>
              <w:jc w:val="both"/>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吴均伟</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6</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吴均伟</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6</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阮柯</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sz w:val="24"/>
                <w:szCs w:val="24"/>
                <w:lang w:val="en-US" w:eastAsia="zh-CN"/>
              </w:rPr>
            </w:pPr>
            <w:r>
              <w:rPr>
                <w:rFonts w:hint="eastAsia"/>
                <w:sz w:val="24"/>
                <w:szCs w:val="24"/>
                <w:lang w:val="en-US" w:eastAsia="zh-CN"/>
              </w:rPr>
              <w:t>11</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妖魔湾滑坡</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慈云镇慈音寺社区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left="0" w:firstLine="0"/>
              <w:jc w:val="both"/>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刁胜会</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刁胜会</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阮柯</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sz w:val="24"/>
                <w:szCs w:val="24"/>
                <w:lang w:val="en-US" w:eastAsia="zh-CN"/>
              </w:rPr>
            </w:pPr>
            <w:r>
              <w:rPr>
                <w:rFonts w:hint="eastAsia"/>
                <w:sz w:val="24"/>
                <w:szCs w:val="24"/>
                <w:lang w:val="en-US" w:eastAsia="zh-CN"/>
              </w:rPr>
              <w:t>12</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山洪灾害易发点</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岩湾头滑坡</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刁家社区周庄组岩湾头</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胡香敏</w:t>
            </w:r>
          </w:p>
        </w:tc>
        <w:tc>
          <w:tcPr>
            <w:vAlign w:val="center"/>
          </w:tcPr>
          <w:p>
            <w:pPr>
              <w:pStyle w:val="15"/>
              <w:pageBreakBefore w:val="0"/>
              <w:widowControl w:val="0"/>
              <w:kinsoku/>
              <w:overflowPunct/>
              <w:topLinePunct w:val="0"/>
              <w:autoSpaceDE/>
              <w:bidi w:val="0"/>
              <w:spacing w:line="579" w:lineRule="exact"/>
              <w:ind w:left="0" w:firstLineChars="100" w:firstLine="24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4</w:t>
            </w:r>
          </w:p>
        </w:tc>
        <w:tc>
          <w:tcPr>
            <w:vAlign w:val="center"/>
          </w:tcPr>
          <w:p>
            <w:pPr>
              <w:pStyle w:val="15"/>
              <w:pageBreakBefore w:val="0"/>
              <w:widowControl w:val="0"/>
              <w:kinsoku/>
              <w:overflowPunct/>
              <w:topLinePunct w:val="0"/>
              <w:autoSpaceDE/>
              <w:bidi w:val="0"/>
              <w:spacing w:line="579" w:lineRule="exact"/>
              <w:ind w:left="0" w:firstLineChars="100" w:firstLine="24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10</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胡香敏</w:t>
            </w:r>
          </w:p>
        </w:tc>
        <w:tc>
          <w:tcPr>
            <w:vAlign w:val="center"/>
          </w:tcPr>
          <w:p>
            <w:pPr>
              <w:pStyle w:val="15"/>
              <w:pageBreakBefore w:val="0"/>
              <w:widowControl w:val="0"/>
              <w:kinsoku/>
              <w:overflowPunct/>
              <w:topLinePunct w:val="0"/>
              <w:autoSpaceDE/>
              <w:bidi w:val="0"/>
              <w:spacing w:line="579" w:lineRule="exact"/>
              <w:ind w:left="0" w:firstLineChars="100" w:firstLine="24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4</w:t>
            </w:r>
          </w:p>
        </w:tc>
        <w:tc>
          <w:tcPr>
            <w:vAlign w:val="center"/>
          </w:tcPr>
          <w:p>
            <w:pPr>
              <w:pStyle w:val="15"/>
              <w:pageBreakBefore w:val="0"/>
              <w:widowControl w:val="0"/>
              <w:kinsoku/>
              <w:overflowPunct/>
              <w:topLinePunct w:val="0"/>
              <w:autoSpaceDE/>
              <w:bidi w:val="0"/>
              <w:spacing w:line="579" w:lineRule="exact"/>
              <w:ind w:left="0" w:firstLineChars="100" w:firstLine="24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10</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聂坤玉</w:t>
            </w:r>
          </w:p>
        </w:tc>
        <w:tc>
          <w:tcPr>
            <w:tcW w:w="960" w:type="dxa"/>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sz w:val="24"/>
                <w:szCs w:val="24"/>
                <w:lang w:val="en-US" w:eastAsia="zh-CN"/>
              </w:rPr>
            </w:pPr>
            <w:r>
              <w:rPr>
                <w:rFonts w:hint="eastAsia"/>
                <w:sz w:val="24"/>
                <w:szCs w:val="24"/>
                <w:lang w:val="en-US" w:eastAsia="zh-CN"/>
              </w:rPr>
              <w:t>13</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彭家湾滑坡</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聊月村七里组</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王鹏</w:t>
            </w:r>
          </w:p>
        </w:tc>
        <w:tc>
          <w:tcPr>
            <w:vAlign w:val="center"/>
          </w:tcPr>
          <w:p>
            <w:pPr>
              <w:pStyle w:val="15"/>
              <w:pageBreakBefore w:val="0"/>
              <w:widowControl w:val="0"/>
              <w:kinsoku/>
              <w:overflowPunct/>
              <w:topLinePunct w:val="0"/>
              <w:autoSpaceDE/>
              <w:bidi w:val="0"/>
              <w:spacing w:line="579" w:lineRule="exact"/>
              <w:ind w:left="0" w:firstLineChars="100" w:firstLine="24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Style w:val="15"/>
              <w:pageBreakBefore w:val="0"/>
              <w:widowControl w:val="0"/>
              <w:kinsoku/>
              <w:overflowPunct/>
              <w:topLinePunct w:val="0"/>
              <w:autoSpaceDE/>
              <w:bidi w:val="0"/>
              <w:spacing w:line="579" w:lineRule="exact"/>
              <w:ind w:left="0" w:firstLineChars="100" w:firstLine="24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7</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王鹏</w:t>
            </w:r>
          </w:p>
        </w:tc>
        <w:tc>
          <w:tcPr>
            <w:vAlign w:val="center"/>
          </w:tcPr>
          <w:p>
            <w:pPr>
              <w:pStyle w:val="15"/>
              <w:pageBreakBefore w:val="0"/>
              <w:widowControl w:val="0"/>
              <w:kinsoku/>
              <w:overflowPunct/>
              <w:topLinePunct w:val="0"/>
              <w:autoSpaceDE/>
              <w:bidi w:val="0"/>
              <w:spacing w:line="579" w:lineRule="exact"/>
              <w:ind w:left="0" w:firstLineChars="100" w:firstLine="24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Style w:val="15"/>
              <w:pageBreakBefore w:val="0"/>
              <w:widowControl w:val="0"/>
              <w:kinsoku/>
              <w:overflowPunct/>
              <w:topLinePunct w:val="0"/>
              <w:autoSpaceDE/>
              <w:bidi w:val="0"/>
              <w:spacing w:line="579" w:lineRule="exact"/>
              <w:ind w:left="0" w:firstLineChars="100" w:firstLine="24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7</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邱远超</w:t>
            </w:r>
          </w:p>
        </w:tc>
        <w:tc>
          <w:tcPr>
            <w:tcW w:w="960" w:type="dxa"/>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sz w:val="24"/>
                <w:szCs w:val="24"/>
                <w:lang w:val="en-US" w:eastAsia="zh-CN"/>
              </w:rPr>
            </w:pPr>
            <w:r>
              <w:rPr>
                <w:rFonts w:hint="eastAsia"/>
                <w:sz w:val="24"/>
                <w:szCs w:val="24"/>
                <w:lang w:val="en-US" w:eastAsia="zh-CN"/>
              </w:rPr>
              <w:t>14</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柿子湾滑坡</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聊月村张湾组</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left="0" w:firstLine="0"/>
              <w:jc w:val="both"/>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彭进松</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彭进松</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周锡田</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sz w:val="24"/>
                <w:szCs w:val="24"/>
                <w:lang w:val="en-US" w:eastAsia="zh-CN"/>
              </w:rPr>
            </w:pPr>
            <w:r>
              <w:rPr>
                <w:rFonts w:hint="eastAsia"/>
                <w:sz w:val="24"/>
                <w:szCs w:val="24"/>
                <w:lang w:val="en-US" w:eastAsia="zh-CN"/>
              </w:rPr>
              <w:t>15</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王家湾滑坡</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聊月村七里组</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left="0" w:firstLine="0"/>
              <w:jc w:val="both"/>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李运华</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7</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李运华</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7</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邱远超</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sz w:val="24"/>
                <w:szCs w:val="24"/>
                <w:lang w:val="en-US" w:eastAsia="zh-CN"/>
              </w:rPr>
            </w:pPr>
            <w:r>
              <w:rPr>
                <w:rFonts w:hint="eastAsia"/>
                <w:sz w:val="24"/>
                <w:szCs w:val="24"/>
                <w:lang w:val="en-US" w:eastAsia="zh-CN"/>
              </w:rPr>
              <w:t>16</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半坡头危岩</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聊月村七里组</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left="0" w:firstLine="0"/>
              <w:jc w:val="both"/>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黄昌云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黄昌云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邱远超</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sz w:val="24"/>
                <w:szCs w:val="24"/>
                <w:lang w:val="en-US" w:eastAsia="zh-CN"/>
              </w:rPr>
            </w:pPr>
            <w:r>
              <w:rPr>
                <w:rFonts w:hint="eastAsia"/>
                <w:sz w:val="24"/>
                <w:szCs w:val="24"/>
                <w:lang w:val="en-US" w:eastAsia="zh-CN"/>
              </w:rPr>
              <w:t>17</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红旗水库滑坡</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一水村古井组</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left="0" w:firstLine="0"/>
              <w:jc w:val="both"/>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刘航宇</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刘航宇</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黎群</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sz w:val="24"/>
                <w:szCs w:val="24"/>
                <w:lang w:val="en-US" w:eastAsia="zh-CN"/>
              </w:rPr>
            </w:pPr>
            <w:r>
              <w:rPr>
                <w:rFonts w:hint="eastAsia"/>
                <w:sz w:val="24"/>
                <w:szCs w:val="24"/>
                <w:lang w:val="en-US" w:eastAsia="zh-CN"/>
              </w:rPr>
              <w:t>18</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锅厂坪滑坡</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小园村10组</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胡小艳</w:t>
            </w:r>
          </w:p>
        </w:tc>
        <w:tc>
          <w:tcPr>
            <w:vAlign w:val="center"/>
          </w:tcPr>
          <w:p>
            <w:pPr>
              <w:pStyle w:val="15"/>
              <w:pageBreakBefore w:val="0"/>
              <w:widowControl w:val="0"/>
              <w:kinsoku/>
              <w:overflowPunct/>
              <w:topLinePunct w:val="0"/>
              <w:autoSpaceDE/>
              <w:bidi w:val="0"/>
              <w:spacing w:line="579" w:lineRule="exact"/>
              <w:ind w:left="0" w:firstLineChars="100" w:firstLine="24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10</w:t>
            </w:r>
          </w:p>
        </w:tc>
        <w:tc>
          <w:tcPr>
            <w:vAlign w:val="center"/>
          </w:tcPr>
          <w:p>
            <w:pPr>
              <w:pStyle w:val="15"/>
              <w:pageBreakBefore w:val="0"/>
              <w:widowControl w:val="0"/>
              <w:kinsoku/>
              <w:overflowPunct/>
              <w:topLinePunct w:val="0"/>
              <w:autoSpaceDE/>
              <w:bidi w:val="0"/>
              <w:spacing w:line="579" w:lineRule="exact"/>
              <w:ind w:left="0" w:firstLineChars="100" w:firstLine="24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39</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胡小艳</w:t>
            </w:r>
          </w:p>
        </w:tc>
        <w:tc>
          <w:tcPr>
            <w:vAlign w:val="center"/>
          </w:tcPr>
          <w:p>
            <w:pPr>
              <w:pStyle w:val="15"/>
              <w:pageBreakBefore w:val="0"/>
              <w:widowControl w:val="0"/>
              <w:kinsoku/>
              <w:overflowPunct/>
              <w:topLinePunct w:val="0"/>
              <w:autoSpaceDE/>
              <w:bidi w:val="0"/>
              <w:spacing w:line="579" w:lineRule="exact"/>
              <w:ind w:left="0" w:firstLineChars="100" w:firstLine="24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10</w:t>
            </w:r>
          </w:p>
        </w:tc>
        <w:tc>
          <w:tcPr>
            <w:vAlign w:val="center"/>
          </w:tcPr>
          <w:p>
            <w:pPr>
              <w:pStyle w:val="15"/>
              <w:pageBreakBefore w:val="0"/>
              <w:widowControl w:val="0"/>
              <w:kinsoku/>
              <w:overflowPunct/>
              <w:topLinePunct w:val="0"/>
              <w:autoSpaceDE/>
              <w:bidi w:val="0"/>
              <w:spacing w:line="579" w:lineRule="exact"/>
              <w:ind w:left="0" w:firstLineChars="100" w:firstLine="24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39</w:t>
            </w:r>
          </w:p>
        </w:tc>
        <w:tc>
          <w:tcPr>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游有福</w:t>
            </w:r>
          </w:p>
        </w:tc>
        <w:tc>
          <w:tcPr>
            <w:tcW w:w="960" w:type="dxa"/>
            <w:vAlign w:val="center"/>
          </w:tcPr>
          <w:p>
            <w:pPr>
              <w:pStyle w:val="15"/>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val="0"/>
              <w:kinsoku/>
              <w:overflowPunct/>
              <w:topLinePunct w:val="0"/>
              <w:autoSpaceDE/>
              <w:bidi w:val="0"/>
              <w:spacing w:line="579" w:lineRule="exact"/>
              <w:ind w:left="0" w:firstLine="0"/>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r>
        <w:trPr>
          <w:trHeight w:val="722"/>
        </w:trPr>
        <w:tc>
          <w:tcPr/>
          <w:p>
            <w:pPr>
              <w:pageBreakBefore w:val="0"/>
              <w:widowControl/>
              <w:kinsoku/>
              <w:overflowPunct/>
              <w:topLinePunct w:val="0"/>
              <w:autoSpaceDE/>
              <w:bidi w:val="0"/>
              <w:spacing w:line="579" w:lineRule="exact"/>
              <w:ind w:firstLine="0"/>
              <w:jc w:val="center"/>
              <w:textAlignment w:val="center"/>
              <w:rPr>
                <w:sz w:val="24"/>
                <w:szCs w:val="24"/>
                <w:lang w:val="en-US" w:eastAsia="zh-CN"/>
              </w:rPr>
            </w:pPr>
            <w:r>
              <w:rPr>
                <w:rFonts w:hint="eastAsia"/>
                <w:sz w:val="24"/>
                <w:szCs w:val="24"/>
                <w:lang w:val="en-US" w:eastAsia="zh-CN"/>
              </w:rPr>
              <w:t>19</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山洪灾害易发</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胡豆湾滑坡</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小园村4组</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刁孝忠</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极端天气预警</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邱彬</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6</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邱彬</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2</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6</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任晓欧</w:t>
            </w:r>
          </w:p>
        </w:tc>
        <w:tc>
          <w:tcPr>
            <w:tcW w:w="960" w:type="dxa"/>
            <w:vAlign w:val="center"/>
          </w:tcPr>
          <w:p>
            <w:pPr>
              <w:pageBreakBefore w:val="0"/>
              <w:widowControl/>
              <w:kinsoku/>
              <w:overflowPunct/>
              <w:topLinePunct w:val="0"/>
              <w:autoSpaceDE/>
              <w:bidi w:val="0"/>
              <w:spacing w:line="579" w:lineRule="exact"/>
              <w:ind w:firstLine="0"/>
              <w:jc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涂强</w:t>
            </w:r>
          </w:p>
        </w:tc>
        <w:tc>
          <w:tcPr>
            <w:vAlign w:val="center"/>
          </w:tcPr>
          <w:p>
            <w:pPr>
              <w:pageBreakBefore w:val="0"/>
              <w:widowControl/>
              <w:kinsoku/>
              <w:overflowPunct/>
              <w:topLinePunct w:val="0"/>
              <w:autoSpaceDE/>
              <w:bidi w:val="0"/>
              <w:spacing w:line="579" w:lineRule="exact"/>
              <w:ind w:firstLine="0"/>
              <w:jc w:val="center"/>
              <w:textAlignment w:val="center"/>
              <w:rPr>
                <w:rFonts w:ascii="Times New Roman" w:eastAsia="方正仿宋_GBK" w:cs="Times New Roman" w:hAnsi="Times New Roman" w:hint="eastAsia"/>
                <w:kern w:val="2"/>
                <w:sz w:val="24"/>
                <w:szCs w:val="24"/>
                <w:lang w:val="en-US" w:eastAsia="zh-CN" w:bidi="ar-SA"/>
              </w:rPr>
            </w:pPr>
            <w:r>
              <w:rPr>
                <w:rFonts w:ascii="Times New Roman" w:eastAsia="方正仿宋_GBK" w:cs="Times New Roman" w:hAnsi="Times New Roman" w:hint="eastAsia"/>
                <w:kern w:val="2"/>
                <w:sz w:val="24"/>
                <w:szCs w:val="24"/>
                <w:lang w:val="en-US" w:eastAsia="zh-CN" w:bidi="ar-SA"/>
              </w:rPr>
              <w:t>办公室工作人员</w:t>
            </w:r>
          </w:p>
        </w:tc>
      </w:tr>
    </w:tbl>
    <w:p>
      <w:pPr>
        <w:pageBreakBefore w:val="0"/>
        <w:widowControl w:val="0"/>
        <w:kinsoku/>
        <w:overflowPunct/>
        <w:topLinePunct w:val="0"/>
        <w:autoSpaceDE/>
        <w:bidi w:val="0"/>
        <w:spacing w:line="579" w:lineRule="exact"/>
        <w:ind w:firstLine="0"/>
        <w:rPr>
          <w:rFonts w:ascii="方正楷体_GBK" w:eastAsia="方正楷体_GBK" w:cs="方正仿宋_GBK" w:hint="eastAsia"/>
          <w:sz w:val="24"/>
          <w:szCs w:val="24"/>
          <w:lang w:eastAsia="zh-CN" w:bidi="ar-SA"/>
        </w:rPr>
      </w:pPr>
      <w:r>
        <w:rPr>
          <w:rFonts w:ascii="方正楷体_GBK" w:eastAsia="方正楷体_GBK" w:cs="方正仿宋_GBK" w:hint="eastAsia"/>
          <w:sz w:val="24"/>
          <w:szCs w:val="24"/>
          <w:lang w:bidi="ar-SA"/>
        </w:rPr>
        <w:t>填表说明：1.风险点类型包括防洪薄弱点、城镇易涝点、山洪灾害易发点、</w:t>
      </w:r>
      <w:r>
        <w:rPr>
          <w:rFonts w:ascii="方正楷体_GBK" w:eastAsia="方正楷体_GBK" w:cs="方正仿宋_GBK" w:hint="eastAsia"/>
          <w:sz w:val="24"/>
          <w:szCs w:val="24"/>
          <w:lang w:val="en-US" w:eastAsia="zh-CN" w:bidi="ar-SA"/>
        </w:rPr>
        <w:t>漫水路桥、</w:t>
      </w:r>
      <w:r>
        <w:rPr>
          <w:rFonts w:ascii="方正楷体_GBK" w:eastAsia="方正楷体_GBK" w:cs="方正仿宋_GBK" w:hint="eastAsia"/>
          <w:sz w:val="24"/>
          <w:szCs w:val="24"/>
          <w:lang w:bidi="ar-SA"/>
        </w:rPr>
        <w:t>病险水库、易旱的集中供水水源地、易旱的群众自供水点等。2.位置具体到镇（街道）、村社、小地名。3.灾害阈值是指发生水旱灾害时雨情或水情或险情的临界值；险情根据风险点实际情况进行描述；4.</w:t>
      </w:r>
      <w:r>
        <w:rPr>
          <w:rFonts w:ascii="方正楷体_GBK" w:eastAsia="方正楷体_GBK" w:cs="方正仿宋_GBK" w:hint="eastAsia"/>
          <w:sz w:val="24"/>
          <w:szCs w:val="24"/>
          <w:lang w:val="en-US" w:eastAsia="zh-CN" w:bidi="ar-SA"/>
        </w:rPr>
        <w:t>风险点责任人为镇分管领导</w:t>
      </w:r>
      <w:r>
        <w:rPr>
          <w:rFonts w:ascii="方正楷体_GBK" w:eastAsia="方正楷体_GBK" w:cs="方正仿宋_GBK" w:hint="eastAsia"/>
          <w:sz w:val="24"/>
          <w:szCs w:val="24"/>
          <w:lang w:bidi="ar-SA"/>
        </w:rPr>
        <w:t>，其余责任人为点位上具体负责相关工作责任人</w:t>
      </w:r>
      <w:r>
        <w:rPr>
          <w:rFonts w:ascii="方正楷体_GBK" w:eastAsia="方正楷体_GBK" w:cs="方正仿宋_GBK" w:hint="eastAsia"/>
          <w:sz w:val="24"/>
          <w:szCs w:val="24"/>
          <w:lang w:eastAsia="zh-CN" w:bidi="ar-SA"/>
        </w:rPr>
        <w:t>。</w:t>
      </w:r>
    </w:p>
    <w:p>
      <w:pPr>
        <w:pStyle w:val="15"/>
        <w:pageBreakBefore w:val="0"/>
        <w:widowControl w:val="0"/>
        <w:kinsoku/>
        <w:overflowPunct/>
        <w:topLinePunct w:val="0"/>
        <w:autoSpaceDE/>
        <w:bidi w:val="0"/>
        <w:spacing w:line="579" w:lineRule="exact"/>
        <w:ind w:left="0" w:firstLine="0"/>
        <w:rPr>
          <w:rFonts w:hint="eastAsia"/>
          <w:lang w:val="en-GB" w:eastAsia="zh-CN"/>
        </w:rPr>
        <w:sectPr>
          <w:pgSz w:w="16838" w:h="11906" w:orient="landscape"/>
          <w:pgMar w:top="1800" w:right="1440" w:bottom="1800" w:left="1440" w:header="851" w:footer="992" w:gutter="0"/>
          <w:pgNumType w:fmt="numberInDash"/>
          <w:docGrid w:type="lines" w:linePitch="312" w:charSpace="0"/>
        </w:sectPr>
      </w:pPr>
    </w:p>
    <w:p>
      <w:pPr>
        <w:keepNext w:val="0"/>
        <w:keepLines w:val="0"/>
        <w:pageBreakBefore w:val="0"/>
        <w:widowControl w:val="0"/>
        <w:kinsoku/>
        <w:wordWrap/>
        <w:overflowPunct/>
        <w:topLinePunct w:val="0"/>
        <w:autoSpaceDE/>
        <w:bidi w:val="0"/>
        <w:spacing w:line="579" w:lineRule="exact"/>
      </w:pPr>
      <w:bookmarkEnd w:id="105"/>
      <w:bookmarkEnd w:id="106"/>
      <w:bookmarkEnd w:id="107"/>
      <w:bookmarkEnd w:id="108"/>
      <w:bookmarkEnd w:id="109"/>
    </w:p>
    <w:sectPr>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lear" w:pos="4153"/>
        <w:tab w:val="right" w:pos="8306"/>
      </w:tabs>
    </w:pPr>
    <w:r>
      <w:rPr>
        <w:rFonts w:hint="eastAsia"/>
      </w:rPr>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leftChars="100" w:left="210" w:rightChars="100" w:right="210"/>
    </w:pPr>
    <w:r>
      <mc:AlternateContent>
        <mc:Choice Requires="wps">
          <w:drawing>
            <wp:anchor distT="0" distB="0" distL="114298" distR="114298" simplePos="0" relativeHeight="14" behindDoc="0" locked="0" layoutInCell="1" hidden="0" allowOverlap="1">
              <wp:simplePos x="0" y="0"/>
              <wp:positionH relativeFrom="column">
                <wp:align>center</wp:align>
              </wp:positionH>
              <wp:positionV relativeFrom="paragraph">
                <wp:posOffset>0</wp:posOffset>
              </wp:positionV>
              <wp:extent cx="9525" cy="163195"/>
              <wp:effectExtent l="0" t="0" r="0" b="0"/>
              <wp:wrapNone/>
              <wp:docPr id="4" name="矩形 4"/>
              <wp:cNvGraphicFramePr>
                <a:graphicFrameLocks noChangeAspect="0"/>
              </wp:cNvGraphicFramePr>
              <a:graphic>
                <a:graphicData uri="http://schemas.microsoft.com/office/word/2010/wordprocessingShape">
                  <wps:wsp>
                    <wps:cNvSpPr/>
                    <wps:spPr>
                      <a:xfrm rot="0">
                        <a:off x="0" y="0"/>
                        <a:ext cx="9525" cy="163195"/>
                      </a:xfrm>
                      <a:prstGeom prst="rect"/>
                      <a:noFill/>
                      <a:ln w="9525" cmpd="sng" cap="flat">
                        <a:noFill/>
                        <a:prstDash val="solid"/>
                        <a:round/>
                      </a:ln>
                    </wps:spPr>
                    <wps:txbx id="5">
                      <w:txbxContent>
                        <w:p/>
                      </w:txbxContent>
                    </wps:txbx>
                    <wps:bodyPr vert="horz" wrap="none" lIns="0" tIns="0" rIns="0" bIns="0" anchor="t" anchorCtr="0" upright="1">
                      <a:spAutoFit/>
                    </wps:bodyPr>
                  </wps:wsp>
                </a:graphicData>
              </a:graphic>
            </wp:anchor>
          </w:drawing>
        </mc:Choice>
        <mc:Fallback>
          <w:pict>
            <v:rect type="#_x0000_t1" id="矩形 6" o:spid="_x0000_s6" filled="f" stroked="f" style="position:absolute;margin-left:0.0pt;margin-top:0.0pt;width:0.75pt;height:12.85pt;z-index:14;mso-position-horizontal:center;mso-position-vertical:absolute;mso-wrap-distance-left:8.999863pt;mso-wrap-distance-right:8.999863pt;mso-wrap-style:none;">
              <v:stroke color="#000000"/>
              <v:textbox id="848" inset="0mm,0mm,0mm,0mm" o:insetmode="custom" style="layout-flow:horizontal;v-text-anchor:top;mso-fit-shape-to-text:t;">
                <w:txbxContent>
                  <w:p/>
                </w:txbxContent>
              </v:textbox>
            </v:rect>
          </w:pict>
        </mc:Fallback>
      </mc:AlternateContent>
    </w:r>
    <w:r>
      <w:rPr>
        <w:rStyle w:val="23"/>
        <w:rFonts w:ascii="宋体" w:hint="eastAsia"/>
        <w:sz w:val="28"/>
        <w:szCs w:val="28"/>
      </w:rPr>
      <w:fldChar w:fldCharType="begin"/>
    </w:r>
    <w:r>
      <w:rPr>
        <w:rStyle w:val="23"/>
        <w:rFonts w:ascii="宋体" w:hint="eastAsia"/>
        <w:sz w:val="28"/>
        <w:szCs w:val="28"/>
      </w:rPr>
      <w:instrText>Page</w:instrText>
    </w:r>
    <w:r>
      <w:rPr>
        <w:rStyle w:val="23"/>
        <w:rFonts w:ascii="宋体" w:hint="eastAsia"/>
        <w:sz w:val="28"/>
        <w:szCs w:val="28"/>
      </w:rPr>
      <w:fldChar w:fldCharType="separate"/>
    </w:r>
    <w:r>
      <w:rPr>
        <w:rStyle w:val="23"/>
        <w:rFonts w:ascii="宋体" w:hint="eastAsia"/>
        <w:sz w:val="28"/>
        <w:szCs w:val="28"/>
      </w:rPr>
      <w:t>- 1 -</w:t>
    </w:r>
    <w:r>
      <w:rPr>
        <w:rStyle w:val="23"/>
        <w:rFonts w:ascii="宋体" w:hint="eastAsia"/>
        <w:sz w:val="28"/>
        <w:szCs w:val="28"/>
      </w:rPr>
      <w:fldChar w:fldCharType="end"/>
    </w:r>
  </w:p>
  <w:p>
    <w:pPr>
      <w:pStyle w:val="17"/>
      <w:tabs>
        <w:tab w:val="center" w:pos="4153"/>
        <w:tab w:val="right" w:pos="8306"/>
      </w:tabs>
      <w:ind w:right="360" w:firstLine="360"/>
      <w:rPr>
        <w:rFonts w:ascii="宋体" w:hint="eastAsia"/>
        <w:sz w:val="28"/>
        <w:szCs w:val="28"/>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next w:val="15"/>
    <w:pPr>
      <w:widowControl w:val="0"/>
      <w:jc w:val="both"/>
    </w:pPr>
    <w:rPr>
      <w:rFonts w:ascii="Calibri" w:eastAsia="宋体" w:cs="宋体" w:hAnsi="Calibri"/>
      <w:kern w:val="2"/>
      <w:sz w:val="21"/>
      <w:szCs w:val="24"/>
      <w:lang w:val="en-US" w:eastAsia="zh-CN" w:bidi="ar-SA"/>
    </w:rPr>
  </w:style>
  <w:style w:type="paragraph" w:styleId="2">
    <w:name w:val="heading 2"/>
    <w:basedOn w:val="0"/>
    <w:autoRedefine/>
    <w:next w:val="0"/>
    <w:pPr>
      <w:keepNext/>
      <w:keepLines/>
      <w:widowControl w:val="0"/>
      <w:spacing w:before="260" w:after="260" w:line="415" w:lineRule="auto"/>
      <w:outlineLvl w:val="1"/>
    </w:pPr>
    <w:rPr>
      <w:rFonts w:ascii="Arial" w:eastAsia="黑体" w:hAnsi="Arial"/>
      <w:b/>
      <w:bCs/>
    </w:rPr>
  </w:style>
  <w:style w:type="character" w:default="1" w:styleId="10">
    <w:name w:val="Default Paragraph Font"/>
  </w:style>
  <w:style w:type="paragraph" w:styleId="15">
    <w:name w:val="toc 6"/>
    <w:basedOn w:val="0"/>
    <w:autoRedefine/>
    <w:next w:val="0"/>
    <w:pPr>
      <w:ind w:left="2100"/>
    </w:pPr>
  </w:style>
  <w:style w:type="paragraph" w:styleId="16">
    <w:name w:val="Body Text"/>
    <w:basedOn w:val="0"/>
    <w:rPr>
      <w:rFonts w:cs="Times New Roman"/>
      <w:kern w:val="0"/>
      <w:lang w:bidi="ar-SA"/>
    </w:rPr>
  </w:style>
  <w:style w:type="paragraph" w:styleId="17">
    <w:name w:val="footer"/>
    <w:basedOn w:val="0"/>
    <w:pPr>
      <w:tabs>
        <w:tab w:val="center" w:pos="4153"/>
        <w:tab w:val="right" w:pos="8306"/>
      </w:tabs>
      <w:snapToGrid w:val="0"/>
      <w:jc w:val="left"/>
    </w:pPr>
    <w:rPr>
      <w:sz w:val="18"/>
    </w:rPr>
  </w:style>
  <w:style w:type="paragraph" w:styleId="18">
    <w:name w:val="header"/>
    <w:basedOn w:val="0"/>
    <w:autoRedefine/>
    <w:pPr>
      <w:tabs>
        <w:tab w:val="center" w:pos="4153"/>
        <w:tab w:val="right" w:pos="8306"/>
      </w:tabs>
      <w:snapToGrid w:val="0"/>
    </w:pPr>
    <w:rPr>
      <w:sz w:val="18"/>
    </w:rPr>
  </w:style>
  <w:style w:type="paragraph" w:styleId="19">
    <w:name w:val="toc 1"/>
    <w:basedOn w:val="0"/>
    <w:autoRedefine/>
    <w:next w:val="0"/>
  </w:style>
  <w:style w:type="paragraph" w:styleId="20">
    <w:name w:val="toc 2"/>
    <w:basedOn w:val="0"/>
    <w:next w:val="0"/>
    <w:pPr>
      <w:ind w:leftChars="200" w:left="200"/>
    </w:pPr>
  </w:style>
  <w:style w:type="paragraph" w:styleId="21">
    <w:name w:val="Normal (Web)"/>
    <w:basedOn w:val="0"/>
    <w:autoRedefine/>
    <w:pPr>
      <w:spacing w:beforeAutospacing="1" w:afterAutospacing="1"/>
      <w:jc w:val="left"/>
    </w:pPr>
    <w:rPr>
      <w:rFonts w:cs="Times New Roman"/>
      <w:kern w:val="0"/>
      <w:sz w:val="24"/>
      <w:lang w:bidi="ar-SA"/>
    </w:rPr>
  </w:style>
  <w:style w:type="character" w:styleId="22">
    <w:name w:val="Strong"/>
    <w:basedOn w:val="10"/>
    <w:autoRedefine/>
    <w:rPr>
      <w:b/>
    </w:rPr>
  </w:style>
  <w:style w:type="character" w:styleId="23">
    <w:name w:val="page number"/>
    <w:basedOn w:val="10"/>
    <w:autoRedefine/>
  </w:style>
  <w:style w:type="paragraph" w:customStyle="1" w:styleId="24">
    <w:name w:val="正文文本缩进1"/>
    <w:basedOn w:val="0"/>
    <w:autoRedefine/>
    <w:pPr>
      <w:ind w:firstLineChars="200" w:firstLine="200"/>
    </w:pPr>
    <w:rPr>
      <w:rFonts w:eastAsia="仿宋_GB2312"/>
      <w:lang w:val="en-GB" w:eastAsia="en-GB"/>
    </w:rPr>
  </w:style>
  <w:style w:type="character" w:customStyle="1" w:styleId="25">
    <w:name w:val="font21"/>
    <w:basedOn w:val="10"/>
    <w:autoRedefine/>
    <w:rPr>
      <w:rFonts w:ascii="Times New Roman" w:cs="Times New Roman" w:hAnsi="Times New Roman"/>
      <w:color w:val="000000"/>
      <w:sz w:val="24"/>
      <w:szCs w:val="24"/>
      <w:u w:val="none"/>
      <w:lang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27</Pages>
  <Words>8548</Words>
  <Characters>8712</Characters>
  <Lines>1055</Lines>
  <Paragraphs>452</Paragraphs>
  <CharactersWithSpaces>8765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散</dc:creator>
  <cp:lastModifiedBy>Microsoft</cp:lastModifiedBy>
  <cp:revision>1</cp:revision>
  <cp:lastPrinted>2024-01-09T01:35:41Z</cp:lastPrinted>
  <dcterms:created xsi:type="dcterms:W3CDTF">2022-07-08T02:32:00Z</dcterms:created>
  <dcterms:modified xsi:type="dcterms:W3CDTF">2024-06-18T08:00:08Z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FC66740CD1B04EEF8DBC649BFE53C139</vt:lpwstr>
  </property>
</Properties>
</file>