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rPr>
          <w:rFonts w:hint="eastAsia" w:ascii="宋体" w:hAnsi="宋体"/>
        </w:rPr>
      </w:pPr>
    </w:p>
    <w:p>
      <w:pPr>
        <w:rPr>
          <w:rFonts w:hint="eastAsia" w:ascii="宋体" w:hAnsi="宋体"/>
        </w:rPr>
      </w:pPr>
      <w:r>
        <w:rPr>
          <w:rFonts w:ascii="宋体" w:hAnsi="宋体"/>
          <w:lang w:val="en-US" w:eastAsia="zh-CN"/>
        </w:rPr>
        <w:pict>
          <v:shape id="_x0000_s1026" o:spid="_x0000_s1026" o:spt="136" type="#_x0000_t136" style="position:absolute;left:0pt;margin-left:87.65pt;margin-top:59.5pt;height:53.85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t"/>
            <v:textpath on="t" fitshape="t" fitpath="t" trim="t" xscale="f" string="重庆市江津区慈云镇人民政府" style="font-family:方正小标宋_GBK;font-size:36pt;v-rotate-letters:f;v-same-letter-heights:f;v-text-align:center;"/>
          </v:shape>
        </w:pict>
      </w:r>
    </w:p>
    <w:p>
      <w:pPr>
        <w:rPr>
          <w:rFonts w:ascii="宋体" w:hAnsi="宋体"/>
        </w:rPr>
      </w:pPr>
    </w:p>
    <w:p>
      <w:pPr>
        <w:spacing w:line="680" w:lineRule="exact"/>
        <w:rPr>
          <w:rFonts w:ascii="宋体" w:hAnsi="宋体"/>
        </w:rPr>
      </w:pPr>
    </w:p>
    <w:p>
      <w:pPr>
        <w:jc w:val="center"/>
        <w:rPr>
          <w:rFonts w:hint="eastAsia" w:ascii="宋体" w:hAnsi="宋体"/>
        </w:rPr>
      </w:pPr>
      <w:r>
        <w:rPr>
          <w:rFonts w:hint="eastAsia" w:ascii="宋体" w:hAnsi="宋体" w:eastAsia="方正仿宋_GBK"/>
          <w:kern w:val="2"/>
          <w:lang w:val="en-US" w:eastAsia="zh-CN"/>
        </w:rPr>
        <w:t>　　　　　　　　　</w:t>
      </w:r>
      <w:r>
        <w:rPr>
          <w:rFonts w:hint="eastAsia" w:ascii="宋体" w:hAnsi="宋体" w:eastAsia="方正小标宋_GBK"/>
          <w:kern w:val="2"/>
          <w:lang w:val="en-US" w:eastAsia="zh-CN"/>
        </w:rPr>
        <w:t>　</w:t>
      </w:r>
    </w:p>
    <w:p>
      <w:pPr>
        <w:widowControl w:val="0"/>
        <w:snapToGrid/>
        <w:spacing w:before="0" w:after="0" w:line="560" w:lineRule="exact"/>
        <w:ind w:right="0"/>
        <w:textAlignment w:val="baseline"/>
        <w:rPr>
          <w:rFonts w:ascii="宋体" w:hAnsi="宋体" w:eastAsia="方正小标宋简体"/>
        </w:rPr>
      </w:pPr>
    </w:p>
    <w:p>
      <w:pPr>
        <w:tabs>
          <w:tab w:val="right" w:pos="8526"/>
        </w:tabs>
        <w:spacing w:line="560" w:lineRule="exact"/>
        <w:ind w:left="320" w:leftChars="100" w:right="320" w:rightChars="100"/>
        <w:jc w:val="center"/>
        <w:rPr>
          <w:rFonts w:hint="default" w:ascii="方正仿宋_GBK" w:hAnsi="Calibri" w:eastAsia="方正仿宋_GBK" w:cs="Times New Roman"/>
          <w:sz w:val="32"/>
          <w:szCs w:val="20"/>
          <w:lang w:val="en-US" w:eastAsia="zh-CN"/>
        </w:rPr>
      </w:pPr>
      <w:r>
        <w:rPr>
          <w:rFonts w:hint="eastAsia" w:ascii="方正仿宋_GBK" w:hAnsi="Calibri" w:eastAsia="方正仿宋_GBK" w:cs="Times New Roman"/>
          <w:sz w:val="32"/>
          <w:szCs w:val="20"/>
          <w:lang w:val="en-US" w:eastAsia="zh-CN"/>
        </w:rPr>
        <mc:AlternateContent>
          <mc:Choice Requires="wps">
            <w:drawing>
              <wp:anchor distT="0" distB="0" distL="114300" distR="114300" simplePos="0" relativeHeight="251661312" behindDoc="0" locked="0" layoutInCell="1" allowOverlap="1">
                <wp:simplePos x="0" y="0"/>
                <wp:positionH relativeFrom="page">
                  <wp:posOffset>1039495</wp:posOffset>
                </wp:positionH>
                <wp:positionV relativeFrom="margin">
                  <wp:posOffset>2537460</wp:posOffset>
                </wp:positionV>
                <wp:extent cx="5615940" cy="0"/>
                <wp:effectExtent l="0" t="10795" r="3810" b="17780"/>
                <wp:wrapNone/>
                <wp:docPr id="1" name="直接连接符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61594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85pt;margin-top:199.8pt;height:0pt;width:442.2pt;mso-position-horizontal-relative:page;mso-position-vertical-relative:margin;z-index:251661312;mso-width-relative:page;mso-height-relative:page;" filled="f" stroked="t" coordsize="21600,21600" o:gfxdata="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8LMXe2QAAAAwBAAAPAAAAAAAAAAEAIAAA&#10;ACIAAABkcnMvZG93bnJldi54bWxQSwECFAAUAAAACACHTuJAwgH71AsCAAAUBAAADgAAAAAAAAAB&#10;ACAAAAAoAQAAZHJzL2Uyb0RvYy54bWxQSwUGAAAAAAYABgBZAQAApQUAAAAA&#10;">
                <v:fill on="f" focussize="0,0"/>
                <v:stroke weight="1.75pt" color="#FF0000" joinstyle="round"/>
                <v:imagedata o:title=""/>
                <o:lock v:ext="edit" aspectratio="t"/>
              </v:line>
            </w:pict>
          </mc:Fallback>
        </mc:AlternateContent>
      </w:r>
      <w:r>
        <w:rPr>
          <w:rFonts w:hint="eastAsia" w:ascii="方正仿宋_GBK" w:hAnsi="Calibri" w:eastAsia="方正仿宋_GBK" w:cs="Times New Roman"/>
          <w:sz w:val="32"/>
          <w:szCs w:val="20"/>
          <w:lang w:val="en-US" w:eastAsia="zh-CN"/>
        </w:rPr>
        <w:t>慈云府发</w:t>
      </w:r>
      <w:r>
        <w:rPr>
          <w:rFonts w:hint="eastAsia" w:ascii="方正仿宋_GBK" w:hAnsi="Calibri" w:eastAsia="方正仿宋_GBK" w:cs="Times New Roman"/>
          <w:sz w:val="32"/>
          <w:szCs w:val="20"/>
          <w:lang w:val="en-US" w:eastAsia="zh-CN"/>
        </w:rPr>
        <w:t>白</w:t>
      </w:r>
      <w:bookmarkStart w:id="0" w:name="_GoBack"/>
      <w:bookmarkEnd w:id="0"/>
      <w:r>
        <w:rPr>
          <w:rFonts w:hint="eastAsia" w:ascii="方正仿宋_GBK" w:hAnsi="Calibri" w:eastAsia="方正仿宋_GBK" w:cs="Times New Roman"/>
          <w:sz w:val="32"/>
          <w:szCs w:val="20"/>
          <w:lang w:val="en-US" w:eastAsia="zh-CN"/>
        </w:rPr>
        <w:t>头</w:t>
      </w:r>
    </w:p>
    <w:p>
      <w:pPr>
        <w:keepNext w:val="0"/>
        <w:keepLines w:val="0"/>
        <w:pageBreakBefore w:val="0"/>
        <w:widowControl w:val="0"/>
        <w:suppressLineNumbers w:val="0"/>
        <w:suppressAutoHyphens w:val="0"/>
        <w:kinsoku/>
        <w:wordWrap/>
        <w:overflowPunct/>
        <w:topLinePunct w:val="0"/>
        <w:autoSpaceDE/>
        <w:autoSpaceDN w:val="0"/>
        <w:adjustRightInd/>
        <w:snapToGrid/>
        <w:spacing w:line="640" w:lineRule="exact"/>
        <w:jc w:val="center"/>
        <w:textAlignment w:val="baseline"/>
        <w:rPr>
          <w:rFonts w:hint="eastAsia" w:ascii="方正小标宋_GBK" w:eastAsia="方正小标宋_GBK"/>
          <w:sz w:val="44"/>
        </w:rPr>
      </w:pPr>
    </w:p>
    <w:p>
      <w:pPr>
        <w:keepNext w:val="0"/>
        <w:keepLines w:val="0"/>
        <w:pageBreakBefore w:val="0"/>
        <w:widowControl w:val="0"/>
        <w:suppressLineNumbers w:val="0"/>
        <w:suppressAutoHyphens w:val="0"/>
        <w:kinsoku/>
        <w:wordWrap/>
        <w:overflowPunct/>
        <w:topLinePunct w:val="0"/>
        <w:autoSpaceDE/>
        <w:autoSpaceDN w:val="0"/>
        <w:adjustRightInd/>
        <w:snapToGrid/>
        <w:spacing w:line="640" w:lineRule="exact"/>
        <w:jc w:val="center"/>
        <w:textAlignment w:val="baseline"/>
        <w:rPr>
          <w:rFonts w:hint="eastAsia" w:ascii="方正小标宋_GBK" w:eastAsia="方正小标宋_GBK"/>
          <w:sz w:val="44"/>
        </w:rPr>
      </w:pPr>
      <w:r>
        <w:rPr>
          <w:rFonts w:hint="eastAsia" w:ascii="方正小标宋_GBK" w:eastAsia="方正小标宋_GBK"/>
          <w:sz w:val="44"/>
        </w:rPr>
        <w:t>重庆市江津区</w:t>
      </w:r>
      <w:r>
        <w:rPr>
          <w:rFonts w:hint="eastAsia" w:ascii="方正小标宋_GBK" w:eastAsia="方正小标宋_GBK"/>
          <w:sz w:val="44"/>
          <w:lang w:val="en-US" w:eastAsia="zh-CN"/>
        </w:rPr>
        <w:t>慈云</w:t>
      </w:r>
      <w:r>
        <w:rPr>
          <w:rFonts w:hint="eastAsia" w:ascii="方正小标宋_GBK" w:eastAsia="方正小标宋_GBK"/>
          <w:sz w:val="44"/>
        </w:rPr>
        <w:t>镇人民政府</w:t>
      </w:r>
    </w:p>
    <w:p>
      <w:pPr>
        <w:keepNext w:val="0"/>
        <w:keepLines w:val="0"/>
        <w:pageBreakBefore w:val="0"/>
        <w:widowControl w:val="0"/>
        <w:suppressLineNumbers w:val="0"/>
        <w:suppressAutoHyphens w:val="0"/>
        <w:kinsoku/>
        <w:wordWrap/>
        <w:overflowPunct/>
        <w:topLinePunct w:val="0"/>
        <w:autoSpaceDE/>
        <w:autoSpaceDN w:val="0"/>
        <w:adjustRightInd/>
        <w:snapToGrid/>
        <w:spacing w:line="640" w:lineRule="exact"/>
        <w:jc w:val="center"/>
        <w:textAlignment w:val="baseline"/>
        <w:rPr>
          <w:rFonts w:hint="eastAsia" w:ascii="方正小标宋_GBK" w:eastAsia="方正小标宋_GBK"/>
          <w:sz w:val="44"/>
          <w:szCs w:val="0"/>
        </w:rPr>
      </w:pPr>
      <w:r>
        <w:rPr>
          <w:rFonts w:hint="eastAsia" w:ascii="方正小标宋_GBK" w:eastAsia="方正小标宋_GBK"/>
          <w:sz w:val="44"/>
          <w:szCs w:val="0"/>
        </w:rPr>
        <w:t>关于印发《</w:t>
      </w:r>
      <w:r>
        <w:rPr>
          <w:rFonts w:hint="eastAsia" w:ascii="方正小标宋_GBK" w:eastAsia="方正小标宋_GBK"/>
          <w:sz w:val="44"/>
          <w:szCs w:val="0"/>
          <w:lang w:val="en-US" w:eastAsia="zh-CN"/>
        </w:rPr>
        <w:t>慈云</w:t>
      </w:r>
      <w:r>
        <w:rPr>
          <w:rFonts w:hint="eastAsia" w:ascii="方正小标宋_GBK" w:eastAsia="方正小标宋_GBK"/>
          <w:sz w:val="44"/>
          <w:szCs w:val="0"/>
        </w:rPr>
        <w:t>镇</w:t>
      </w:r>
      <w:r>
        <w:rPr>
          <w:rFonts w:hint="eastAsia" w:ascii="方正小标宋_GBK" w:eastAsia="方正小标宋_GBK"/>
          <w:sz w:val="44"/>
          <w:szCs w:val="44"/>
        </w:rPr>
        <w:t>自然灾害突发</w:t>
      </w:r>
      <w:r>
        <w:rPr>
          <w:rFonts w:hint="eastAsia" w:ascii="方正小标宋_GBK" w:eastAsia="方正小标宋_GBK"/>
          <w:sz w:val="44"/>
          <w:szCs w:val="44"/>
          <w:lang w:val="en-US" w:eastAsia="zh-CN"/>
        </w:rPr>
        <w:t>事故</w:t>
      </w:r>
      <w:r>
        <w:rPr>
          <w:rFonts w:hint="eastAsia" w:ascii="方正小标宋_GBK" w:eastAsia="方正小标宋_GBK"/>
          <w:sz w:val="44"/>
          <w:szCs w:val="44"/>
        </w:rPr>
        <w:t>救助应急预案</w:t>
      </w:r>
      <w:r>
        <w:rPr>
          <w:rFonts w:hint="eastAsia" w:ascii="方正小标宋_GBK" w:eastAsia="方正小标宋_GBK"/>
          <w:sz w:val="44"/>
          <w:szCs w:val="0"/>
        </w:rPr>
        <w:t>》的通知</w:t>
      </w:r>
    </w:p>
    <w:p>
      <w:pPr>
        <w:keepNext w:val="0"/>
        <w:keepLines w:val="0"/>
        <w:pageBreakBefore w:val="0"/>
        <w:widowControl w:val="0"/>
        <w:suppressLineNumbers w:val="0"/>
        <w:suppressAutoHyphens w:val="0"/>
        <w:kinsoku/>
        <w:wordWrap/>
        <w:overflowPunct/>
        <w:topLinePunct w:val="0"/>
        <w:autoSpaceDE/>
        <w:autoSpaceDN w:val="0"/>
        <w:adjustRightInd/>
        <w:snapToGrid/>
        <w:spacing w:line="640" w:lineRule="exact"/>
        <w:jc w:val="center"/>
        <w:textAlignment w:val="baseline"/>
        <w:rPr>
          <w:rFonts w:ascii="宋体" w:hAnsi="宋体" w:eastAsia="方正小标宋_GBK"/>
          <w:sz w:val="44"/>
        </w:rPr>
      </w:pPr>
    </w:p>
    <w:p>
      <w:pPr>
        <w:autoSpaceDN w:val="0"/>
        <w:spacing w:line="560" w:lineRule="exact"/>
        <w:rPr>
          <w:rFonts w:hint="eastAsia"/>
          <w:szCs w:val="32"/>
        </w:rPr>
      </w:pPr>
      <w:r>
        <w:rPr>
          <w:rFonts w:hint="eastAsia"/>
          <w:szCs w:val="32"/>
        </w:rPr>
        <w:t>各村（社区）、镇各有关单位：</w:t>
      </w:r>
    </w:p>
    <w:p>
      <w:pPr>
        <w:autoSpaceDN w:val="0"/>
        <w:spacing w:line="560" w:lineRule="exact"/>
        <w:ind w:firstLine="640" w:firstLineChars="200"/>
        <w:rPr>
          <w:rFonts w:hint="eastAsia"/>
          <w:szCs w:val="32"/>
        </w:rPr>
      </w:pPr>
      <w:r>
        <w:rPr>
          <w:rFonts w:hint="eastAsia"/>
          <w:szCs w:val="32"/>
        </w:rPr>
        <w:t>为切实提高我镇自然灾害突发</w:t>
      </w:r>
      <w:r>
        <w:rPr>
          <w:rFonts w:hint="eastAsia"/>
          <w:szCs w:val="32"/>
          <w:lang w:val="en-US" w:eastAsia="zh-CN"/>
        </w:rPr>
        <w:t>事故</w:t>
      </w:r>
      <w:r>
        <w:rPr>
          <w:rFonts w:hint="eastAsia"/>
          <w:szCs w:val="32"/>
        </w:rPr>
        <w:t>救助应急处置能力，尽可能减少人员伤亡和财产损失，结合我镇突发事件特点，经镇政府同意，现将《</w:t>
      </w:r>
      <w:r>
        <w:rPr>
          <w:rFonts w:hint="eastAsia"/>
          <w:szCs w:val="32"/>
          <w:lang w:val="en-US" w:eastAsia="zh-CN"/>
        </w:rPr>
        <w:t>慈云</w:t>
      </w:r>
      <w:r>
        <w:rPr>
          <w:rFonts w:hint="eastAsia"/>
          <w:szCs w:val="32"/>
        </w:rPr>
        <w:t>镇自然灾害突发</w:t>
      </w:r>
      <w:r>
        <w:rPr>
          <w:rFonts w:hint="eastAsia"/>
          <w:szCs w:val="32"/>
          <w:lang w:val="en-US" w:eastAsia="zh-CN"/>
        </w:rPr>
        <w:t>事故</w:t>
      </w:r>
      <w:r>
        <w:rPr>
          <w:rFonts w:hint="eastAsia"/>
          <w:szCs w:val="32"/>
        </w:rPr>
        <w:t>救助应急预案》印发给你们，请结合实际，认真组织落实。</w:t>
      </w:r>
    </w:p>
    <w:p>
      <w:pPr>
        <w:autoSpaceDN w:val="0"/>
        <w:spacing w:line="560" w:lineRule="exact"/>
        <w:ind w:firstLine="640" w:firstLineChars="200"/>
        <w:rPr>
          <w:rFonts w:hint="eastAsia"/>
          <w:szCs w:val="32"/>
        </w:rPr>
      </w:pPr>
    </w:p>
    <w:p>
      <w:pPr>
        <w:autoSpaceDN w:val="0"/>
        <w:spacing w:line="560" w:lineRule="exact"/>
        <w:ind w:firstLine="640" w:firstLineChars="200"/>
        <w:rPr>
          <w:rFonts w:hint="eastAsia"/>
          <w:szCs w:val="32"/>
        </w:rPr>
      </w:pPr>
    </w:p>
    <w:p>
      <w:pPr>
        <w:autoSpaceDN w:val="0"/>
        <w:spacing w:line="560" w:lineRule="exact"/>
        <w:ind w:firstLine="4160" w:firstLineChars="1300"/>
        <w:rPr>
          <w:rFonts w:hint="eastAsia"/>
          <w:szCs w:val="32"/>
        </w:rPr>
      </w:pPr>
      <w:r>
        <w:rPr>
          <w:rFonts w:hint="eastAsia"/>
          <w:szCs w:val="32"/>
        </w:rPr>
        <w:t>重庆市江津区</w:t>
      </w:r>
      <w:r>
        <w:rPr>
          <w:rFonts w:hint="eastAsia"/>
          <w:szCs w:val="32"/>
          <w:lang w:val="en-US" w:eastAsia="zh-CN"/>
        </w:rPr>
        <w:t>慈云</w:t>
      </w:r>
      <w:r>
        <w:rPr>
          <w:rFonts w:hint="eastAsia"/>
          <w:szCs w:val="32"/>
        </w:rPr>
        <w:t>镇人民政府</w:t>
      </w:r>
    </w:p>
    <w:p>
      <w:pPr>
        <w:autoSpaceDN w:val="0"/>
        <w:spacing w:line="560" w:lineRule="exact"/>
        <w:ind w:firstLine="640" w:firstLineChars="200"/>
        <w:rPr>
          <w:rFonts w:hint="eastAsia"/>
          <w:szCs w:val="32"/>
        </w:rPr>
      </w:pPr>
      <w:r>
        <w:rPr>
          <w:rFonts w:hint="eastAsia"/>
          <w:szCs w:val="32"/>
        </w:rPr>
        <w:t xml:space="preserve">                            202</w:t>
      </w:r>
      <w:r>
        <w:rPr>
          <w:rFonts w:hint="eastAsia"/>
          <w:szCs w:val="32"/>
          <w:lang w:val="en-US" w:eastAsia="zh-CN"/>
        </w:rPr>
        <w:t>3</w:t>
      </w:r>
      <w:r>
        <w:rPr>
          <w:rFonts w:hint="eastAsia"/>
          <w:szCs w:val="32"/>
        </w:rPr>
        <w:t>年</w:t>
      </w:r>
      <w:r>
        <w:rPr>
          <w:rFonts w:hint="eastAsia"/>
          <w:szCs w:val="32"/>
          <w:lang w:val="en-US" w:eastAsia="zh-CN"/>
        </w:rPr>
        <w:t>2</w:t>
      </w:r>
      <w:r>
        <w:rPr>
          <w:rFonts w:hint="eastAsia"/>
          <w:szCs w:val="32"/>
        </w:rPr>
        <w:t>月</w:t>
      </w:r>
      <w:r>
        <w:rPr>
          <w:rFonts w:hint="eastAsia"/>
          <w:szCs w:val="32"/>
          <w:lang w:val="en-US" w:eastAsia="zh-CN"/>
        </w:rPr>
        <w:t>22</w:t>
      </w:r>
      <w:r>
        <w:rPr>
          <w:rFonts w:hint="eastAsia"/>
          <w:szCs w:val="32"/>
        </w:rPr>
        <w:t>日</w:t>
      </w:r>
    </w:p>
    <w:p>
      <w:pPr>
        <w:autoSpaceDN w:val="0"/>
        <w:spacing w:line="640" w:lineRule="exact"/>
        <w:jc w:val="center"/>
        <w:rPr>
          <w:rFonts w:ascii="方正小标宋_GBK" w:eastAsia="方正小标宋_GBK"/>
          <w:sz w:val="44"/>
          <w:szCs w:val="44"/>
        </w:rPr>
      </w:pPr>
    </w:p>
    <w:p>
      <w:pPr>
        <w:autoSpaceDN w:val="0"/>
        <w:spacing w:line="640" w:lineRule="exact"/>
        <w:jc w:val="center"/>
        <w:rPr>
          <w:rFonts w:ascii="方正小标宋_GBK" w:eastAsia="方正小标宋_GBK"/>
          <w:sz w:val="44"/>
          <w:szCs w:val="44"/>
        </w:rPr>
      </w:pPr>
    </w:p>
    <w:p>
      <w:pPr>
        <w:autoSpaceDN w:val="0"/>
        <w:spacing w:line="640" w:lineRule="exact"/>
        <w:jc w:val="both"/>
        <w:rPr>
          <w:rFonts w:ascii="方正小标宋_GBK" w:eastAsia="方正小标宋_GBK"/>
          <w:sz w:val="44"/>
          <w:szCs w:val="44"/>
        </w:rPr>
      </w:pPr>
    </w:p>
    <w:p>
      <w:pPr>
        <w:autoSpaceDN w:val="0"/>
        <w:spacing w:line="640" w:lineRule="exact"/>
        <w:jc w:val="center"/>
        <w:rPr>
          <w:rFonts w:ascii="方正小标宋_GBK" w:eastAsia="方正小标宋_GBK"/>
          <w:sz w:val="44"/>
          <w:szCs w:val="44"/>
        </w:rPr>
      </w:pPr>
      <w:r>
        <w:rPr>
          <w:rFonts w:ascii="方正小标宋_GBK" w:eastAsia="方正小标宋_GBK"/>
          <w:sz w:val="44"/>
          <w:szCs w:val="44"/>
        </w:rPr>
        <w:t>重庆市</w:t>
      </w:r>
      <w:r>
        <w:rPr>
          <w:rFonts w:hint="eastAsia" w:ascii="方正小标宋_GBK" w:eastAsia="方正小标宋_GBK"/>
          <w:sz w:val="44"/>
          <w:szCs w:val="44"/>
        </w:rPr>
        <w:t>江津区慈云镇</w:t>
      </w:r>
    </w:p>
    <w:p>
      <w:pPr>
        <w:autoSpaceDN w:val="0"/>
        <w:spacing w:line="640" w:lineRule="exact"/>
        <w:jc w:val="center"/>
        <w:rPr>
          <w:rFonts w:ascii="方正小标宋_GBK" w:eastAsia="方正小标宋_GBK"/>
          <w:sz w:val="44"/>
          <w:szCs w:val="44"/>
        </w:rPr>
      </w:pPr>
      <w:r>
        <w:rPr>
          <w:rFonts w:hint="eastAsia" w:ascii="方正小标宋_GBK" w:eastAsia="方正小标宋_GBK"/>
          <w:sz w:val="44"/>
          <w:szCs w:val="44"/>
        </w:rPr>
        <w:t>自然灾害突发</w:t>
      </w:r>
      <w:r>
        <w:rPr>
          <w:rFonts w:hint="eastAsia" w:ascii="方正小标宋_GBK" w:eastAsia="方正小标宋_GBK"/>
          <w:sz w:val="44"/>
          <w:szCs w:val="44"/>
          <w:lang w:val="en-US" w:eastAsia="zh-CN"/>
        </w:rPr>
        <w:t>事故</w:t>
      </w:r>
      <w:r>
        <w:rPr>
          <w:rFonts w:hint="eastAsia" w:ascii="方正小标宋_GBK" w:eastAsia="方正小标宋_GBK"/>
          <w:sz w:val="44"/>
          <w:szCs w:val="44"/>
        </w:rPr>
        <w:t>救助应急预案</w:t>
      </w:r>
    </w:p>
    <w:p>
      <w:pPr>
        <w:snapToGrid/>
        <w:jc w:val="center"/>
        <w:rPr>
          <w:rFonts w:hint="eastAsia" w:ascii="宋体" w:hAnsi="宋体" w:eastAsia="方正黑体_GBK"/>
          <w:szCs w:val="32"/>
        </w:rPr>
      </w:pPr>
      <w:r>
        <w:rPr>
          <w:rFonts w:hint="eastAsia" w:ascii="宋体" w:hAnsi="宋体" w:eastAsia="方正黑体_GBK"/>
          <w:szCs w:val="32"/>
        </w:rPr>
        <w:t>目  录</w:t>
      </w:r>
    </w:p>
    <w:p>
      <w:pPr>
        <w:snapToGrid/>
        <w:jc w:val="center"/>
        <w:rPr>
          <w:rFonts w:hint="eastAsia" w:ascii="宋体" w:hAnsi="宋体" w:eastAsia="方正小标宋_GBK"/>
          <w:sz w:val="44"/>
          <w:szCs w:val="44"/>
        </w:rPr>
      </w:pPr>
    </w:p>
    <w:p>
      <w:pPr>
        <w:pStyle w:val="4"/>
        <w:tabs>
          <w:tab w:val="right" w:leader="dot" w:pos="8843"/>
        </w:tabs>
        <w:snapToGrid w:val="0"/>
        <w:spacing w:line="276" w:lineRule="auto"/>
        <w:rPr>
          <w:rFonts w:ascii="宋体" w:hAnsi="宋体"/>
          <w:sz w:val="30"/>
          <w:szCs w:val="26"/>
        </w:rPr>
      </w:pPr>
      <w:r>
        <w:rPr>
          <w:rFonts w:hint="eastAsia" w:ascii="宋体" w:hAnsi="宋体"/>
          <w:sz w:val="30"/>
          <w:szCs w:val="26"/>
        </w:rPr>
        <w:fldChar w:fldCharType="begin"/>
      </w:r>
      <w:r>
        <w:rPr>
          <w:rFonts w:hint="eastAsia" w:ascii="宋体" w:hAnsi="宋体"/>
          <w:sz w:val="30"/>
          <w:szCs w:val="26"/>
        </w:rPr>
        <w:instrText xml:space="preserve"> TOC \o "1-2" \h \u </w:instrText>
      </w:r>
      <w:r>
        <w:rPr>
          <w:rFonts w:hint="eastAsia" w:ascii="宋体" w:hAnsi="宋体"/>
          <w:sz w:val="30"/>
          <w:szCs w:val="26"/>
        </w:rPr>
        <w:fldChar w:fldCharType="separate"/>
      </w:r>
      <w:r>
        <w:rPr>
          <w:rFonts w:ascii="宋体" w:hAnsi="宋体"/>
          <w:sz w:val="30"/>
          <w:szCs w:val="26"/>
        </w:rPr>
        <w:fldChar w:fldCharType="begin"/>
      </w:r>
      <w:r>
        <w:rPr>
          <w:rFonts w:ascii="宋体" w:hAnsi="宋体"/>
          <w:sz w:val="30"/>
          <w:szCs w:val="26"/>
        </w:rPr>
        <w:instrText xml:space="preserve">Hyperlink \l "_Toc19496136"</w:instrText>
      </w:r>
      <w:r>
        <w:rPr>
          <w:rFonts w:ascii="宋体" w:hAnsi="宋体"/>
          <w:sz w:val="30"/>
          <w:szCs w:val="26"/>
        </w:rPr>
        <w:fldChar w:fldCharType="separate"/>
      </w:r>
      <w:r>
        <w:rPr>
          <w:rFonts w:hint="eastAsia" w:ascii="宋体" w:hAnsi="宋体" w:eastAsia="方正黑体_GBK"/>
          <w:sz w:val="30"/>
          <w:szCs w:val="26"/>
        </w:rPr>
        <w:t>1  总则</w:t>
      </w:r>
      <w:r>
        <w:rPr>
          <w:rFonts w:ascii="宋体" w:hAnsi="宋体"/>
          <w:sz w:val="30"/>
          <w:szCs w:val="26"/>
        </w:rPr>
        <w:tab/>
      </w:r>
      <w:r>
        <w:rPr>
          <w:rFonts w:hint="eastAsia" w:ascii="宋体" w:hAnsi="宋体"/>
          <w:sz w:val="30"/>
          <w:szCs w:val="26"/>
          <w:lang w:val="en-US" w:eastAsia="zh-CN"/>
        </w:rPr>
        <w:t>4</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"_Toc19496137"</w:instrText>
      </w:r>
      <w:r>
        <w:rPr>
          <w:rFonts w:ascii="宋体" w:hAnsi="宋体"/>
          <w:sz w:val="30"/>
          <w:szCs w:val="26"/>
        </w:rPr>
        <w:fldChar w:fldCharType="separate"/>
      </w:r>
      <w:r>
        <w:rPr>
          <w:rFonts w:hint="eastAsia" w:ascii="宋体" w:hAnsi="宋体" w:eastAsia="方正楷体_GBK"/>
          <w:sz w:val="30"/>
          <w:szCs w:val="26"/>
        </w:rPr>
        <w:t>1.1  编制目的</w:t>
      </w:r>
      <w:r>
        <w:rPr>
          <w:rFonts w:ascii="宋体" w:hAnsi="宋体"/>
          <w:sz w:val="30"/>
          <w:szCs w:val="26"/>
        </w:rPr>
        <w:tab/>
      </w:r>
      <w:r>
        <w:rPr>
          <w:rFonts w:hint="eastAsia" w:ascii="宋体" w:hAnsi="宋体"/>
          <w:sz w:val="30"/>
          <w:szCs w:val="26"/>
          <w:lang w:val="en-US" w:eastAsia="zh-CN"/>
        </w:rPr>
        <w:t>4</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"_Toc19496138"</w:instrText>
      </w:r>
      <w:r>
        <w:rPr>
          <w:rFonts w:ascii="宋体" w:hAnsi="宋体"/>
          <w:sz w:val="30"/>
          <w:szCs w:val="26"/>
        </w:rPr>
        <w:fldChar w:fldCharType="separate"/>
      </w:r>
      <w:r>
        <w:rPr>
          <w:rFonts w:hint="eastAsia" w:ascii="宋体" w:hAnsi="宋体" w:eastAsia="方正楷体_GBK"/>
          <w:sz w:val="30"/>
          <w:szCs w:val="26"/>
        </w:rPr>
        <w:t>1.2  编制依据</w:t>
      </w:r>
      <w:r>
        <w:rPr>
          <w:rFonts w:ascii="宋体" w:hAnsi="宋体"/>
          <w:sz w:val="30"/>
          <w:szCs w:val="26"/>
        </w:rPr>
        <w:tab/>
      </w:r>
      <w:r>
        <w:rPr>
          <w:rFonts w:hint="eastAsia" w:ascii="宋体" w:hAnsi="宋体"/>
          <w:sz w:val="30"/>
          <w:szCs w:val="26"/>
          <w:lang w:val="en-US" w:eastAsia="zh-CN"/>
        </w:rPr>
        <w:t>4</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"_Toc19496139"</w:instrText>
      </w:r>
      <w:r>
        <w:rPr>
          <w:rFonts w:ascii="宋体" w:hAnsi="宋体"/>
          <w:sz w:val="30"/>
          <w:szCs w:val="26"/>
        </w:rPr>
        <w:fldChar w:fldCharType="separate"/>
      </w:r>
      <w:r>
        <w:rPr>
          <w:rFonts w:hint="eastAsia" w:ascii="宋体" w:hAnsi="宋体" w:eastAsia="方正楷体_GBK"/>
          <w:sz w:val="30"/>
          <w:szCs w:val="26"/>
        </w:rPr>
        <w:t>1.3  适用范围</w:t>
      </w:r>
      <w:r>
        <w:rPr>
          <w:rFonts w:ascii="宋体" w:hAnsi="宋体"/>
          <w:sz w:val="30"/>
          <w:szCs w:val="26"/>
        </w:rPr>
        <w:tab/>
      </w:r>
      <w:r>
        <w:rPr>
          <w:rFonts w:hint="eastAsia" w:ascii="宋体" w:hAnsi="宋体"/>
          <w:sz w:val="30"/>
          <w:szCs w:val="26"/>
          <w:lang w:val="en-US" w:eastAsia="zh-CN"/>
        </w:rPr>
        <w:t>4</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"_Toc19496140"</w:instrText>
      </w:r>
      <w:r>
        <w:rPr>
          <w:rFonts w:ascii="宋体" w:hAnsi="宋体"/>
          <w:sz w:val="30"/>
          <w:szCs w:val="26"/>
        </w:rPr>
        <w:fldChar w:fldCharType="separate"/>
      </w:r>
      <w:r>
        <w:rPr>
          <w:rFonts w:hint="eastAsia" w:ascii="宋体" w:hAnsi="宋体" w:eastAsia="方正楷体_GBK"/>
          <w:sz w:val="30"/>
          <w:szCs w:val="26"/>
        </w:rPr>
        <w:t>1.4  工作原则</w:t>
      </w:r>
      <w:r>
        <w:rPr>
          <w:rFonts w:ascii="宋体" w:hAnsi="宋体"/>
          <w:sz w:val="30"/>
          <w:szCs w:val="26"/>
        </w:rPr>
        <w:tab/>
      </w:r>
      <w:r>
        <w:rPr>
          <w:rFonts w:hint="eastAsia" w:ascii="宋体" w:hAnsi="宋体"/>
          <w:sz w:val="30"/>
          <w:szCs w:val="26"/>
          <w:lang w:val="en-US" w:eastAsia="zh-CN"/>
        </w:rPr>
        <w:t>4</w:t>
      </w:r>
      <w:r>
        <w:rPr>
          <w:rFonts w:ascii="宋体" w:hAnsi="宋体"/>
          <w:sz w:val="30"/>
          <w:szCs w:val="26"/>
        </w:rPr>
        <w:fldChar w:fldCharType="end"/>
      </w:r>
    </w:p>
    <w:p>
      <w:pPr>
        <w:pStyle w:val="4"/>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"_Toc19496141"</w:instrText>
      </w:r>
      <w:r>
        <w:rPr>
          <w:rFonts w:ascii="宋体" w:hAnsi="宋体"/>
          <w:sz w:val="30"/>
          <w:szCs w:val="26"/>
        </w:rPr>
        <w:fldChar w:fldCharType="separate"/>
      </w:r>
      <w:r>
        <w:rPr>
          <w:rFonts w:hint="eastAsia" w:ascii="宋体" w:hAnsi="宋体" w:eastAsia="方正黑体_GBK"/>
          <w:sz w:val="30"/>
          <w:szCs w:val="26"/>
        </w:rPr>
        <w:t>2  组织指挥体系</w:t>
      </w:r>
      <w:r>
        <w:rPr>
          <w:rFonts w:ascii="宋体" w:hAnsi="宋体"/>
          <w:sz w:val="30"/>
          <w:szCs w:val="26"/>
        </w:rPr>
        <w:tab/>
      </w:r>
      <w:r>
        <w:rPr>
          <w:rFonts w:hint="eastAsia" w:ascii="宋体" w:hAnsi="宋体"/>
          <w:sz w:val="30"/>
          <w:szCs w:val="26"/>
          <w:lang w:val="en-US" w:eastAsia="zh-CN"/>
        </w:rPr>
        <w:t>4</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"_Toc19496142"</w:instrText>
      </w:r>
      <w:r>
        <w:rPr>
          <w:rFonts w:ascii="宋体" w:hAnsi="宋体"/>
          <w:sz w:val="30"/>
          <w:szCs w:val="26"/>
        </w:rPr>
        <w:fldChar w:fldCharType="separate"/>
      </w:r>
      <w:r>
        <w:rPr>
          <w:rFonts w:hint="eastAsia" w:ascii="宋体" w:hAnsi="宋体" w:eastAsia="方正楷体_GBK"/>
          <w:sz w:val="30"/>
          <w:szCs w:val="26"/>
        </w:rPr>
        <w:t>2.1  组织指挥机构</w:t>
      </w:r>
      <w:r>
        <w:rPr>
          <w:rFonts w:ascii="宋体" w:hAnsi="宋体"/>
          <w:sz w:val="30"/>
          <w:szCs w:val="26"/>
        </w:rPr>
        <w:tab/>
      </w:r>
      <w:r>
        <w:rPr>
          <w:rFonts w:hint="eastAsia" w:ascii="宋体" w:hAnsi="宋体"/>
          <w:sz w:val="30"/>
          <w:szCs w:val="26"/>
          <w:lang w:val="en-US" w:eastAsia="zh-CN"/>
        </w:rPr>
        <w:t>5</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"_Toc19496143"</w:instrText>
      </w:r>
      <w:r>
        <w:rPr>
          <w:rFonts w:ascii="宋体" w:hAnsi="宋体"/>
          <w:sz w:val="30"/>
          <w:szCs w:val="26"/>
        </w:rPr>
        <w:fldChar w:fldCharType="separate"/>
      </w:r>
      <w:r>
        <w:rPr>
          <w:rFonts w:hint="eastAsia" w:ascii="宋体" w:hAnsi="宋体" w:eastAsia="方正楷体_GBK"/>
          <w:sz w:val="30"/>
          <w:szCs w:val="26"/>
        </w:rPr>
        <w:t>2.2  现场指挥</w:t>
      </w:r>
      <w:r>
        <w:rPr>
          <w:rFonts w:hint="eastAsia" w:ascii="宋体" w:hAnsi="宋体" w:eastAsia="方正楷体_GBK"/>
          <w:sz w:val="30"/>
          <w:szCs w:val="26"/>
          <w:lang w:val="en-US" w:eastAsia="zh-CN"/>
        </w:rPr>
        <w:t>机构</w:t>
      </w:r>
      <w:r>
        <w:rPr>
          <w:rFonts w:ascii="宋体" w:hAnsi="宋体"/>
          <w:sz w:val="30"/>
          <w:szCs w:val="26"/>
        </w:rPr>
        <w:tab/>
      </w:r>
      <w:r>
        <w:rPr>
          <w:rFonts w:hint="eastAsia" w:ascii="宋体" w:hAnsi="宋体"/>
          <w:sz w:val="30"/>
          <w:szCs w:val="26"/>
          <w:lang w:val="en-US" w:eastAsia="zh-CN"/>
        </w:rPr>
        <w:t>5</w:t>
      </w:r>
      <w:r>
        <w:rPr>
          <w:rFonts w:ascii="宋体" w:hAnsi="宋体"/>
          <w:sz w:val="30"/>
          <w:szCs w:val="26"/>
        </w:rPr>
        <w:fldChar w:fldCharType="end"/>
      </w:r>
    </w:p>
    <w:p>
      <w:pPr>
        <w:pStyle w:val="4"/>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"_Toc19496145"</w:instrText>
      </w:r>
      <w:r>
        <w:rPr>
          <w:rFonts w:ascii="宋体" w:hAnsi="宋体"/>
          <w:sz w:val="30"/>
          <w:szCs w:val="26"/>
        </w:rPr>
        <w:fldChar w:fldCharType="separate"/>
      </w:r>
      <w:r>
        <w:rPr>
          <w:rFonts w:hint="eastAsia" w:ascii="宋体" w:hAnsi="宋体" w:eastAsia="方正黑体_GBK"/>
          <w:sz w:val="30"/>
          <w:szCs w:val="26"/>
        </w:rPr>
        <w:t>3  灾害</w:t>
      </w:r>
      <w:r>
        <w:rPr>
          <w:rFonts w:hint="eastAsia" w:ascii="宋体" w:hAnsi="宋体" w:eastAsia="方正黑体_GBK"/>
          <w:sz w:val="30"/>
          <w:szCs w:val="26"/>
          <w:lang w:val="en-US" w:eastAsia="zh-CN"/>
        </w:rPr>
        <w:t>预警相应</w:t>
      </w:r>
      <w:r>
        <w:rPr>
          <w:rFonts w:ascii="宋体" w:hAnsi="宋体"/>
          <w:sz w:val="30"/>
          <w:szCs w:val="26"/>
        </w:rPr>
        <w:tab/>
      </w:r>
      <w:r>
        <w:rPr>
          <w:rFonts w:hint="eastAsia" w:ascii="宋体" w:hAnsi="宋体"/>
          <w:sz w:val="30"/>
          <w:szCs w:val="26"/>
          <w:lang w:val="en-US" w:eastAsia="zh-CN"/>
        </w:rPr>
        <w:t>5</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"_Toc19496148"</w:instrText>
      </w:r>
      <w:r>
        <w:rPr>
          <w:rFonts w:ascii="宋体" w:hAnsi="宋体"/>
          <w:sz w:val="30"/>
          <w:szCs w:val="26"/>
        </w:rPr>
        <w:fldChar w:fldCharType="separate"/>
      </w:r>
      <w:r>
        <w:rPr>
          <w:rFonts w:hint="eastAsia" w:ascii="宋体" w:hAnsi="宋体" w:eastAsia="方正楷体_GBK"/>
          <w:sz w:val="30"/>
          <w:szCs w:val="26"/>
          <w:lang w:val="en-US" w:eastAsia="zh-CN"/>
        </w:rPr>
        <w:t>3.1</w:t>
      </w:r>
      <w:r>
        <w:rPr>
          <w:rFonts w:hint="eastAsia" w:ascii="宋体" w:hAnsi="宋体" w:eastAsia="方正楷体_GBK"/>
          <w:sz w:val="30"/>
          <w:szCs w:val="26"/>
        </w:rPr>
        <w:t xml:space="preserve">  </w:t>
      </w:r>
      <w:r>
        <w:rPr>
          <w:rFonts w:hint="eastAsia" w:ascii="宋体" w:hAnsi="宋体" w:eastAsia="方正楷体_GBK"/>
          <w:sz w:val="30"/>
          <w:szCs w:val="26"/>
          <w:lang w:val="en-US" w:eastAsia="zh-CN"/>
        </w:rPr>
        <w:t>预警</w:t>
      </w:r>
      <w:r>
        <w:rPr>
          <w:rFonts w:hint="eastAsia" w:ascii="宋体" w:hAnsi="宋体" w:eastAsia="方正楷体_GBK"/>
          <w:sz w:val="30"/>
          <w:szCs w:val="26"/>
        </w:rPr>
        <w:t>信息发布</w:t>
      </w:r>
      <w:r>
        <w:rPr>
          <w:rFonts w:ascii="宋体" w:hAnsi="宋体"/>
          <w:sz w:val="30"/>
          <w:szCs w:val="26"/>
        </w:rPr>
        <w:tab/>
      </w:r>
      <w:r>
        <w:rPr>
          <w:rFonts w:hint="eastAsia" w:ascii="宋体" w:hAnsi="宋体"/>
          <w:sz w:val="30"/>
          <w:szCs w:val="26"/>
          <w:lang w:val="en-US" w:eastAsia="zh-CN"/>
        </w:rPr>
        <w:t>5</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"_Toc19496148"</w:instrText>
      </w:r>
      <w:r>
        <w:rPr>
          <w:rFonts w:ascii="宋体" w:hAnsi="宋体"/>
          <w:sz w:val="30"/>
          <w:szCs w:val="26"/>
        </w:rPr>
        <w:fldChar w:fldCharType="separate"/>
      </w:r>
      <w:r>
        <w:rPr>
          <w:rFonts w:hint="eastAsia" w:ascii="宋体" w:hAnsi="宋体"/>
          <w:sz w:val="30"/>
          <w:szCs w:val="26"/>
          <w:lang w:val="en-US" w:eastAsia="zh-CN"/>
        </w:rPr>
        <w:t>3.2</w:t>
      </w:r>
      <w:r>
        <w:rPr>
          <w:rFonts w:hint="eastAsia" w:ascii="宋体" w:hAnsi="宋体"/>
          <w:sz w:val="30"/>
          <w:szCs w:val="26"/>
        </w:rPr>
        <w:t xml:space="preserve">  </w:t>
      </w:r>
      <w:r>
        <w:rPr>
          <w:rFonts w:hint="eastAsia" w:ascii="宋体" w:hAnsi="宋体" w:eastAsia="方正楷体_GBK"/>
          <w:sz w:val="30"/>
          <w:szCs w:val="26"/>
          <w:lang w:val="en-US" w:eastAsia="zh-CN"/>
        </w:rPr>
        <w:t>预警响应评估与启动</w:t>
      </w:r>
      <w:r>
        <w:rPr>
          <w:rFonts w:ascii="宋体" w:hAnsi="宋体"/>
          <w:sz w:val="30"/>
          <w:szCs w:val="26"/>
        </w:rPr>
        <w:tab/>
      </w:r>
      <w:r>
        <w:rPr>
          <w:rFonts w:hint="eastAsia" w:ascii="宋体" w:hAnsi="宋体"/>
          <w:sz w:val="30"/>
          <w:szCs w:val="26"/>
          <w:lang w:val="en-US" w:eastAsia="zh-CN"/>
        </w:rPr>
        <w:t>5</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"_Toc19496148"</w:instrText>
      </w:r>
      <w:r>
        <w:rPr>
          <w:rFonts w:ascii="宋体" w:hAnsi="宋体"/>
          <w:sz w:val="30"/>
          <w:szCs w:val="26"/>
        </w:rPr>
        <w:fldChar w:fldCharType="separate"/>
      </w:r>
      <w:r>
        <w:rPr>
          <w:rFonts w:hint="eastAsia" w:ascii="宋体" w:hAnsi="宋体"/>
          <w:sz w:val="30"/>
          <w:szCs w:val="26"/>
          <w:lang w:val="en-US" w:eastAsia="zh-CN"/>
        </w:rPr>
        <w:t>3.3</w:t>
      </w:r>
      <w:r>
        <w:rPr>
          <w:rFonts w:hint="eastAsia" w:ascii="宋体" w:hAnsi="宋体"/>
          <w:sz w:val="30"/>
          <w:szCs w:val="26"/>
        </w:rPr>
        <w:t xml:space="preserve">  </w:t>
      </w:r>
      <w:r>
        <w:rPr>
          <w:rFonts w:hint="eastAsia" w:ascii="宋体" w:hAnsi="宋体" w:eastAsia="方正楷体_GBK"/>
          <w:sz w:val="30"/>
          <w:szCs w:val="26"/>
          <w:lang w:val="en-US" w:eastAsia="zh-CN"/>
        </w:rPr>
        <w:t>预警响应措施</w:t>
      </w:r>
      <w:r>
        <w:rPr>
          <w:rFonts w:ascii="宋体" w:hAnsi="宋体"/>
          <w:sz w:val="30"/>
          <w:szCs w:val="26"/>
        </w:rPr>
        <w:tab/>
      </w:r>
      <w:r>
        <w:rPr>
          <w:rFonts w:hint="eastAsia" w:ascii="宋体" w:hAnsi="宋体"/>
          <w:sz w:val="30"/>
          <w:szCs w:val="26"/>
          <w:lang w:val="en-US" w:eastAsia="zh-CN"/>
        </w:rPr>
        <w:t>5</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"_Toc19496148"</w:instrText>
      </w:r>
      <w:r>
        <w:rPr>
          <w:rFonts w:ascii="宋体" w:hAnsi="宋体"/>
          <w:sz w:val="30"/>
          <w:szCs w:val="26"/>
        </w:rPr>
        <w:fldChar w:fldCharType="separate"/>
      </w:r>
      <w:r>
        <w:rPr>
          <w:rFonts w:hint="eastAsia" w:ascii="宋体" w:hAnsi="宋体"/>
          <w:sz w:val="30"/>
          <w:szCs w:val="26"/>
          <w:lang w:val="en-US" w:eastAsia="zh-CN"/>
        </w:rPr>
        <w:t>3.4</w:t>
      </w:r>
      <w:r>
        <w:rPr>
          <w:rFonts w:hint="eastAsia" w:ascii="宋体" w:hAnsi="宋体"/>
          <w:sz w:val="30"/>
          <w:szCs w:val="26"/>
        </w:rPr>
        <w:t xml:space="preserve">  </w:t>
      </w:r>
      <w:r>
        <w:rPr>
          <w:rFonts w:hint="eastAsia" w:ascii="宋体" w:hAnsi="宋体" w:eastAsia="方正楷体_GBK"/>
          <w:sz w:val="30"/>
          <w:szCs w:val="26"/>
          <w:lang w:val="en-US" w:eastAsia="zh-CN"/>
        </w:rPr>
        <w:t>预警响应终止</w:t>
      </w:r>
      <w:r>
        <w:rPr>
          <w:rFonts w:ascii="宋体" w:hAnsi="宋体"/>
          <w:sz w:val="30"/>
          <w:szCs w:val="26"/>
        </w:rPr>
        <w:tab/>
      </w:r>
      <w:r>
        <w:rPr>
          <w:rFonts w:hint="eastAsia" w:ascii="宋体" w:hAnsi="宋体"/>
          <w:sz w:val="30"/>
          <w:szCs w:val="26"/>
          <w:lang w:val="en-US" w:eastAsia="zh-CN"/>
        </w:rPr>
        <w:t>6</w:t>
      </w:r>
      <w:r>
        <w:rPr>
          <w:rFonts w:ascii="宋体" w:hAnsi="宋体"/>
          <w:sz w:val="30"/>
          <w:szCs w:val="26"/>
        </w:rPr>
        <w:fldChar w:fldCharType="end"/>
      </w:r>
    </w:p>
    <w:p>
      <w:pPr>
        <w:pStyle w:val="4"/>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"_Toc19496149"</w:instrText>
      </w:r>
      <w:r>
        <w:rPr>
          <w:rFonts w:ascii="宋体" w:hAnsi="宋体"/>
          <w:sz w:val="30"/>
          <w:szCs w:val="26"/>
        </w:rPr>
        <w:fldChar w:fldCharType="separate"/>
      </w:r>
      <w:r>
        <w:rPr>
          <w:rFonts w:hint="eastAsia" w:ascii="宋体" w:hAnsi="宋体" w:eastAsia="方正黑体_GBK"/>
          <w:sz w:val="30"/>
          <w:szCs w:val="26"/>
          <w:lang w:val="en-US" w:eastAsia="zh-CN"/>
        </w:rPr>
        <w:t>4</w:t>
      </w:r>
      <w:r>
        <w:rPr>
          <w:rFonts w:hint="eastAsia" w:ascii="宋体" w:hAnsi="宋体" w:eastAsia="方正黑体_GBK"/>
          <w:sz w:val="30"/>
          <w:szCs w:val="26"/>
        </w:rPr>
        <w:t xml:space="preserve">  </w:t>
      </w:r>
      <w:r>
        <w:rPr>
          <w:rFonts w:hint="eastAsia" w:ascii="宋体" w:hAnsi="宋体" w:eastAsia="方正黑体_GBK"/>
          <w:sz w:val="30"/>
          <w:szCs w:val="26"/>
          <w:lang w:val="en-US" w:eastAsia="zh-CN"/>
        </w:rPr>
        <w:t>灾情信息报告与发布</w:t>
      </w:r>
      <w:r>
        <w:rPr>
          <w:rFonts w:ascii="宋体" w:hAnsi="宋体"/>
          <w:sz w:val="30"/>
          <w:szCs w:val="26"/>
        </w:rPr>
        <w:tab/>
      </w:r>
      <w:r>
        <w:rPr>
          <w:rFonts w:hint="eastAsia" w:ascii="宋体" w:hAnsi="宋体"/>
          <w:sz w:val="30"/>
          <w:szCs w:val="26"/>
          <w:lang w:val="en-US" w:eastAsia="zh-CN"/>
        </w:rPr>
        <w:t>6</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4</w:t>
      </w:r>
      <w:r>
        <w:rPr>
          <w:rFonts w:hint="eastAsia" w:ascii="宋体" w:hAnsi="宋体" w:eastAsia="方正楷体_GBK"/>
          <w:sz w:val="30"/>
          <w:szCs w:val="26"/>
        </w:rPr>
        <w:t xml:space="preserve">.1  </w:t>
      </w:r>
      <w:r>
        <w:rPr>
          <w:rFonts w:hint="eastAsia" w:ascii="宋体" w:hAnsi="宋体" w:eastAsia="方正楷体_GBK"/>
          <w:sz w:val="30"/>
          <w:szCs w:val="26"/>
          <w:lang w:val="en-US" w:eastAsia="zh-CN"/>
        </w:rPr>
        <w:t>灾情信息报告</w:t>
      </w:r>
      <w:r>
        <w:rPr>
          <w:rFonts w:ascii="宋体" w:hAnsi="宋体"/>
          <w:sz w:val="30"/>
          <w:szCs w:val="26"/>
        </w:rPr>
        <w:tab/>
      </w:r>
      <w:r>
        <w:rPr>
          <w:rFonts w:hint="eastAsia" w:ascii="宋体" w:hAnsi="宋体"/>
          <w:sz w:val="30"/>
          <w:szCs w:val="26"/>
          <w:lang w:val="en-US" w:eastAsia="zh-CN"/>
        </w:rPr>
        <w:t>6</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4</w:t>
      </w:r>
      <w:r>
        <w:rPr>
          <w:rFonts w:hint="eastAsia" w:ascii="宋体" w:hAnsi="宋体" w:eastAsia="方正楷体_GBK"/>
          <w:sz w:val="30"/>
          <w:szCs w:val="26"/>
        </w:rPr>
        <w:t>.1</w:t>
      </w:r>
      <w:r>
        <w:rPr>
          <w:rFonts w:hint="eastAsia" w:ascii="宋体" w:hAnsi="宋体" w:eastAsia="方正楷体_GBK"/>
          <w:sz w:val="30"/>
          <w:szCs w:val="26"/>
          <w:lang w:val="en-US" w:eastAsia="zh-CN"/>
        </w:rPr>
        <w:t>.1</w:t>
      </w:r>
      <w:r>
        <w:rPr>
          <w:rFonts w:hint="eastAsia" w:ascii="宋体" w:hAnsi="宋体" w:eastAsia="方正楷体_GBK"/>
          <w:sz w:val="30"/>
          <w:szCs w:val="26"/>
        </w:rPr>
        <w:t xml:space="preserve">  </w:t>
      </w:r>
      <w:r>
        <w:rPr>
          <w:rFonts w:hint="eastAsia" w:ascii="宋体" w:hAnsi="宋体" w:eastAsia="方正楷体_GBK"/>
          <w:b w:val="0"/>
          <w:bCs w:val="0"/>
          <w:sz w:val="30"/>
          <w:szCs w:val="26"/>
          <w:lang w:val="en-US" w:eastAsia="zh-CN"/>
        </w:rPr>
        <w:t>灾情信息统计</w:t>
      </w:r>
      <w:r>
        <w:rPr>
          <w:rFonts w:ascii="宋体" w:hAnsi="宋体"/>
          <w:sz w:val="30"/>
          <w:szCs w:val="26"/>
        </w:rPr>
        <w:tab/>
      </w:r>
      <w:r>
        <w:rPr>
          <w:rFonts w:hint="eastAsia" w:ascii="宋体" w:hAnsi="宋体"/>
          <w:sz w:val="30"/>
          <w:szCs w:val="26"/>
          <w:lang w:val="en-US" w:eastAsia="zh-CN"/>
        </w:rPr>
        <w:t>6</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4</w:t>
      </w:r>
      <w:r>
        <w:rPr>
          <w:rFonts w:hint="eastAsia" w:ascii="宋体" w:hAnsi="宋体" w:eastAsia="方正楷体_GBK"/>
          <w:sz w:val="30"/>
          <w:szCs w:val="26"/>
        </w:rPr>
        <w:t>.1</w:t>
      </w:r>
      <w:r>
        <w:rPr>
          <w:rFonts w:hint="eastAsia" w:ascii="宋体" w:hAnsi="宋体" w:eastAsia="方正楷体_GBK"/>
          <w:sz w:val="30"/>
          <w:szCs w:val="26"/>
          <w:lang w:val="en-US" w:eastAsia="zh-CN"/>
        </w:rPr>
        <w:t>.2</w:t>
      </w:r>
      <w:r>
        <w:rPr>
          <w:rFonts w:hint="eastAsia" w:ascii="宋体" w:hAnsi="宋体" w:eastAsia="方正楷体_GBK"/>
          <w:sz w:val="30"/>
          <w:szCs w:val="26"/>
        </w:rPr>
        <w:t xml:space="preserve">  </w:t>
      </w:r>
      <w:r>
        <w:rPr>
          <w:rFonts w:hint="eastAsia" w:ascii="宋体" w:hAnsi="宋体" w:eastAsia="方正楷体_GBK"/>
          <w:b w:val="0"/>
          <w:bCs w:val="0"/>
          <w:sz w:val="30"/>
          <w:szCs w:val="26"/>
          <w:lang w:val="en-US" w:eastAsia="zh-CN"/>
        </w:rPr>
        <w:t>灾情信息报告内容</w:t>
      </w:r>
      <w:r>
        <w:rPr>
          <w:rFonts w:ascii="宋体" w:hAnsi="宋体"/>
          <w:sz w:val="30"/>
          <w:szCs w:val="26"/>
        </w:rPr>
        <w:tab/>
      </w:r>
      <w:r>
        <w:rPr>
          <w:rFonts w:hint="eastAsia" w:ascii="宋体" w:hAnsi="宋体"/>
          <w:sz w:val="30"/>
          <w:szCs w:val="26"/>
          <w:lang w:val="en-US" w:eastAsia="zh-CN"/>
        </w:rPr>
        <w:t>6</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4</w:t>
      </w:r>
      <w:r>
        <w:rPr>
          <w:rFonts w:hint="eastAsia" w:ascii="宋体" w:hAnsi="宋体" w:eastAsia="方正楷体_GBK"/>
          <w:sz w:val="30"/>
          <w:szCs w:val="26"/>
        </w:rPr>
        <w:t>.1</w:t>
      </w:r>
      <w:r>
        <w:rPr>
          <w:rFonts w:hint="eastAsia" w:ascii="宋体" w:hAnsi="宋体" w:eastAsia="方正楷体_GBK"/>
          <w:sz w:val="30"/>
          <w:szCs w:val="26"/>
          <w:lang w:val="en-US" w:eastAsia="zh-CN"/>
        </w:rPr>
        <w:t>.3</w:t>
      </w:r>
      <w:r>
        <w:rPr>
          <w:rFonts w:hint="eastAsia" w:ascii="宋体" w:hAnsi="宋体" w:eastAsia="方正楷体_GBK"/>
          <w:sz w:val="30"/>
          <w:szCs w:val="26"/>
        </w:rPr>
        <w:t xml:space="preserve">  </w:t>
      </w:r>
      <w:r>
        <w:rPr>
          <w:rFonts w:hint="eastAsia" w:ascii="宋体" w:hAnsi="宋体" w:eastAsia="方正楷体_GBK"/>
          <w:b w:val="0"/>
          <w:bCs w:val="0"/>
          <w:sz w:val="30"/>
          <w:szCs w:val="26"/>
          <w:lang w:val="en-US" w:eastAsia="zh-CN"/>
        </w:rPr>
        <w:t>灾情信息报告的程序和时限</w:t>
      </w:r>
      <w:r>
        <w:rPr>
          <w:rFonts w:ascii="宋体" w:hAnsi="宋体"/>
          <w:sz w:val="30"/>
          <w:szCs w:val="26"/>
        </w:rPr>
        <w:tab/>
      </w:r>
      <w:r>
        <w:rPr>
          <w:rFonts w:hint="eastAsia" w:ascii="宋体" w:hAnsi="宋体"/>
          <w:sz w:val="30"/>
          <w:szCs w:val="26"/>
          <w:lang w:val="en-US" w:eastAsia="zh-CN"/>
        </w:rPr>
        <w:t>7</w:t>
      </w:r>
      <w:r>
        <w:rPr>
          <w:rFonts w:ascii="宋体" w:hAnsi="宋体"/>
          <w:sz w:val="30"/>
          <w:szCs w:val="26"/>
        </w:rPr>
        <w:fldChar w:fldCharType="end"/>
      </w:r>
    </w:p>
    <w:p>
      <w:pPr>
        <w:pStyle w:val="5"/>
        <w:tabs>
          <w:tab w:val="right" w:leader="dot" w:pos="8843"/>
        </w:tabs>
        <w:snapToGrid w:val="0"/>
        <w:spacing w:line="276" w:lineRule="auto"/>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4</w:t>
      </w:r>
      <w:r>
        <w:rPr>
          <w:rFonts w:hint="eastAsia" w:ascii="宋体" w:hAnsi="宋体" w:eastAsia="方正楷体_GBK"/>
          <w:sz w:val="30"/>
          <w:szCs w:val="26"/>
        </w:rPr>
        <w:t>.1</w:t>
      </w:r>
      <w:r>
        <w:rPr>
          <w:rFonts w:hint="eastAsia" w:ascii="宋体" w:hAnsi="宋体" w:eastAsia="方正楷体_GBK"/>
          <w:sz w:val="30"/>
          <w:szCs w:val="26"/>
          <w:lang w:val="en-US" w:eastAsia="zh-CN"/>
        </w:rPr>
        <w:t>.4</w:t>
      </w:r>
      <w:r>
        <w:rPr>
          <w:rFonts w:hint="eastAsia" w:ascii="宋体" w:hAnsi="宋体" w:eastAsia="方正楷体_GBK"/>
          <w:sz w:val="30"/>
          <w:szCs w:val="26"/>
        </w:rPr>
        <w:t xml:space="preserve">  </w:t>
      </w:r>
      <w:r>
        <w:rPr>
          <w:rFonts w:hint="eastAsia" w:ascii="宋体" w:hAnsi="宋体" w:eastAsia="方正楷体_GBK"/>
          <w:b w:val="0"/>
          <w:bCs w:val="0"/>
          <w:sz w:val="30"/>
          <w:szCs w:val="26"/>
          <w:lang w:val="en-US" w:eastAsia="zh-CN"/>
        </w:rPr>
        <w:t>灾情报告方式</w:t>
      </w:r>
      <w:r>
        <w:rPr>
          <w:rFonts w:ascii="宋体" w:hAnsi="宋体"/>
          <w:sz w:val="30"/>
          <w:szCs w:val="26"/>
        </w:rPr>
        <w:tab/>
      </w:r>
      <w:r>
        <w:rPr>
          <w:rFonts w:hint="eastAsia" w:ascii="宋体" w:hAnsi="宋体"/>
          <w:sz w:val="30"/>
          <w:szCs w:val="26"/>
          <w:lang w:val="en-US" w:eastAsia="zh-CN"/>
        </w:rPr>
        <w:t>7</w:t>
      </w:r>
      <w:r>
        <w:rPr>
          <w:rFonts w:ascii="宋体" w:hAnsi="宋体"/>
          <w:sz w:val="30"/>
          <w:szCs w:val="26"/>
        </w:rPr>
        <w:fldChar w:fldCharType="end"/>
      </w:r>
    </w:p>
    <w:p>
      <w:pPr>
        <w:pStyle w:val="5"/>
        <w:tabs>
          <w:tab w:val="right" w:leader="dot" w:pos="8843"/>
        </w:tabs>
        <w:snapToGrid w:val="0"/>
        <w:spacing w:line="276" w:lineRule="auto"/>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4</w:t>
      </w:r>
      <w:r>
        <w:rPr>
          <w:rFonts w:hint="eastAsia" w:ascii="宋体" w:hAnsi="宋体" w:eastAsia="方正楷体_GBK"/>
          <w:sz w:val="30"/>
          <w:szCs w:val="26"/>
        </w:rPr>
        <w:t>.</w:t>
      </w:r>
      <w:r>
        <w:rPr>
          <w:rFonts w:hint="eastAsia" w:ascii="宋体" w:hAnsi="宋体" w:eastAsia="方正楷体_GBK"/>
          <w:sz w:val="30"/>
          <w:szCs w:val="26"/>
          <w:lang w:val="en-US" w:eastAsia="zh-CN"/>
        </w:rPr>
        <w:t>2</w:t>
      </w:r>
      <w:r>
        <w:rPr>
          <w:rFonts w:hint="eastAsia" w:ascii="宋体" w:hAnsi="宋体" w:eastAsia="方正楷体_GBK"/>
          <w:sz w:val="30"/>
          <w:szCs w:val="26"/>
        </w:rPr>
        <w:t xml:space="preserve">  </w:t>
      </w:r>
      <w:r>
        <w:rPr>
          <w:rFonts w:hint="eastAsia" w:ascii="宋体" w:hAnsi="宋体" w:eastAsia="方正楷体_GBK"/>
          <w:sz w:val="30"/>
          <w:szCs w:val="26"/>
          <w:lang w:val="en-US" w:eastAsia="zh-CN"/>
        </w:rPr>
        <w:t>灾情信息发布</w:t>
      </w:r>
      <w:r>
        <w:rPr>
          <w:rFonts w:ascii="宋体" w:hAnsi="宋体"/>
          <w:sz w:val="30"/>
          <w:szCs w:val="26"/>
        </w:rPr>
        <w:tab/>
      </w:r>
      <w:r>
        <w:rPr>
          <w:rFonts w:hint="eastAsia" w:ascii="宋体" w:hAnsi="宋体"/>
          <w:sz w:val="30"/>
          <w:szCs w:val="26"/>
          <w:lang w:val="en-US" w:eastAsia="zh-CN"/>
        </w:rPr>
        <w:t>7</w:t>
      </w:r>
      <w:r>
        <w:rPr>
          <w:rFonts w:ascii="宋体" w:hAnsi="宋体"/>
          <w:sz w:val="30"/>
          <w:szCs w:val="26"/>
        </w:rPr>
        <w:fldChar w:fldCharType="end"/>
      </w:r>
    </w:p>
    <w:p>
      <w:pPr>
        <w:pStyle w:val="4"/>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"_Toc19496149"</w:instrText>
      </w:r>
      <w:r>
        <w:rPr>
          <w:rFonts w:ascii="宋体" w:hAnsi="宋体"/>
          <w:sz w:val="30"/>
          <w:szCs w:val="26"/>
        </w:rPr>
        <w:fldChar w:fldCharType="separate"/>
      </w:r>
      <w:r>
        <w:rPr>
          <w:rFonts w:hint="eastAsia" w:ascii="宋体" w:hAnsi="宋体" w:eastAsia="方正黑体_GBK"/>
          <w:sz w:val="30"/>
          <w:szCs w:val="26"/>
        </w:rPr>
        <w:t>5  应急响应</w:t>
      </w:r>
      <w:r>
        <w:rPr>
          <w:rFonts w:ascii="宋体" w:hAnsi="宋体"/>
          <w:sz w:val="30"/>
          <w:szCs w:val="26"/>
        </w:rPr>
        <w:tab/>
      </w:r>
      <w:r>
        <w:rPr>
          <w:rFonts w:hint="eastAsia" w:ascii="宋体" w:hAnsi="宋体"/>
          <w:sz w:val="30"/>
          <w:szCs w:val="26"/>
          <w:lang w:val="en-US" w:eastAsia="zh-CN"/>
        </w:rPr>
        <w:t>8</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rPr>
        <w:t xml:space="preserve">5.1  </w:t>
      </w:r>
      <w:r>
        <w:rPr>
          <w:rFonts w:hint="eastAsia" w:ascii="宋体" w:hAnsi="宋体" w:eastAsia="方正楷体_GBK"/>
          <w:sz w:val="30"/>
          <w:szCs w:val="26"/>
          <w:lang w:val="en-US" w:eastAsia="zh-CN"/>
        </w:rPr>
        <w:t>应急响应级别设定</w:t>
      </w:r>
      <w:r>
        <w:rPr>
          <w:rFonts w:ascii="宋体" w:hAnsi="宋体"/>
          <w:sz w:val="30"/>
          <w:szCs w:val="26"/>
        </w:rPr>
        <w:tab/>
      </w:r>
      <w:r>
        <w:rPr>
          <w:rFonts w:hint="eastAsia" w:ascii="宋体" w:hAnsi="宋体"/>
          <w:sz w:val="30"/>
          <w:szCs w:val="26"/>
          <w:lang w:val="en-US" w:eastAsia="zh-CN"/>
        </w:rPr>
        <w:t>8</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"_Toc19496151"</w:instrText>
      </w:r>
      <w:r>
        <w:rPr>
          <w:rFonts w:ascii="宋体" w:hAnsi="宋体"/>
          <w:sz w:val="30"/>
          <w:szCs w:val="26"/>
        </w:rPr>
        <w:fldChar w:fldCharType="separate"/>
      </w:r>
      <w:r>
        <w:rPr>
          <w:rFonts w:hint="eastAsia" w:ascii="宋体" w:hAnsi="宋体" w:eastAsia="方正楷体_GBK"/>
          <w:sz w:val="30"/>
          <w:szCs w:val="26"/>
        </w:rPr>
        <w:t xml:space="preserve">5.2  </w:t>
      </w:r>
      <w:r>
        <w:rPr>
          <w:rFonts w:hint="eastAsia" w:ascii="宋体" w:hAnsi="宋体" w:eastAsia="方正楷体_GBK"/>
          <w:sz w:val="30"/>
          <w:szCs w:val="26"/>
          <w:lang w:val="en-US" w:eastAsia="zh-CN"/>
        </w:rPr>
        <w:t>应急响应总体要求</w:t>
      </w:r>
      <w:r>
        <w:rPr>
          <w:rFonts w:ascii="宋体" w:hAnsi="宋体"/>
          <w:sz w:val="30"/>
          <w:szCs w:val="26"/>
        </w:rPr>
        <w:tab/>
      </w:r>
      <w:r>
        <w:rPr>
          <w:rFonts w:hint="eastAsia" w:ascii="宋体" w:hAnsi="宋体"/>
          <w:sz w:val="30"/>
          <w:szCs w:val="26"/>
          <w:lang w:val="en-US" w:eastAsia="zh-CN"/>
        </w:rPr>
        <w:t>8</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"_Toc19496152"</w:instrText>
      </w:r>
      <w:r>
        <w:rPr>
          <w:rFonts w:ascii="宋体" w:hAnsi="宋体"/>
          <w:sz w:val="30"/>
          <w:szCs w:val="26"/>
        </w:rPr>
        <w:fldChar w:fldCharType="separate"/>
      </w:r>
      <w:r>
        <w:rPr>
          <w:rFonts w:hint="eastAsia" w:ascii="宋体" w:hAnsi="宋体" w:eastAsia="方正楷体_GBK"/>
          <w:sz w:val="30"/>
          <w:szCs w:val="26"/>
        </w:rPr>
        <w:t xml:space="preserve">5.3  </w:t>
      </w:r>
      <w:r>
        <w:rPr>
          <w:rFonts w:hint="eastAsia" w:ascii="宋体" w:hAnsi="宋体" w:eastAsia="方正楷体_GBK"/>
          <w:sz w:val="30"/>
          <w:szCs w:val="26"/>
          <w:lang w:val="en-US" w:eastAsia="zh-CN"/>
        </w:rPr>
        <w:t>应急响应启动程序及权限</w:t>
      </w:r>
      <w:r>
        <w:rPr>
          <w:rFonts w:ascii="宋体" w:hAnsi="宋体"/>
          <w:sz w:val="30"/>
          <w:szCs w:val="26"/>
        </w:rPr>
        <w:tab/>
      </w:r>
      <w:r>
        <w:rPr>
          <w:rFonts w:hint="eastAsia" w:ascii="宋体" w:hAnsi="宋体"/>
          <w:sz w:val="30"/>
          <w:szCs w:val="26"/>
          <w:lang w:val="en-US" w:eastAsia="zh-CN"/>
        </w:rPr>
        <w:t>8</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"_Toc19496153"</w:instrText>
      </w:r>
      <w:r>
        <w:rPr>
          <w:rFonts w:ascii="宋体" w:hAnsi="宋体"/>
          <w:sz w:val="30"/>
          <w:szCs w:val="26"/>
        </w:rPr>
        <w:fldChar w:fldCharType="separate"/>
      </w:r>
      <w:r>
        <w:rPr>
          <w:rFonts w:hint="eastAsia" w:ascii="宋体" w:hAnsi="宋体" w:eastAsia="方正楷体_GBK"/>
          <w:sz w:val="30"/>
          <w:szCs w:val="26"/>
        </w:rPr>
        <w:t xml:space="preserve">5.4  </w:t>
      </w:r>
      <w:r>
        <w:rPr>
          <w:rFonts w:hint="eastAsia" w:ascii="宋体" w:hAnsi="宋体" w:eastAsia="方正楷体_GBK"/>
          <w:sz w:val="30"/>
          <w:szCs w:val="26"/>
          <w:lang w:val="en-US" w:eastAsia="zh-CN"/>
        </w:rPr>
        <w:t>分组启动条件及处置措施</w:t>
      </w:r>
      <w:r>
        <w:rPr>
          <w:rFonts w:ascii="宋体" w:hAnsi="宋体"/>
          <w:sz w:val="30"/>
          <w:szCs w:val="26"/>
        </w:rPr>
        <w:tab/>
      </w:r>
      <w:r>
        <w:rPr>
          <w:rFonts w:hint="eastAsia" w:ascii="宋体" w:hAnsi="宋体"/>
          <w:sz w:val="30"/>
          <w:szCs w:val="26"/>
          <w:lang w:val="en-US" w:eastAsia="zh-CN"/>
        </w:rPr>
        <w:t>8</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5</w:t>
      </w:r>
      <w:r>
        <w:rPr>
          <w:rFonts w:hint="eastAsia" w:ascii="宋体" w:hAnsi="宋体" w:eastAsia="方正楷体_GBK"/>
          <w:sz w:val="30"/>
          <w:szCs w:val="26"/>
        </w:rPr>
        <w:t>.</w:t>
      </w:r>
      <w:r>
        <w:rPr>
          <w:rFonts w:hint="eastAsia" w:ascii="宋体" w:hAnsi="宋体" w:eastAsia="方正楷体_GBK"/>
          <w:sz w:val="30"/>
          <w:szCs w:val="26"/>
          <w:lang w:val="en-US" w:eastAsia="zh-CN"/>
        </w:rPr>
        <w:t>4.1</w:t>
      </w:r>
      <w:r>
        <w:rPr>
          <w:rFonts w:hint="eastAsia" w:ascii="宋体" w:hAnsi="宋体" w:eastAsia="方正楷体_GBK"/>
          <w:sz w:val="30"/>
          <w:szCs w:val="26"/>
        </w:rPr>
        <w:t xml:space="preserve">  </w:t>
      </w:r>
      <w:r>
        <w:rPr>
          <w:rFonts w:hint="eastAsia" w:ascii="宋体" w:hAnsi="宋体" w:eastAsia="方正楷体_GBK"/>
          <w:b w:val="0"/>
          <w:bCs w:val="0"/>
          <w:sz w:val="30"/>
          <w:szCs w:val="26"/>
          <w:lang w:val="en-US" w:eastAsia="zh-CN"/>
        </w:rPr>
        <w:t>IV级响应</w:t>
      </w:r>
      <w:r>
        <w:rPr>
          <w:rFonts w:ascii="宋体" w:hAnsi="宋体"/>
          <w:sz w:val="30"/>
          <w:szCs w:val="26"/>
        </w:rPr>
        <w:tab/>
      </w:r>
      <w:r>
        <w:rPr>
          <w:rFonts w:hint="eastAsia" w:ascii="宋体" w:hAnsi="宋体"/>
          <w:sz w:val="30"/>
          <w:szCs w:val="26"/>
          <w:lang w:val="en-US" w:eastAsia="zh-CN"/>
        </w:rPr>
        <w:t>8</w:t>
      </w:r>
      <w:r>
        <w:rPr>
          <w:rFonts w:ascii="宋体" w:hAnsi="宋体"/>
          <w:sz w:val="30"/>
          <w:szCs w:val="26"/>
        </w:rPr>
        <w:fldChar w:fldCharType="end"/>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5</w:t>
      </w:r>
      <w:r>
        <w:rPr>
          <w:rFonts w:hint="eastAsia" w:ascii="宋体" w:hAnsi="宋体" w:eastAsia="方正楷体_GBK"/>
          <w:sz w:val="30"/>
          <w:szCs w:val="26"/>
        </w:rPr>
        <w:t>.</w:t>
      </w:r>
      <w:r>
        <w:rPr>
          <w:rFonts w:hint="eastAsia" w:ascii="宋体" w:hAnsi="宋体" w:eastAsia="方正楷体_GBK"/>
          <w:sz w:val="30"/>
          <w:szCs w:val="26"/>
          <w:lang w:val="en-US" w:eastAsia="zh-CN"/>
        </w:rPr>
        <w:t>4.2</w:t>
      </w:r>
      <w:r>
        <w:rPr>
          <w:rFonts w:hint="eastAsia" w:ascii="宋体" w:hAnsi="宋体" w:eastAsia="方正楷体_GBK"/>
          <w:sz w:val="30"/>
          <w:szCs w:val="26"/>
        </w:rPr>
        <w:t xml:space="preserve">  </w:t>
      </w:r>
      <w:r>
        <w:rPr>
          <w:rFonts w:hint="eastAsia" w:ascii="宋体" w:hAnsi="宋体" w:eastAsia="方正楷体_GBK"/>
          <w:b w:val="0"/>
          <w:bCs w:val="0"/>
          <w:sz w:val="30"/>
          <w:szCs w:val="26"/>
          <w:lang w:val="en-US" w:eastAsia="zh-CN"/>
        </w:rPr>
        <w:t>III级响应</w:t>
      </w:r>
      <w:r>
        <w:rPr>
          <w:rFonts w:ascii="宋体" w:hAnsi="宋体"/>
          <w:sz w:val="30"/>
          <w:szCs w:val="26"/>
        </w:rPr>
        <w:tab/>
      </w:r>
      <w:r>
        <w:rPr>
          <w:rFonts w:hint="eastAsia" w:ascii="宋体" w:hAnsi="宋体"/>
          <w:sz w:val="30"/>
          <w:szCs w:val="26"/>
          <w:lang w:val="en-US" w:eastAsia="zh-CN"/>
        </w:rPr>
        <w:t>9</w:t>
      </w:r>
      <w:r>
        <w:rPr>
          <w:rFonts w:ascii="宋体" w:hAnsi="宋体"/>
          <w:sz w:val="30"/>
          <w:szCs w:val="26"/>
        </w:rPr>
        <w:fldChar w:fldCharType="end"/>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5</w:t>
      </w:r>
      <w:r>
        <w:rPr>
          <w:rFonts w:hint="eastAsia" w:ascii="宋体" w:hAnsi="宋体" w:eastAsia="方正楷体_GBK"/>
          <w:sz w:val="30"/>
          <w:szCs w:val="26"/>
        </w:rPr>
        <w:t>.</w:t>
      </w:r>
      <w:r>
        <w:rPr>
          <w:rFonts w:hint="eastAsia" w:ascii="宋体" w:hAnsi="宋体" w:eastAsia="方正楷体_GBK"/>
          <w:sz w:val="30"/>
          <w:szCs w:val="26"/>
          <w:lang w:val="en-US" w:eastAsia="zh-CN"/>
        </w:rPr>
        <w:t>4.3</w:t>
      </w:r>
      <w:r>
        <w:rPr>
          <w:rFonts w:hint="eastAsia" w:ascii="宋体" w:hAnsi="宋体" w:eastAsia="方正楷体_GBK"/>
          <w:sz w:val="30"/>
          <w:szCs w:val="26"/>
        </w:rPr>
        <w:t xml:space="preserve">  </w:t>
      </w:r>
      <w:r>
        <w:rPr>
          <w:rFonts w:hint="eastAsia" w:ascii="宋体" w:hAnsi="宋体" w:eastAsia="方正楷体_GBK"/>
          <w:b w:val="0"/>
          <w:bCs w:val="0"/>
          <w:sz w:val="30"/>
          <w:szCs w:val="26"/>
          <w:lang w:val="en-US" w:eastAsia="zh-CN"/>
        </w:rPr>
        <w:t>II级响应</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0</w:t>
      </w:r>
    </w:p>
    <w:p>
      <w:pPr>
        <w:pStyle w:val="5"/>
        <w:tabs>
          <w:tab w:val="right" w:leader="dot" w:pos="8843"/>
        </w:tabs>
        <w:snapToGrid w:val="0"/>
        <w:spacing w:line="276" w:lineRule="auto"/>
        <w:rPr>
          <w:rFonts w:hint="eastAsia" w:eastAsia="方正仿宋_GBK"/>
          <w:lang w:val="en-US" w:eastAsia="zh-CN"/>
        </w:rPr>
      </w:pPr>
      <w:r>
        <w:rPr>
          <w:rFonts w:ascii="宋体" w:hAnsi="宋体"/>
          <w:sz w:val="30"/>
          <w:szCs w:val="26"/>
        </w:rPr>
        <w:fldChar w:fldCharType="begin"/>
      </w:r>
      <w:r>
        <w:rPr>
          <w:rFonts w:ascii="宋体" w:hAnsi="宋体"/>
          <w:sz w:val="30"/>
          <w:szCs w:val="26"/>
        </w:rPr>
        <w:instrText xml:space="preserve">Hyperlink \l "_Toc19496150"</w:instrText>
      </w:r>
      <w:r>
        <w:rPr>
          <w:rFonts w:ascii="宋体" w:hAnsi="宋体"/>
          <w:sz w:val="30"/>
          <w:szCs w:val="26"/>
        </w:rPr>
        <w:fldChar w:fldCharType="separate"/>
      </w:r>
      <w:r>
        <w:rPr>
          <w:rFonts w:hint="eastAsia" w:ascii="宋体" w:hAnsi="宋体" w:eastAsia="方正楷体_GBK"/>
          <w:sz w:val="30"/>
          <w:szCs w:val="26"/>
          <w:lang w:val="en-US" w:eastAsia="zh-CN"/>
        </w:rPr>
        <w:t>5</w:t>
      </w:r>
      <w:r>
        <w:rPr>
          <w:rFonts w:hint="eastAsia" w:ascii="宋体" w:hAnsi="宋体" w:eastAsia="方正楷体_GBK"/>
          <w:sz w:val="30"/>
          <w:szCs w:val="26"/>
        </w:rPr>
        <w:t>.</w:t>
      </w:r>
      <w:r>
        <w:rPr>
          <w:rFonts w:hint="eastAsia" w:ascii="宋体" w:hAnsi="宋体" w:eastAsia="方正楷体_GBK"/>
          <w:sz w:val="30"/>
          <w:szCs w:val="26"/>
          <w:lang w:val="en-US" w:eastAsia="zh-CN"/>
        </w:rPr>
        <w:t>4.4</w:t>
      </w:r>
      <w:r>
        <w:rPr>
          <w:rFonts w:hint="eastAsia" w:ascii="宋体" w:hAnsi="宋体" w:eastAsia="方正楷体_GBK"/>
          <w:sz w:val="30"/>
          <w:szCs w:val="26"/>
        </w:rPr>
        <w:t xml:space="preserve">  </w:t>
      </w:r>
      <w:r>
        <w:rPr>
          <w:rFonts w:hint="eastAsia" w:ascii="宋体" w:hAnsi="宋体" w:eastAsia="方正楷体_GBK"/>
          <w:b w:val="0"/>
          <w:bCs w:val="0"/>
          <w:sz w:val="30"/>
          <w:szCs w:val="26"/>
          <w:lang w:val="en-US" w:eastAsia="zh-CN"/>
        </w:rPr>
        <w:t>I级响应</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1</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"_Toc19496154"</w:instrText>
      </w:r>
      <w:r>
        <w:rPr>
          <w:rFonts w:ascii="宋体" w:hAnsi="宋体"/>
          <w:sz w:val="30"/>
          <w:szCs w:val="26"/>
        </w:rPr>
        <w:fldChar w:fldCharType="separate"/>
      </w:r>
      <w:r>
        <w:rPr>
          <w:rFonts w:hint="eastAsia" w:ascii="宋体" w:hAnsi="宋体" w:eastAsia="方正楷体_GBK"/>
          <w:sz w:val="30"/>
          <w:szCs w:val="26"/>
        </w:rPr>
        <w:t xml:space="preserve">5.5  </w:t>
      </w:r>
      <w:r>
        <w:rPr>
          <w:rFonts w:hint="eastAsia" w:ascii="宋体" w:hAnsi="宋体" w:eastAsia="方正楷体_GBK"/>
          <w:sz w:val="30"/>
          <w:szCs w:val="26"/>
          <w:lang w:val="en-US" w:eastAsia="zh-CN"/>
        </w:rPr>
        <w:t>应急</w:t>
      </w:r>
      <w:r>
        <w:rPr>
          <w:rFonts w:hint="eastAsia" w:ascii="宋体" w:hAnsi="宋体" w:eastAsia="方正楷体_GBK"/>
          <w:sz w:val="30"/>
          <w:szCs w:val="26"/>
        </w:rPr>
        <w:t>响应终止</w:t>
      </w:r>
      <w:r>
        <w:rPr>
          <w:rFonts w:hint="eastAsia" w:ascii="宋体" w:hAnsi="宋体" w:eastAsia="方正楷体_GBK"/>
          <w:sz w:val="30"/>
          <w:szCs w:val="26"/>
          <w:lang w:val="en-US" w:eastAsia="zh-CN"/>
        </w:rPr>
        <w:t>及权限</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2</w:t>
      </w:r>
    </w:p>
    <w:p>
      <w:pPr>
        <w:pStyle w:val="4"/>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"_Toc19496155"</w:instrText>
      </w:r>
      <w:r>
        <w:rPr>
          <w:rFonts w:ascii="宋体" w:hAnsi="宋体"/>
          <w:sz w:val="30"/>
          <w:szCs w:val="26"/>
        </w:rPr>
        <w:fldChar w:fldCharType="separate"/>
      </w:r>
      <w:r>
        <w:rPr>
          <w:rFonts w:hint="eastAsia" w:ascii="宋体" w:hAnsi="宋体" w:eastAsia="方正黑体_GBK"/>
          <w:sz w:val="30"/>
          <w:szCs w:val="26"/>
        </w:rPr>
        <w:t>6  灾后救助</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2</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"_Toc19496156"</w:instrText>
      </w:r>
      <w:r>
        <w:rPr>
          <w:rFonts w:ascii="宋体" w:hAnsi="宋体"/>
          <w:sz w:val="30"/>
          <w:szCs w:val="26"/>
        </w:rPr>
        <w:fldChar w:fldCharType="separate"/>
      </w:r>
      <w:r>
        <w:rPr>
          <w:rFonts w:hint="eastAsia" w:ascii="宋体" w:hAnsi="宋体" w:eastAsia="方正楷体_GBK"/>
          <w:sz w:val="30"/>
          <w:szCs w:val="26"/>
        </w:rPr>
        <w:t xml:space="preserve">6.1  </w:t>
      </w:r>
      <w:r>
        <w:rPr>
          <w:rFonts w:hint="eastAsia" w:ascii="宋体" w:hAnsi="宋体" w:eastAsia="方正楷体_GBK"/>
          <w:sz w:val="30"/>
          <w:szCs w:val="26"/>
          <w:lang w:val="en-US" w:eastAsia="zh-CN"/>
        </w:rPr>
        <w:t>过渡期生活救助</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2</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"_Toc19496157"</w:instrText>
      </w:r>
      <w:r>
        <w:rPr>
          <w:rFonts w:ascii="宋体" w:hAnsi="宋体"/>
          <w:sz w:val="30"/>
          <w:szCs w:val="26"/>
        </w:rPr>
        <w:fldChar w:fldCharType="separate"/>
      </w:r>
      <w:r>
        <w:rPr>
          <w:rFonts w:hint="eastAsia" w:ascii="宋体" w:hAnsi="宋体" w:eastAsia="方正楷体_GBK"/>
          <w:sz w:val="30"/>
          <w:szCs w:val="26"/>
        </w:rPr>
        <w:t xml:space="preserve">6.2  </w:t>
      </w:r>
      <w:r>
        <w:rPr>
          <w:rFonts w:hint="eastAsia" w:ascii="宋体" w:hAnsi="宋体" w:eastAsia="方正楷体_GBK"/>
          <w:sz w:val="30"/>
          <w:szCs w:val="26"/>
          <w:lang w:val="en-US" w:eastAsia="zh-CN"/>
        </w:rPr>
        <w:t>灾民倒房恢复重建救住</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2</w:t>
      </w:r>
    </w:p>
    <w:p>
      <w:pPr>
        <w:pStyle w:val="5"/>
        <w:tabs>
          <w:tab w:val="right" w:leader="dot" w:pos="8843"/>
        </w:tabs>
        <w:snapToGrid w:val="0"/>
        <w:spacing w:line="276" w:lineRule="auto"/>
        <w:rPr>
          <w:rFonts w:ascii="宋体" w:hAnsi="宋体"/>
          <w:sz w:val="30"/>
          <w:szCs w:val="26"/>
        </w:rPr>
      </w:pPr>
      <w:r>
        <w:rPr>
          <w:rFonts w:ascii="宋体" w:hAnsi="宋体"/>
          <w:sz w:val="30"/>
          <w:szCs w:val="26"/>
        </w:rPr>
        <w:fldChar w:fldCharType="begin"/>
      </w:r>
      <w:r>
        <w:rPr>
          <w:rFonts w:ascii="宋体" w:hAnsi="宋体"/>
          <w:sz w:val="30"/>
          <w:szCs w:val="26"/>
        </w:rPr>
        <w:instrText xml:space="preserve">Hyperlink \l "_Toc19496158"</w:instrText>
      </w:r>
      <w:r>
        <w:rPr>
          <w:rFonts w:ascii="宋体" w:hAnsi="宋体"/>
          <w:sz w:val="30"/>
          <w:szCs w:val="26"/>
        </w:rPr>
        <w:fldChar w:fldCharType="separate"/>
      </w:r>
      <w:r>
        <w:rPr>
          <w:rFonts w:hint="eastAsia" w:ascii="宋体" w:hAnsi="宋体" w:eastAsia="方正楷体_GBK"/>
          <w:sz w:val="30"/>
          <w:szCs w:val="26"/>
        </w:rPr>
        <w:t>6.3  冬春生活救助</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2</w:t>
      </w:r>
    </w:p>
    <w:p>
      <w:pPr>
        <w:pStyle w:val="4"/>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"_Toc19496160"</w:instrText>
      </w:r>
      <w:r>
        <w:rPr>
          <w:rFonts w:ascii="宋体" w:hAnsi="宋体"/>
          <w:sz w:val="30"/>
          <w:szCs w:val="26"/>
        </w:rPr>
        <w:fldChar w:fldCharType="separate"/>
      </w:r>
      <w:r>
        <w:rPr>
          <w:rFonts w:hint="eastAsia" w:ascii="宋体" w:hAnsi="宋体" w:eastAsia="方正黑体_GBK"/>
          <w:sz w:val="30"/>
          <w:szCs w:val="26"/>
        </w:rPr>
        <w:t>7  保障措施</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2</w:t>
      </w:r>
    </w:p>
    <w:p>
      <w:pPr>
        <w:pStyle w:val="5"/>
        <w:tabs>
          <w:tab w:val="right" w:leader="dot" w:pos="8843"/>
        </w:tabs>
        <w:snapToGrid w:val="0"/>
        <w:spacing w:line="276" w:lineRule="auto"/>
        <w:rPr>
          <w:rFonts w:hint="eastAsia" w:eastAsia="方正仿宋_GBK"/>
          <w:lang w:val="en-US" w:eastAsia="zh-CN"/>
        </w:rPr>
      </w:pPr>
      <w:r>
        <w:rPr>
          <w:rFonts w:ascii="宋体" w:hAnsi="宋体"/>
          <w:sz w:val="30"/>
          <w:szCs w:val="26"/>
        </w:rPr>
        <w:fldChar w:fldCharType="begin"/>
      </w:r>
      <w:r>
        <w:rPr>
          <w:rFonts w:ascii="宋体" w:hAnsi="宋体"/>
          <w:sz w:val="30"/>
          <w:szCs w:val="26"/>
        </w:rPr>
        <w:instrText xml:space="preserve">Hyperlink \l "_Toc19496161"</w:instrText>
      </w:r>
      <w:r>
        <w:rPr>
          <w:rFonts w:ascii="宋体" w:hAnsi="宋体"/>
          <w:sz w:val="30"/>
          <w:szCs w:val="26"/>
        </w:rPr>
        <w:fldChar w:fldCharType="separate"/>
      </w:r>
      <w:r>
        <w:rPr>
          <w:rFonts w:hint="eastAsia" w:ascii="宋体" w:hAnsi="宋体" w:eastAsia="方正楷体_GBK"/>
          <w:sz w:val="30"/>
          <w:szCs w:val="26"/>
        </w:rPr>
        <w:t>7.1  资金保障</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3</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"_Toc19496162"</w:instrText>
      </w:r>
      <w:r>
        <w:rPr>
          <w:rFonts w:ascii="宋体" w:hAnsi="宋体"/>
          <w:sz w:val="30"/>
          <w:szCs w:val="26"/>
        </w:rPr>
        <w:fldChar w:fldCharType="separate"/>
      </w:r>
      <w:r>
        <w:rPr>
          <w:rFonts w:hint="eastAsia" w:ascii="宋体" w:hAnsi="宋体" w:eastAsia="方正楷体_GBK"/>
          <w:sz w:val="30"/>
          <w:szCs w:val="26"/>
        </w:rPr>
        <w:t>7.2  物资保障</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3</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"_Toc19496163"</w:instrText>
      </w:r>
      <w:r>
        <w:rPr>
          <w:rFonts w:ascii="宋体" w:hAnsi="宋体"/>
          <w:sz w:val="30"/>
          <w:szCs w:val="26"/>
        </w:rPr>
        <w:fldChar w:fldCharType="separate"/>
      </w:r>
      <w:r>
        <w:rPr>
          <w:rFonts w:hint="eastAsia" w:ascii="宋体" w:hAnsi="宋体" w:eastAsia="方正楷体_GBK"/>
          <w:sz w:val="30"/>
          <w:szCs w:val="26"/>
        </w:rPr>
        <w:t>7.3  通信和信息保障</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3</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"_Toc19496164"</w:instrText>
      </w:r>
      <w:r>
        <w:rPr>
          <w:rFonts w:ascii="宋体" w:hAnsi="宋体"/>
          <w:sz w:val="30"/>
          <w:szCs w:val="26"/>
        </w:rPr>
        <w:fldChar w:fldCharType="separate"/>
      </w:r>
      <w:r>
        <w:rPr>
          <w:rFonts w:hint="eastAsia" w:ascii="宋体" w:hAnsi="宋体" w:eastAsia="方正楷体_GBK"/>
          <w:sz w:val="30"/>
          <w:szCs w:val="26"/>
        </w:rPr>
        <w:t xml:space="preserve">7.4  </w:t>
      </w:r>
      <w:r>
        <w:rPr>
          <w:rFonts w:hint="eastAsia" w:ascii="宋体" w:hAnsi="宋体" w:eastAsia="方正楷体_GBK"/>
          <w:sz w:val="30"/>
          <w:szCs w:val="26"/>
          <w:lang w:val="en-US" w:eastAsia="zh-CN"/>
        </w:rPr>
        <w:t>救灾</w:t>
      </w:r>
      <w:r>
        <w:rPr>
          <w:rFonts w:hint="eastAsia" w:ascii="宋体" w:hAnsi="宋体" w:eastAsia="方正楷体_GBK"/>
          <w:sz w:val="30"/>
          <w:szCs w:val="26"/>
        </w:rPr>
        <w:t>装备保障</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3</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"_Toc19496165"</w:instrText>
      </w:r>
      <w:r>
        <w:rPr>
          <w:rFonts w:ascii="宋体" w:hAnsi="宋体"/>
          <w:sz w:val="30"/>
          <w:szCs w:val="26"/>
        </w:rPr>
        <w:fldChar w:fldCharType="separate"/>
      </w:r>
      <w:r>
        <w:rPr>
          <w:rFonts w:hint="eastAsia" w:ascii="宋体" w:hAnsi="宋体" w:eastAsia="方正楷体_GBK"/>
          <w:sz w:val="30"/>
          <w:szCs w:val="26"/>
        </w:rPr>
        <w:t>7.5  人力资源保障</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4</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"_Toc19496166"</w:instrText>
      </w:r>
      <w:r>
        <w:rPr>
          <w:rFonts w:ascii="宋体" w:hAnsi="宋体"/>
          <w:sz w:val="30"/>
          <w:szCs w:val="26"/>
        </w:rPr>
        <w:fldChar w:fldCharType="separate"/>
      </w:r>
      <w:r>
        <w:rPr>
          <w:rFonts w:hint="eastAsia" w:ascii="宋体" w:hAnsi="宋体" w:eastAsia="方正楷体_GBK"/>
          <w:sz w:val="30"/>
          <w:szCs w:val="26"/>
        </w:rPr>
        <w:t>7.6  社会动员保障</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4</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"_Toc19496167"</w:instrText>
      </w:r>
      <w:r>
        <w:rPr>
          <w:rFonts w:ascii="宋体" w:hAnsi="宋体"/>
          <w:sz w:val="30"/>
          <w:szCs w:val="26"/>
        </w:rPr>
        <w:fldChar w:fldCharType="separate"/>
      </w:r>
      <w:r>
        <w:rPr>
          <w:rFonts w:hint="eastAsia" w:ascii="宋体" w:hAnsi="宋体" w:eastAsia="方正楷体_GBK"/>
          <w:sz w:val="30"/>
          <w:szCs w:val="26"/>
        </w:rPr>
        <w:t>7.7  宣传</w:t>
      </w:r>
      <w:r>
        <w:rPr>
          <w:rFonts w:hint="eastAsia" w:ascii="宋体" w:hAnsi="宋体" w:eastAsia="方正楷体_GBK"/>
          <w:sz w:val="30"/>
          <w:szCs w:val="26"/>
          <w:lang w:eastAsia="zh-CN"/>
        </w:rPr>
        <w:t>、</w:t>
      </w:r>
      <w:r>
        <w:rPr>
          <w:rFonts w:hint="eastAsia" w:ascii="宋体" w:hAnsi="宋体" w:eastAsia="方正楷体_GBK"/>
          <w:sz w:val="30"/>
          <w:szCs w:val="26"/>
        </w:rPr>
        <w:t>培训</w:t>
      </w:r>
      <w:r>
        <w:rPr>
          <w:rFonts w:hint="eastAsia" w:ascii="宋体" w:hAnsi="宋体" w:eastAsia="方正楷体_GBK"/>
          <w:sz w:val="30"/>
          <w:szCs w:val="26"/>
          <w:lang w:val="en-US" w:eastAsia="zh-CN"/>
        </w:rPr>
        <w:t>和演习</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4</w:t>
      </w:r>
    </w:p>
    <w:p>
      <w:pPr>
        <w:pStyle w:val="4"/>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"_Toc19496168"</w:instrText>
      </w:r>
      <w:r>
        <w:rPr>
          <w:rFonts w:ascii="宋体" w:hAnsi="宋体"/>
          <w:sz w:val="30"/>
          <w:szCs w:val="26"/>
        </w:rPr>
        <w:fldChar w:fldCharType="separate"/>
      </w:r>
      <w:r>
        <w:rPr>
          <w:rFonts w:hint="eastAsia" w:ascii="宋体" w:hAnsi="宋体" w:eastAsia="方正黑体_GBK"/>
          <w:sz w:val="30"/>
          <w:szCs w:val="26"/>
        </w:rPr>
        <w:t>8  附则</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5</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"_Toc19496169"</w:instrText>
      </w:r>
      <w:r>
        <w:rPr>
          <w:rFonts w:ascii="宋体" w:hAnsi="宋体"/>
          <w:sz w:val="30"/>
          <w:szCs w:val="26"/>
        </w:rPr>
        <w:fldChar w:fldCharType="separate"/>
      </w:r>
      <w:r>
        <w:rPr>
          <w:rFonts w:hint="eastAsia" w:ascii="宋体" w:hAnsi="宋体" w:eastAsia="方正楷体_GBK"/>
          <w:sz w:val="30"/>
          <w:szCs w:val="26"/>
        </w:rPr>
        <w:t xml:space="preserve">8.1  </w:t>
      </w:r>
      <w:r>
        <w:rPr>
          <w:rFonts w:hint="eastAsia" w:ascii="宋体" w:hAnsi="宋体" w:eastAsia="方正楷体_GBK"/>
          <w:sz w:val="30"/>
          <w:szCs w:val="26"/>
          <w:lang w:val="en-US" w:eastAsia="zh-CN"/>
        </w:rPr>
        <w:t>名词</w:t>
      </w:r>
      <w:r>
        <w:rPr>
          <w:rFonts w:hint="eastAsia" w:ascii="宋体" w:hAnsi="宋体" w:eastAsia="方正楷体_GBK"/>
          <w:sz w:val="30"/>
          <w:szCs w:val="26"/>
        </w:rPr>
        <w:t>术语解释</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5</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"_Toc19496170"</w:instrText>
      </w:r>
      <w:r>
        <w:rPr>
          <w:rFonts w:ascii="宋体" w:hAnsi="宋体"/>
          <w:sz w:val="30"/>
          <w:szCs w:val="26"/>
        </w:rPr>
        <w:fldChar w:fldCharType="separate"/>
      </w:r>
      <w:r>
        <w:rPr>
          <w:rFonts w:hint="eastAsia" w:ascii="宋体" w:hAnsi="宋体" w:eastAsia="方正楷体_GBK"/>
          <w:sz w:val="30"/>
          <w:szCs w:val="26"/>
        </w:rPr>
        <w:t>8.2  预案</w:t>
      </w:r>
      <w:r>
        <w:rPr>
          <w:rFonts w:hint="eastAsia" w:ascii="宋体" w:hAnsi="宋体" w:eastAsia="方正楷体_GBK"/>
          <w:sz w:val="30"/>
          <w:szCs w:val="26"/>
          <w:lang w:val="en-US" w:eastAsia="zh-CN"/>
        </w:rPr>
        <w:t>管理与更新</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5</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"_Toc19496171"</w:instrText>
      </w:r>
      <w:r>
        <w:rPr>
          <w:rFonts w:ascii="宋体" w:hAnsi="宋体"/>
          <w:sz w:val="30"/>
          <w:szCs w:val="26"/>
        </w:rPr>
        <w:fldChar w:fldCharType="separate"/>
      </w:r>
      <w:r>
        <w:rPr>
          <w:rFonts w:hint="eastAsia" w:ascii="宋体" w:hAnsi="宋体" w:eastAsia="方正楷体_GBK"/>
          <w:sz w:val="30"/>
          <w:szCs w:val="26"/>
        </w:rPr>
        <w:t>8.3  预案管理</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5</w:t>
      </w:r>
    </w:p>
    <w:p>
      <w:pPr>
        <w:pStyle w:val="5"/>
        <w:tabs>
          <w:tab w:val="right" w:leader="dot" w:pos="8843"/>
        </w:tabs>
        <w:snapToGrid w:val="0"/>
        <w:spacing w:line="276" w:lineRule="auto"/>
        <w:rPr>
          <w:rFonts w:hint="eastAsia" w:ascii="宋体" w:hAnsi="宋体" w:eastAsia="方正仿宋_GBK"/>
          <w:sz w:val="30"/>
          <w:szCs w:val="26"/>
          <w:lang w:val="en-US" w:eastAsia="zh-CN"/>
        </w:rPr>
      </w:pPr>
      <w:r>
        <w:rPr>
          <w:rFonts w:ascii="宋体" w:hAnsi="宋体"/>
          <w:sz w:val="30"/>
          <w:szCs w:val="26"/>
        </w:rPr>
        <w:fldChar w:fldCharType="begin"/>
      </w:r>
      <w:r>
        <w:rPr>
          <w:rFonts w:ascii="宋体" w:hAnsi="宋体"/>
          <w:sz w:val="30"/>
          <w:szCs w:val="26"/>
        </w:rPr>
        <w:instrText xml:space="preserve">Hyperlink \l "_Toc19496172"</w:instrText>
      </w:r>
      <w:r>
        <w:rPr>
          <w:rFonts w:ascii="宋体" w:hAnsi="宋体"/>
          <w:sz w:val="30"/>
          <w:szCs w:val="26"/>
        </w:rPr>
        <w:fldChar w:fldCharType="separate"/>
      </w:r>
      <w:r>
        <w:rPr>
          <w:rFonts w:hint="eastAsia" w:ascii="宋体" w:hAnsi="宋体" w:eastAsia="方正楷体_GBK"/>
          <w:sz w:val="30"/>
          <w:szCs w:val="26"/>
        </w:rPr>
        <w:t>8.4  预案解释</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5</w:t>
      </w:r>
    </w:p>
    <w:p>
      <w:pPr>
        <w:pStyle w:val="5"/>
        <w:tabs>
          <w:tab w:val="right" w:leader="dot" w:pos="8843"/>
        </w:tabs>
        <w:snapToGrid w:val="0"/>
        <w:spacing w:line="276" w:lineRule="auto"/>
        <w:rPr>
          <w:rFonts w:ascii="宋体" w:hAnsi="宋体"/>
        </w:rPr>
      </w:pPr>
      <w:r>
        <w:rPr>
          <w:rFonts w:ascii="宋体" w:hAnsi="宋体"/>
          <w:sz w:val="30"/>
          <w:szCs w:val="26"/>
        </w:rPr>
        <w:fldChar w:fldCharType="begin"/>
      </w:r>
      <w:r>
        <w:rPr>
          <w:rFonts w:ascii="宋体" w:hAnsi="宋体"/>
          <w:sz w:val="30"/>
          <w:szCs w:val="26"/>
        </w:rPr>
        <w:instrText xml:space="preserve">Hyperlink \l "_Toc19496173"</w:instrText>
      </w:r>
      <w:r>
        <w:rPr>
          <w:rFonts w:ascii="宋体" w:hAnsi="宋体"/>
          <w:sz w:val="30"/>
          <w:szCs w:val="26"/>
        </w:rPr>
        <w:fldChar w:fldCharType="separate"/>
      </w:r>
      <w:r>
        <w:rPr>
          <w:rFonts w:hint="eastAsia" w:ascii="宋体" w:hAnsi="宋体" w:eastAsia="方正楷体_GBK"/>
          <w:sz w:val="30"/>
          <w:szCs w:val="26"/>
        </w:rPr>
        <w:t>8.5  预案实施</w:t>
      </w:r>
      <w:r>
        <w:rPr>
          <w:rFonts w:ascii="宋体" w:hAnsi="宋体"/>
          <w:sz w:val="30"/>
          <w:szCs w:val="26"/>
        </w:rPr>
        <w:tab/>
      </w:r>
      <w:r>
        <w:rPr>
          <w:rFonts w:hint="eastAsia" w:ascii="宋体" w:hAnsi="宋体"/>
          <w:sz w:val="30"/>
          <w:szCs w:val="26"/>
          <w:lang w:val="en-US" w:eastAsia="zh-CN"/>
        </w:rPr>
        <w:t>1</w:t>
      </w:r>
      <w:r>
        <w:rPr>
          <w:rFonts w:ascii="宋体" w:hAnsi="宋体"/>
          <w:sz w:val="30"/>
          <w:szCs w:val="26"/>
        </w:rPr>
        <w:fldChar w:fldCharType="end"/>
      </w:r>
      <w:r>
        <w:rPr>
          <w:rFonts w:hint="eastAsia" w:ascii="宋体" w:hAnsi="宋体"/>
          <w:sz w:val="30"/>
          <w:szCs w:val="26"/>
          <w:lang w:val="en-US" w:eastAsia="zh-CN"/>
        </w:rPr>
        <w:t>5</w:t>
      </w:r>
      <w:r>
        <w:rPr>
          <w:rFonts w:hint="eastAsia" w:ascii="宋体" w:hAnsi="宋体"/>
          <w:sz w:val="30"/>
          <w:szCs w:val="26"/>
        </w:rPr>
        <w:fldChar w:fldCharType="end"/>
      </w:r>
    </w:p>
    <w:p>
      <w:pPr>
        <w:autoSpaceDN w:val="0"/>
        <w:rPr>
          <w:rFonts w:ascii="方正黑体_GBK" w:eastAsia="方正黑体_GBK"/>
          <w:szCs w:val="32"/>
        </w:rPr>
      </w:pPr>
    </w:p>
    <w:p>
      <w:pPr>
        <w:autoSpaceDN w:val="0"/>
        <w:spacing w:line="560" w:lineRule="exact"/>
        <w:ind w:firstLine="640" w:firstLineChars="200"/>
        <w:rPr>
          <w:rFonts w:ascii="方正黑体_GBK" w:eastAsia="方正黑体_GBK"/>
          <w:szCs w:val="32"/>
        </w:rPr>
      </w:pPr>
      <w:r>
        <w:rPr>
          <w:rFonts w:hint="eastAsia" w:ascii="方正黑体_GBK" w:eastAsia="方正黑体_GBK"/>
          <w:szCs w:val="32"/>
        </w:rPr>
        <w:t>1</w:t>
      </w:r>
      <w:r>
        <w:rPr>
          <w:rFonts w:ascii="方正黑体_GBK" w:eastAsia="方正黑体_GBK"/>
          <w:szCs w:val="32"/>
        </w:rPr>
        <w:t xml:space="preserve"> </w:t>
      </w:r>
      <w:r>
        <w:rPr>
          <w:rFonts w:hint="eastAsia" w:ascii="方正黑体_GBK" w:eastAsia="方正黑体_GBK"/>
          <w:szCs w:val="32"/>
        </w:rPr>
        <w:t>总则</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1.1</w:t>
      </w:r>
      <w:r>
        <w:rPr>
          <w:rFonts w:ascii="方正楷体_GBK" w:eastAsia="方正楷体_GBK"/>
          <w:szCs w:val="32"/>
        </w:rPr>
        <w:t xml:space="preserve"> </w:t>
      </w:r>
      <w:r>
        <w:rPr>
          <w:rFonts w:hint="eastAsia" w:ascii="方正楷体_GBK" w:eastAsia="方正楷体_GBK"/>
          <w:szCs w:val="32"/>
        </w:rPr>
        <w:t>编制目的</w:t>
      </w:r>
    </w:p>
    <w:p>
      <w:pPr>
        <w:autoSpaceDN w:val="0"/>
        <w:spacing w:line="560" w:lineRule="exact"/>
        <w:ind w:firstLine="640" w:firstLineChars="200"/>
        <w:rPr>
          <w:szCs w:val="32"/>
        </w:rPr>
      </w:pPr>
      <w:r>
        <w:rPr>
          <w:rFonts w:hint="eastAsia" w:ascii="宋体" w:hAnsi="宋体"/>
        </w:rPr>
        <w:t>以习近平新时代中国特色社会主义思想为指导，深入贯彻落实习近平总书记关于防灾减灾救灾的重要论述精神，按照区委、区政府工作要求，坚持人民至上、生命至上，</w:t>
      </w:r>
      <w:r>
        <w:rPr>
          <w:rFonts w:hint="eastAsia"/>
          <w:szCs w:val="32"/>
        </w:rPr>
        <w:t>建立健全</w:t>
      </w:r>
      <w:r>
        <w:rPr>
          <w:szCs w:val="32"/>
        </w:rPr>
        <w:t>镇</w:t>
      </w:r>
      <w:r>
        <w:rPr>
          <w:rFonts w:hint="eastAsia"/>
          <w:szCs w:val="32"/>
        </w:rPr>
        <w:t>应对自然灾害救助体系和运行机制，规范救助行为，提高应急救助能力，最大限度地减少人民群众的生命和财产损失，保障灾害困难群众的基本生活，维护灾区社会稳定。</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1.2</w:t>
      </w:r>
      <w:r>
        <w:rPr>
          <w:rFonts w:ascii="方正楷体_GBK" w:eastAsia="方正楷体_GBK"/>
          <w:szCs w:val="32"/>
        </w:rPr>
        <w:t xml:space="preserve"> </w:t>
      </w:r>
      <w:r>
        <w:rPr>
          <w:rFonts w:hint="eastAsia" w:ascii="方正楷体_GBK" w:eastAsia="方正楷体_GBK"/>
          <w:szCs w:val="32"/>
        </w:rPr>
        <w:t>编制依据</w:t>
      </w:r>
    </w:p>
    <w:p>
      <w:pPr>
        <w:autoSpaceDN w:val="0"/>
        <w:spacing w:line="560" w:lineRule="exact"/>
        <w:ind w:firstLine="640" w:firstLineChars="200"/>
        <w:rPr>
          <w:szCs w:val="32"/>
        </w:rPr>
      </w:pPr>
      <w:r>
        <w:rPr>
          <w:rFonts w:hint="eastAsia" w:ascii="宋体" w:hAnsi="宋体"/>
        </w:rPr>
        <w:t>依据《中华人民共和国突发事件应对法》《自然灾害救助条例》《国家自然灾害救助应急预案》《重庆市自然灾害救助应急预案》《重庆市江津区突发自然灾害应急预案》</w:t>
      </w:r>
      <w:r>
        <w:rPr>
          <w:rFonts w:hint="eastAsia"/>
          <w:szCs w:val="32"/>
        </w:rPr>
        <w:t>等</w:t>
      </w:r>
      <w:r>
        <w:rPr>
          <w:rFonts w:hint="eastAsia" w:ascii="宋体" w:hAnsi="宋体"/>
        </w:rPr>
        <w:t>及相关政策法规等，制定本预案</w:t>
      </w:r>
      <w:r>
        <w:rPr>
          <w:rFonts w:hint="eastAsia"/>
          <w:szCs w:val="32"/>
        </w:rPr>
        <w:t>。</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1.3</w:t>
      </w:r>
      <w:r>
        <w:rPr>
          <w:rFonts w:ascii="方正楷体_GBK" w:eastAsia="方正楷体_GBK"/>
          <w:szCs w:val="32"/>
        </w:rPr>
        <w:t xml:space="preserve"> </w:t>
      </w:r>
      <w:r>
        <w:rPr>
          <w:rFonts w:hint="eastAsia" w:ascii="方正楷体_GBK" w:eastAsia="方正楷体_GBK"/>
          <w:szCs w:val="32"/>
        </w:rPr>
        <w:t>适用范围</w:t>
      </w:r>
    </w:p>
    <w:p>
      <w:pPr>
        <w:autoSpaceDN w:val="0"/>
        <w:spacing w:line="560" w:lineRule="exact"/>
        <w:ind w:firstLine="640" w:firstLineChars="200"/>
        <w:rPr>
          <w:rFonts w:hint="eastAsia"/>
          <w:szCs w:val="32"/>
        </w:rPr>
      </w:pPr>
      <w:r>
        <w:rPr>
          <w:rFonts w:hint="eastAsia"/>
          <w:szCs w:val="32"/>
        </w:rPr>
        <w:t>本预案适用于</w:t>
      </w:r>
      <w:r>
        <w:rPr>
          <w:rFonts w:hint="eastAsia"/>
          <w:szCs w:val="32"/>
          <w:lang w:val="en-US" w:eastAsia="zh-CN"/>
        </w:rPr>
        <w:t>慈云镇</w:t>
      </w:r>
      <w:r>
        <w:rPr>
          <w:rFonts w:hint="eastAsia"/>
          <w:szCs w:val="32"/>
        </w:rPr>
        <w:t>区域内发生自然灾害时的</w:t>
      </w:r>
      <w:r>
        <w:rPr>
          <w:rFonts w:hint="eastAsia"/>
          <w:szCs w:val="32"/>
          <w:lang w:val="en-US" w:eastAsia="zh-CN"/>
        </w:rPr>
        <w:t>镇级</w:t>
      </w:r>
      <w:r>
        <w:rPr>
          <w:rFonts w:hint="eastAsia"/>
          <w:szCs w:val="32"/>
        </w:rPr>
        <w:t>应急救助工作。</w:t>
      </w:r>
    </w:p>
    <w:p>
      <w:pPr>
        <w:autoSpaceDN w:val="0"/>
        <w:spacing w:line="560" w:lineRule="exact"/>
        <w:ind w:firstLine="640" w:firstLineChars="200"/>
        <w:rPr>
          <w:rFonts w:hint="eastAsia"/>
          <w:szCs w:val="32"/>
        </w:rPr>
      </w:pPr>
      <w:r>
        <w:rPr>
          <w:rFonts w:hint="eastAsia"/>
          <w:szCs w:val="32"/>
        </w:rPr>
        <w:t>发生其他类型突发事件，根据需要可参照本预案开展应急救助工作。</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1.4</w:t>
      </w:r>
      <w:r>
        <w:rPr>
          <w:rFonts w:ascii="方正楷体_GBK" w:eastAsia="方正楷体_GBK"/>
          <w:szCs w:val="32"/>
        </w:rPr>
        <w:t xml:space="preserve"> </w:t>
      </w:r>
      <w:r>
        <w:rPr>
          <w:rFonts w:hint="eastAsia" w:ascii="方正楷体_GBK" w:eastAsia="方正楷体_GBK"/>
          <w:szCs w:val="32"/>
        </w:rPr>
        <w:t>工作原则</w:t>
      </w:r>
    </w:p>
    <w:p>
      <w:pPr>
        <w:autoSpaceDN w:val="0"/>
        <w:spacing w:line="560" w:lineRule="exact"/>
        <w:ind w:firstLine="640" w:firstLineChars="200"/>
        <w:rPr>
          <w:szCs w:val="32"/>
        </w:rPr>
      </w:pPr>
      <w:r>
        <w:rPr>
          <w:rFonts w:hint="eastAsia"/>
          <w:szCs w:val="32"/>
        </w:rPr>
        <w:t>（1）坚持以人为本，确保受灾人员基本生活。</w:t>
      </w:r>
    </w:p>
    <w:p>
      <w:pPr>
        <w:autoSpaceDN w:val="0"/>
        <w:spacing w:line="560" w:lineRule="exact"/>
        <w:ind w:firstLine="640" w:firstLineChars="200"/>
        <w:rPr>
          <w:szCs w:val="32"/>
        </w:rPr>
      </w:pPr>
      <w:r>
        <w:rPr>
          <w:rFonts w:hint="eastAsia"/>
          <w:szCs w:val="32"/>
        </w:rPr>
        <w:t>（2）坚持统一领导、综合协调、分级负责、属地管理</w:t>
      </w:r>
      <w:r>
        <w:rPr>
          <w:szCs w:val="32"/>
        </w:rPr>
        <w:t>为主</w:t>
      </w:r>
      <w:r>
        <w:rPr>
          <w:rFonts w:hint="eastAsia"/>
          <w:szCs w:val="32"/>
        </w:rPr>
        <w:t>。</w:t>
      </w:r>
    </w:p>
    <w:p>
      <w:pPr>
        <w:autoSpaceDN w:val="0"/>
        <w:spacing w:line="560" w:lineRule="exact"/>
        <w:ind w:firstLine="640" w:firstLineChars="200"/>
        <w:rPr>
          <w:szCs w:val="32"/>
        </w:rPr>
      </w:pPr>
      <w:r>
        <w:rPr>
          <w:rFonts w:hint="eastAsia"/>
          <w:szCs w:val="32"/>
        </w:rPr>
        <w:t>（3）坚持政府主导、社会互助、灾民自救，充分发挥基层群众自治组织和公益性社会组织</w:t>
      </w:r>
      <w:r>
        <w:rPr>
          <w:szCs w:val="32"/>
        </w:rPr>
        <w:t>的</w:t>
      </w:r>
      <w:r>
        <w:rPr>
          <w:rFonts w:hint="eastAsia"/>
          <w:szCs w:val="32"/>
        </w:rPr>
        <w:t>作用。</w:t>
      </w:r>
    </w:p>
    <w:p>
      <w:pPr>
        <w:autoSpaceDN w:val="0"/>
        <w:spacing w:line="560" w:lineRule="exact"/>
        <w:ind w:firstLine="640" w:firstLineChars="200"/>
        <w:rPr>
          <w:rFonts w:ascii="方正黑体_GBK" w:eastAsia="方正黑体_GBK"/>
          <w:szCs w:val="32"/>
        </w:rPr>
      </w:pPr>
      <w:r>
        <w:rPr>
          <w:rFonts w:hint="eastAsia" w:ascii="方正黑体_GBK" w:eastAsia="方正黑体_GBK"/>
          <w:szCs w:val="32"/>
        </w:rPr>
        <w:t>2</w:t>
      </w:r>
      <w:r>
        <w:rPr>
          <w:rFonts w:ascii="方正黑体_GBK" w:eastAsia="方正黑体_GBK"/>
          <w:szCs w:val="32"/>
        </w:rPr>
        <w:t xml:space="preserve"> </w:t>
      </w:r>
      <w:r>
        <w:rPr>
          <w:rFonts w:hint="eastAsia" w:ascii="方正黑体_GBK" w:eastAsia="方正黑体_GBK"/>
          <w:szCs w:val="32"/>
        </w:rPr>
        <w:t>组织指挥体系</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2.1</w:t>
      </w:r>
      <w:r>
        <w:rPr>
          <w:rFonts w:ascii="方正楷体_GBK" w:eastAsia="方正楷体_GBK"/>
          <w:szCs w:val="32"/>
        </w:rPr>
        <w:t xml:space="preserve"> </w:t>
      </w:r>
      <w:r>
        <w:rPr>
          <w:rFonts w:hint="eastAsia" w:ascii="方正楷体_GBK" w:eastAsia="方正楷体_GBK"/>
          <w:szCs w:val="32"/>
        </w:rPr>
        <w:t>组织指挥机构</w:t>
      </w:r>
    </w:p>
    <w:p>
      <w:pPr>
        <w:autoSpaceDN w:val="0"/>
        <w:spacing w:line="560" w:lineRule="exact"/>
        <w:ind w:firstLine="640" w:firstLineChars="200"/>
        <w:rPr>
          <w:szCs w:val="32"/>
        </w:rPr>
      </w:pPr>
      <w:r>
        <w:rPr>
          <w:szCs w:val="32"/>
        </w:rPr>
        <w:t>设立</w:t>
      </w:r>
      <w:r>
        <w:rPr>
          <w:rFonts w:hint="eastAsia"/>
          <w:szCs w:val="32"/>
        </w:rPr>
        <w:t>相应的</w:t>
      </w:r>
      <w:r>
        <w:rPr>
          <w:szCs w:val="32"/>
        </w:rPr>
        <w:t>自然灾害</w:t>
      </w:r>
      <w:r>
        <w:rPr>
          <w:rFonts w:hint="eastAsia"/>
          <w:szCs w:val="32"/>
        </w:rPr>
        <w:t>救助应急</w:t>
      </w:r>
      <w:r>
        <w:rPr>
          <w:szCs w:val="32"/>
        </w:rPr>
        <w:t>指挥</w:t>
      </w:r>
      <w:r>
        <w:rPr>
          <w:rFonts w:hint="eastAsia"/>
          <w:szCs w:val="32"/>
        </w:rPr>
        <w:t>机构和办事机构，按照属地管理和分级管理的原则，制订本行政区域</w:t>
      </w:r>
      <w:r>
        <w:rPr>
          <w:szCs w:val="32"/>
        </w:rPr>
        <w:t>自然灾害</w:t>
      </w:r>
      <w:r>
        <w:rPr>
          <w:rFonts w:hint="eastAsia"/>
          <w:szCs w:val="32"/>
        </w:rPr>
        <w:t>救助应急预案</w:t>
      </w:r>
      <w:r>
        <w:rPr>
          <w:szCs w:val="32"/>
        </w:rPr>
        <w:t>，组织、协调和指挥</w:t>
      </w:r>
      <w:r>
        <w:rPr>
          <w:rFonts w:hint="eastAsia"/>
          <w:szCs w:val="32"/>
        </w:rPr>
        <w:t>本行政区域</w:t>
      </w:r>
      <w:r>
        <w:rPr>
          <w:szCs w:val="32"/>
        </w:rPr>
        <w:t>内</w:t>
      </w:r>
      <w:r>
        <w:rPr>
          <w:rFonts w:hint="eastAsia"/>
          <w:szCs w:val="32"/>
        </w:rPr>
        <w:t>自然灾害</w:t>
      </w:r>
      <w:r>
        <w:rPr>
          <w:szCs w:val="32"/>
        </w:rPr>
        <w:t>救助工作</w:t>
      </w:r>
      <w:r>
        <w:rPr>
          <w:rFonts w:hint="eastAsia"/>
          <w:szCs w:val="32"/>
        </w:rPr>
        <w:t>。</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2.2</w:t>
      </w:r>
      <w:r>
        <w:rPr>
          <w:rFonts w:ascii="方正楷体_GBK" w:eastAsia="方正楷体_GBK"/>
          <w:szCs w:val="32"/>
        </w:rPr>
        <w:t xml:space="preserve"> </w:t>
      </w:r>
      <w:r>
        <w:rPr>
          <w:rFonts w:hint="eastAsia" w:ascii="方正楷体_GBK" w:eastAsia="方正楷体_GBK"/>
          <w:szCs w:val="32"/>
        </w:rPr>
        <w:t>现场指挥机构</w:t>
      </w:r>
    </w:p>
    <w:p>
      <w:pPr>
        <w:autoSpaceDN w:val="0"/>
        <w:spacing w:line="560" w:lineRule="exact"/>
        <w:ind w:firstLine="640" w:firstLineChars="200"/>
        <w:rPr>
          <w:szCs w:val="32"/>
        </w:rPr>
      </w:pPr>
      <w:r>
        <w:rPr>
          <w:szCs w:val="32"/>
        </w:rPr>
        <w:t>发生一般、较大自然灾害后，</w:t>
      </w:r>
      <w:r>
        <w:rPr>
          <w:rFonts w:hint="eastAsia"/>
          <w:szCs w:val="32"/>
        </w:rPr>
        <w:t>受灾村、</w:t>
      </w:r>
      <w:r>
        <w:rPr>
          <w:szCs w:val="32"/>
        </w:rPr>
        <w:t>社区、企事业单位视情成立自然灾害救助现场应急指挥部，负责指挥灾害现场救助应急工作。发生重大、特别重大自然灾害后，</w:t>
      </w:r>
      <w:r>
        <w:rPr>
          <w:rFonts w:hint="eastAsia"/>
          <w:szCs w:val="32"/>
        </w:rPr>
        <w:t>镇</w:t>
      </w:r>
      <w:r>
        <w:rPr>
          <w:szCs w:val="32"/>
        </w:rPr>
        <w:t>应急指挥部即为现场救助应急指挥部，统一组织指挥灾害现场救助应急工作。参与现场救助应急的单位和人员，应当服从现场救助应急指挥部的统一指挥。</w:t>
      </w:r>
    </w:p>
    <w:p>
      <w:pPr>
        <w:autoSpaceDN w:val="0"/>
        <w:spacing w:line="560" w:lineRule="exact"/>
        <w:ind w:firstLine="640" w:firstLineChars="200"/>
        <w:rPr>
          <w:rFonts w:ascii="方正黑体_GBK" w:eastAsia="方正黑体_GBK"/>
          <w:szCs w:val="32"/>
        </w:rPr>
      </w:pPr>
      <w:r>
        <w:rPr>
          <w:rFonts w:hint="eastAsia" w:ascii="方正黑体_GBK" w:eastAsia="方正黑体_GBK"/>
          <w:szCs w:val="32"/>
        </w:rPr>
        <w:t>3</w:t>
      </w:r>
      <w:r>
        <w:rPr>
          <w:rFonts w:ascii="方正黑体_GBK" w:eastAsia="方正黑体_GBK"/>
          <w:szCs w:val="32"/>
        </w:rPr>
        <w:t xml:space="preserve"> </w:t>
      </w:r>
      <w:r>
        <w:rPr>
          <w:rFonts w:hint="eastAsia" w:ascii="方正黑体_GBK" w:eastAsia="方正黑体_GBK"/>
          <w:szCs w:val="32"/>
        </w:rPr>
        <w:t>灾害预警响应</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3.1</w:t>
      </w:r>
      <w:r>
        <w:rPr>
          <w:rFonts w:ascii="方正楷体_GBK" w:eastAsia="方正楷体_GBK"/>
          <w:szCs w:val="32"/>
        </w:rPr>
        <w:t xml:space="preserve"> </w:t>
      </w:r>
      <w:r>
        <w:rPr>
          <w:rFonts w:hint="eastAsia" w:ascii="方正楷体_GBK" w:eastAsia="方正楷体_GBK"/>
          <w:szCs w:val="32"/>
        </w:rPr>
        <w:t>预警信息发布</w:t>
      </w:r>
    </w:p>
    <w:p>
      <w:pPr>
        <w:autoSpaceDN w:val="0"/>
        <w:spacing w:line="560" w:lineRule="exact"/>
        <w:ind w:firstLine="640" w:firstLineChars="200"/>
        <w:rPr>
          <w:szCs w:val="32"/>
        </w:rPr>
      </w:pPr>
      <w:r>
        <w:rPr>
          <w:rFonts w:hint="eastAsia"/>
          <w:szCs w:val="32"/>
        </w:rPr>
        <w:t>国土、</w:t>
      </w:r>
      <w:r>
        <w:rPr>
          <w:szCs w:val="32"/>
        </w:rPr>
        <w:t>农业</w:t>
      </w:r>
      <w:r>
        <w:rPr>
          <w:rFonts w:hint="eastAsia"/>
          <w:szCs w:val="32"/>
        </w:rPr>
        <w:t>等部门要加强自然灾害监测预报，</w:t>
      </w:r>
      <w:r>
        <w:rPr>
          <w:szCs w:val="32"/>
        </w:rPr>
        <w:t>及时向应急指挥部通报自然灾害预警预报信息，</w:t>
      </w:r>
      <w:r>
        <w:rPr>
          <w:rFonts w:hint="eastAsia"/>
          <w:szCs w:val="32"/>
        </w:rPr>
        <w:t>预警信息发布按照《重庆市江津区突发事件预警短信息发送实施细则（暂行）》有关规定执行。</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3.2</w:t>
      </w:r>
      <w:r>
        <w:rPr>
          <w:rFonts w:ascii="方正楷体_GBK" w:eastAsia="方正楷体_GBK"/>
          <w:szCs w:val="32"/>
        </w:rPr>
        <w:t xml:space="preserve"> </w:t>
      </w:r>
      <w:r>
        <w:rPr>
          <w:rFonts w:hint="eastAsia" w:ascii="方正楷体_GBK" w:eastAsia="方正楷体_GBK"/>
          <w:szCs w:val="32"/>
        </w:rPr>
        <w:t>预警响应评估与启动</w:t>
      </w:r>
    </w:p>
    <w:p>
      <w:pPr>
        <w:autoSpaceDN w:val="0"/>
        <w:spacing w:line="560" w:lineRule="exact"/>
        <w:ind w:firstLine="640" w:firstLineChars="200"/>
        <w:rPr>
          <w:szCs w:val="32"/>
        </w:rPr>
      </w:pPr>
      <w:r>
        <w:rPr>
          <w:szCs w:val="32"/>
        </w:rPr>
        <w:t>应急办、</w:t>
      </w:r>
      <w:r>
        <w:rPr>
          <w:rFonts w:hint="eastAsia"/>
          <w:szCs w:val="32"/>
        </w:rPr>
        <w:t>民政办、</w:t>
      </w:r>
      <w:r>
        <w:rPr>
          <w:szCs w:val="32"/>
        </w:rPr>
        <w:t>规资所、农业中心、建设办、财政办、平安建设</w:t>
      </w:r>
      <w:r>
        <w:rPr>
          <w:rFonts w:hint="eastAsia"/>
          <w:szCs w:val="32"/>
        </w:rPr>
        <w:t>办</w:t>
      </w:r>
      <w:r>
        <w:rPr>
          <w:szCs w:val="32"/>
        </w:rPr>
        <w:t>等相关部门</w:t>
      </w:r>
      <w:r>
        <w:rPr>
          <w:rFonts w:hint="eastAsia"/>
          <w:szCs w:val="32"/>
        </w:rPr>
        <w:t>根据自然灾害预警预报信息，组织人员和机构、专业技术人员及专家，结合可能受影响地区的自然条件、人口和社会经济状况，及时进行分析研判，对可能出现的灾情进行预评估，当出现可能威胁人民生命财产安全、影响基本生活，需要提前采取应对措施时，启动预警响应。</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3.3</w:t>
      </w:r>
      <w:r>
        <w:rPr>
          <w:rFonts w:ascii="方正楷体_GBK" w:eastAsia="方正楷体_GBK"/>
          <w:szCs w:val="32"/>
        </w:rPr>
        <w:t xml:space="preserve"> </w:t>
      </w:r>
      <w:r>
        <w:rPr>
          <w:rFonts w:hint="eastAsia" w:ascii="方正楷体_GBK" w:eastAsia="方正楷体_GBK"/>
          <w:szCs w:val="32"/>
        </w:rPr>
        <w:t>预警响应措施</w:t>
      </w:r>
    </w:p>
    <w:p>
      <w:pPr>
        <w:autoSpaceDN w:val="0"/>
        <w:spacing w:line="560" w:lineRule="exact"/>
        <w:ind w:firstLine="640" w:firstLineChars="200"/>
        <w:rPr>
          <w:szCs w:val="32"/>
        </w:rPr>
      </w:pPr>
      <w:r>
        <w:rPr>
          <w:szCs w:val="32"/>
        </w:rPr>
        <w:t>预警响应启动后，应急指挥部可视情采取以下一项或多项措施：</w:t>
      </w:r>
    </w:p>
    <w:p>
      <w:pPr>
        <w:autoSpaceDN w:val="0"/>
        <w:spacing w:line="560" w:lineRule="exact"/>
        <w:ind w:left="2" w:firstLine="640" w:firstLineChars="200"/>
        <w:rPr>
          <w:szCs w:val="32"/>
        </w:rPr>
      </w:pPr>
      <w:r>
        <w:rPr>
          <w:szCs w:val="32"/>
        </w:rPr>
        <w:t>（1）</w:t>
      </w:r>
      <w:r>
        <w:rPr>
          <w:rFonts w:hint="eastAsia"/>
          <w:szCs w:val="32"/>
        </w:rPr>
        <w:t>向江津区应急指挥部通报预警</w:t>
      </w:r>
      <w:r>
        <w:rPr>
          <w:szCs w:val="32"/>
        </w:rPr>
        <w:t>信</w:t>
      </w:r>
      <w:r>
        <w:rPr>
          <w:rFonts w:hint="eastAsia"/>
          <w:szCs w:val="32"/>
        </w:rPr>
        <w:t>息</w:t>
      </w:r>
    </w:p>
    <w:p>
      <w:pPr>
        <w:autoSpaceDN w:val="0"/>
        <w:spacing w:line="560" w:lineRule="exact"/>
        <w:ind w:left="2" w:firstLine="640" w:firstLineChars="200"/>
        <w:rPr>
          <w:szCs w:val="32"/>
        </w:rPr>
      </w:pPr>
      <w:r>
        <w:rPr>
          <w:szCs w:val="32"/>
        </w:rPr>
        <w:t>（2）加强应急值守，密切跟踪灾害风险变化和发展趋势，对灾害可能造成的损失进行动态评估，及时调整相关措施，做好启动应急响应的各项准备工作。</w:t>
      </w:r>
    </w:p>
    <w:p>
      <w:pPr>
        <w:autoSpaceDN w:val="0"/>
        <w:spacing w:line="560" w:lineRule="exact"/>
        <w:ind w:left="2" w:firstLine="640" w:firstLineChars="200"/>
        <w:rPr>
          <w:szCs w:val="32"/>
        </w:rPr>
      </w:pPr>
      <w:r>
        <w:rPr>
          <w:szCs w:val="32"/>
        </w:rPr>
        <w:t>（3）派出预警响应工作组，实地了解灾害风险，检查指导各项救灾准备工作。</w:t>
      </w:r>
    </w:p>
    <w:p>
      <w:pPr>
        <w:autoSpaceDN w:val="0"/>
        <w:spacing w:line="560" w:lineRule="exact"/>
        <w:ind w:left="2" w:firstLine="640" w:firstLineChars="200"/>
        <w:rPr>
          <w:szCs w:val="32"/>
        </w:rPr>
      </w:pPr>
      <w:r>
        <w:rPr>
          <w:szCs w:val="32"/>
        </w:rPr>
        <w:t>（4）向区政府报告预警响应启动情况；通知区应急指挥部成员单位，做好救灾准备工作。</w:t>
      </w:r>
    </w:p>
    <w:p>
      <w:pPr>
        <w:autoSpaceDN w:val="0"/>
        <w:spacing w:line="560" w:lineRule="exact"/>
        <w:ind w:left="2" w:firstLine="640" w:firstLineChars="200"/>
        <w:rPr>
          <w:szCs w:val="32"/>
        </w:rPr>
      </w:pPr>
      <w:r>
        <w:rPr>
          <w:szCs w:val="32"/>
        </w:rPr>
        <w:t>（5）向社会发布预警响应启动情况。</w:t>
      </w:r>
    </w:p>
    <w:p>
      <w:pPr>
        <w:autoSpaceDN w:val="0"/>
        <w:spacing w:line="560" w:lineRule="exact"/>
        <w:ind w:left="2" w:firstLine="640" w:firstLineChars="200"/>
        <w:rPr>
          <w:rFonts w:ascii="方正楷体_GBK" w:eastAsia="方正楷体_GBK"/>
          <w:szCs w:val="32"/>
        </w:rPr>
      </w:pPr>
      <w:r>
        <w:rPr>
          <w:rFonts w:hint="eastAsia" w:ascii="方正楷体_GBK" w:eastAsia="方正楷体_GBK"/>
          <w:szCs w:val="32"/>
        </w:rPr>
        <w:t>3.4</w:t>
      </w:r>
      <w:r>
        <w:rPr>
          <w:rFonts w:ascii="方正楷体_GBK" w:eastAsia="方正楷体_GBK"/>
          <w:szCs w:val="32"/>
        </w:rPr>
        <w:t xml:space="preserve"> </w:t>
      </w:r>
      <w:r>
        <w:rPr>
          <w:rFonts w:hint="eastAsia" w:ascii="方正楷体_GBK" w:eastAsia="方正楷体_GBK"/>
          <w:szCs w:val="32"/>
        </w:rPr>
        <w:t>预警响应终止</w:t>
      </w:r>
    </w:p>
    <w:p>
      <w:pPr>
        <w:autoSpaceDN w:val="0"/>
        <w:spacing w:line="560" w:lineRule="exact"/>
        <w:ind w:firstLine="640" w:firstLineChars="200"/>
        <w:rPr>
          <w:szCs w:val="32"/>
        </w:rPr>
      </w:pPr>
      <w:r>
        <w:rPr>
          <w:rFonts w:hint="eastAsia"/>
          <w:szCs w:val="32"/>
        </w:rPr>
        <w:t>灾害风险解除或演变为灾害后，预警响应</w:t>
      </w:r>
      <w:r>
        <w:rPr>
          <w:szCs w:val="32"/>
        </w:rPr>
        <w:t>自动</w:t>
      </w:r>
      <w:r>
        <w:rPr>
          <w:rFonts w:hint="eastAsia"/>
          <w:szCs w:val="32"/>
        </w:rPr>
        <w:t>终止。</w:t>
      </w:r>
    </w:p>
    <w:p>
      <w:pPr>
        <w:autoSpaceDN w:val="0"/>
        <w:spacing w:line="560" w:lineRule="exact"/>
        <w:ind w:firstLine="640" w:firstLineChars="200"/>
        <w:rPr>
          <w:rFonts w:ascii="方正黑体_GBK" w:eastAsia="方正黑体_GBK"/>
          <w:szCs w:val="32"/>
        </w:rPr>
      </w:pPr>
      <w:r>
        <w:rPr>
          <w:rFonts w:hint="eastAsia" w:ascii="方正黑体_GBK" w:eastAsia="方正黑体_GBK"/>
          <w:szCs w:val="32"/>
        </w:rPr>
        <w:t>4</w:t>
      </w:r>
      <w:r>
        <w:rPr>
          <w:rFonts w:ascii="方正黑体_GBK" w:eastAsia="方正黑体_GBK"/>
          <w:szCs w:val="32"/>
        </w:rPr>
        <w:t xml:space="preserve"> </w:t>
      </w:r>
      <w:r>
        <w:rPr>
          <w:rFonts w:hint="eastAsia" w:ascii="方正黑体_GBK" w:eastAsia="方正黑体_GBK"/>
          <w:szCs w:val="32"/>
        </w:rPr>
        <w:t>灾情信息报告与发布</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4.1</w:t>
      </w:r>
      <w:r>
        <w:rPr>
          <w:rFonts w:ascii="方正楷体_GBK" w:eastAsia="方正楷体_GBK"/>
          <w:szCs w:val="32"/>
        </w:rPr>
        <w:t xml:space="preserve"> </w:t>
      </w:r>
      <w:r>
        <w:rPr>
          <w:rFonts w:hint="eastAsia" w:ascii="方正楷体_GBK" w:eastAsia="方正楷体_GBK"/>
          <w:szCs w:val="32"/>
        </w:rPr>
        <w:t>灾情信息报告</w:t>
      </w:r>
    </w:p>
    <w:p>
      <w:pPr>
        <w:autoSpaceDN w:val="0"/>
        <w:spacing w:line="560" w:lineRule="exact"/>
        <w:ind w:firstLine="640" w:firstLineChars="200"/>
        <w:rPr>
          <w:szCs w:val="32"/>
        </w:rPr>
      </w:pPr>
      <w:r>
        <w:rPr>
          <w:rFonts w:hint="eastAsia"/>
          <w:szCs w:val="32"/>
        </w:rPr>
        <w:t>4.1.1</w:t>
      </w:r>
      <w:r>
        <w:rPr>
          <w:szCs w:val="32"/>
        </w:rPr>
        <w:t xml:space="preserve"> 灾情</w:t>
      </w:r>
      <w:r>
        <w:rPr>
          <w:rFonts w:hint="eastAsia"/>
          <w:szCs w:val="32"/>
          <w:lang w:val="en-US" w:eastAsia="zh-CN"/>
        </w:rPr>
        <w:t>信息</w:t>
      </w:r>
      <w:r>
        <w:rPr>
          <w:szCs w:val="32"/>
        </w:rPr>
        <w:t>统计</w:t>
      </w:r>
    </w:p>
    <w:p>
      <w:pPr>
        <w:autoSpaceDN w:val="0"/>
        <w:spacing w:line="560" w:lineRule="exact"/>
        <w:ind w:firstLine="640" w:firstLineChars="200"/>
        <w:rPr>
          <w:szCs w:val="32"/>
        </w:rPr>
      </w:pPr>
      <w:r>
        <w:rPr>
          <w:szCs w:val="32"/>
        </w:rPr>
        <w:t>自然灾害情况统计工作由镇应急办</w:t>
      </w:r>
      <w:r>
        <w:rPr>
          <w:rFonts w:hint="eastAsia"/>
          <w:szCs w:val="32"/>
        </w:rPr>
        <w:t>负责组织、协调和管理。</w:t>
      </w:r>
      <w:r>
        <w:rPr>
          <w:szCs w:val="32"/>
        </w:rPr>
        <w:t>应急</w:t>
      </w:r>
      <w:r>
        <w:rPr>
          <w:rFonts w:hint="eastAsia"/>
          <w:szCs w:val="32"/>
        </w:rPr>
        <w:t>办</w:t>
      </w:r>
      <w:r>
        <w:rPr>
          <w:szCs w:val="32"/>
        </w:rPr>
        <w:t>负责全</w:t>
      </w:r>
      <w:r>
        <w:rPr>
          <w:rFonts w:hint="eastAsia"/>
          <w:szCs w:val="32"/>
        </w:rPr>
        <w:t>镇</w:t>
      </w:r>
      <w:r>
        <w:rPr>
          <w:szCs w:val="32"/>
        </w:rPr>
        <w:t>自然灾害情况的收集、统计、汇总、报送工作，向</w:t>
      </w:r>
      <w:r>
        <w:rPr>
          <w:rFonts w:hint="eastAsia"/>
          <w:szCs w:val="32"/>
        </w:rPr>
        <w:t>镇</w:t>
      </w:r>
      <w:r>
        <w:rPr>
          <w:szCs w:val="32"/>
        </w:rPr>
        <w:t>政府和</w:t>
      </w:r>
      <w:r>
        <w:rPr>
          <w:rFonts w:hint="eastAsia"/>
          <w:szCs w:val="32"/>
        </w:rPr>
        <w:t>区</w:t>
      </w:r>
      <w:r>
        <w:rPr>
          <w:szCs w:val="32"/>
        </w:rPr>
        <w:t>应急局报告灾情和救灾工作情况。</w:t>
      </w:r>
    </w:p>
    <w:p>
      <w:pPr>
        <w:autoSpaceDN w:val="0"/>
        <w:spacing w:line="560" w:lineRule="exact"/>
        <w:ind w:firstLine="640" w:firstLineChars="200"/>
        <w:rPr>
          <w:szCs w:val="32"/>
        </w:rPr>
      </w:pPr>
      <w:r>
        <w:rPr>
          <w:rFonts w:hint="eastAsia"/>
          <w:szCs w:val="32"/>
        </w:rPr>
        <w:t>4.1.2</w:t>
      </w:r>
      <w:r>
        <w:rPr>
          <w:szCs w:val="32"/>
        </w:rPr>
        <w:t xml:space="preserve"> </w:t>
      </w:r>
      <w:r>
        <w:rPr>
          <w:rFonts w:hint="eastAsia"/>
          <w:szCs w:val="32"/>
        </w:rPr>
        <w:t>灾情信息报告内容</w:t>
      </w:r>
    </w:p>
    <w:p>
      <w:pPr>
        <w:autoSpaceDN w:val="0"/>
        <w:spacing w:line="560" w:lineRule="exact"/>
        <w:ind w:firstLine="640" w:firstLineChars="200"/>
        <w:rPr>
          <w:szCs w:val="32"/>
        </w:rPr>
      </w:pPr>
      <w:r>
        <w:rPr>
          <w:rFonts w:hint="eastAsia"/>
          <w:szCs w:val="32"/>
        </w:rPr>
        <w:t>（1）自然灾害的种类，发生时间、地点、背景。</w:t>
      </w:r>
    </w:p>
    <w:p>
      <w:pPr>
        <w:autoSpaceDN w:val="0"/>
        <w:spacing w:line="560" w:lineRule="exact"/>
        <w:ind w:firstLine="640" w:firstLineChars="200"/>
        <w:rPr>
          <w:szCs w:val="32"/>
        </w:rPr>
      </w:pPr>
      <w:r>
        <w:rPr>
          <w:rFonts w:hint="eastAsia"/>
          <w:szCs w:val="32"/>
        </w:rPr>
        <w:t>（2）灾害造成的损失，包括人员受灾情况，人员伤亡失踪数量</w:t>
      </w:r>
      <w:r>
        <w:rPr>
          <w:szCs w:val="32"/>
        </w:rPr>
        <w:t>（含常住人口和非常住人口）</w:t>
      </w:r>
      <w:r>
        <w:rPr>
          <w:rFonts w:hint="eastAsia"/>
          <w:szCs w:val="32"/>
        </w:rPr>
        <w:t>，农作物受灾情况，房屋倒塌、损坏情况及造成的直接经济损失。</w:t>
      </w:r>
    </w:p>
    <w:p>
      <w:pPr>
        <w:autoSpaceDN w:val="0"/>
        <w:spacing w:line="560" w:lineRule="exact"/>
        <w:ind w:firstLine="640" w:firstLineChars="200"/>
        <w:rPr>
          <w:szCs w:val="32"/>
        </w:rPr>
      </w:pPr>
      <w:r>
        <w:rPr>
          <w:rFonts w:hint="eastAsia"/>
          <w:szCs w:val="32"/>
        </w:rPr>
        <w:t>（3）灾区的救助需求；已采取的救助保障措施，发放救灾款物情况；开展应急救助工作的典型事例。</w:t>
      </w:r>
    </w:p>
    <w:p>
      <w:pPr>
        <w:autoSpaceDN w:val="0"/>
        <w:spacing w:line="560" w:lineRule="exact"/>
        <w:ind w:firstLine="640" w:firstLineChars="200"/>
        <w:rPr>
          <w:szCs w:val="32"/>
        </w:rPr>
      </w:pPr>
      <w:r>
        <w:rPr>
          <w:rFonts w:hint="eastAsia"/>
          <w:szCs w:val="32"/>
        </w:rPr>
        <w:t>4.1.3</w:t>
      </w:r>
      <w:r>
        <w:rPr>
          <w:szCs w:val="32"/>
        </w:rPr>
        <w:t xml:space="preserve"> </w:t>
      </w:r>
      <w:r>
        <w:rPr>
          <w:rFonts w:hint="eastAsia"/>
          <w:szCs w:val="32"/>
        </w:rPr>
        <w:t>灾情信息报告的程序和时限</w:t>
      </w:r>
    </w:p>
    <w:p>
      <w:pPr>
        <w:autoSpaceDN w:val="0"/>
        <w:spacing w:line="560" w:lineRule="exact"/>
        <w:ind w:firstLine="640" w:firstLineChars="200"/>
        <w:rPr>
          <w:szCs w:val="32"/>
        </w:rPr>
      </w:pPr>
      <w:r>
        <w:rPr>
          <w:rFonts w:hint="eastAsia"/>
          <w:szCs w:val="32"/>
        </w:rPr>
        <w:t>（1）灾情初报。发生自然灾害后，村（社区）1小时内上报镇，镇</w:t>
      </w:r>
      <w:r>
        <w:rPr>
          <w:szCs w:val="32"/>
        </w:rPr>
        <w:t>应急</w:t>
      </w:r>
      <w:r>
        <w:rPr>
          <w:rFonts w:hint="eastAsia"/>
          <w:szCs w:val="32"/>
        </w:rPr>
        <w:t>办在0.5小时内汇总灾情数据、救灾工作数据上报区</w:t>
      </w:r>
      <w:r>
        <w:rPr>
          <w:szCs w:val="32"/>
        </w:rPr>
        <w:t>应急局</w:t>
      </w:r>
      <w:r>
        <w:rPr>
          <w:rFonts w:hint="eastAsia"/>
          <w:szCs w:val="32"/>
        </w:rPr>
        <w:t>，附3－5张反映灾情的典型图片，及影像资料，随后上报文字报告。</w:t>
      </w:r>
    </w:p>
    <w:p>
      <w:pPr>
        <w:autoSpaceDN w:val="0"/>
        <w:spacing w:line="560" w:lineRule="exact"/>
        <w:ind w:firstLine="640" w:firstLineChars="200"/>
        <w:rPr>
          <w:szCs w:val="32"/>
        </w:rPr>
      </w:pPr>
      <w:r>
        <w:rPr>
          <w:rFonts w:hint="eastAsia"/>
          <w:szCs w:val="32"/>
        </w:rPr>
        <w:t>出现死亡失踪或房屋大量倒塌、人员被困等重大情况，镇政府要立即报告</w:t>
      </w:r>
      <w:r>
        <w:rPr>
          <w:szCs w:val="32"/>
        </w:rPr>
        <w:t>区委、</w:t>
      </w:r>
      <w:r>
        <w:rPr>
          <w:rFonts w:hint="eastAsia"/>
          <w:szCs w:val="32"/>
        </w:rPr>
        <w:t>区政府和区</w:t>
      </w:r>
      <w:r>
        <w:rPr>
          <w:szCs w:val="32"/>
        </w:rPr>
        <w:t>应急局</w:t>
      </w:r>
      <w:r>
        <w:rPr>
          <w:rFonts w:hint="eastAsia"/>
          <w:szCs w:val="32"/>
        </w:rPr>
        <w:t>。</w:t>
      </w:r>
    </w:p>
    <w:p>
      <w:pPr>
        <w:autoSpaceDN w:val="0"/>
        <w:spacing w:line="560" w:lineRule="exact"/>
        <w:ind w:firstLine="640" w:firstLineChars="200"/>
        <w:rPr>
          <w:szCs w:val="32"/>
        </w:rPr>
      </w:pPr>
      <w:r>
        <w:rPr>
          <w:rFonts w:hint="eastAsia"/>
          <w:szCs w:val="32"/>
        </w:rPr>
        <w:t>（2）灾情续报。灾情稳定前，执行24小时零报告，要有专人值守，每天将前一天24小时的最新灾情和开展的救灾工作</w:t>
      </w:r>
      <w:r>
        <w:rPr>
          <w:szCs w:val="32"/>
        </w:rPr>
        <w:t>情况</w:t>
      </w:r>
      <w:r>
        <w:rPr>
          <w:rFonts w:hint="eastAsia"/>
          <w:szCs w:val="32"/>
        </w:rPr>
        <w:t>进行汇总，将灾情数据、救助</w:t>
      </w:r>
      <w:r>
        <w:rPr>
          <w:szCs w:val="32"/>
        </w:rPr>
        <w:t>情况、</w:t>
      </w:r>
      <w:r>
        <w:rPr>
          <w:rFonts w:hint="eastAsia"/>
          <w:szCs w:val="32"/>
        </w:rPr>
        <w:t>典型事例、有关图片和影像资料</w:t>
      </w:r>
      <w:r>
        <w:rPr>
          <w:szCs w:val="32"/>
        </w:rPr>
        <w:t>于每天下午3时前</w:t>
      </w:r>
      <w:r>
        <w:rPr>
          <w:rFonts w:hint="eastAsia"/>
          <w:szCs w:val="32"/>
        </w:rPr>
        <w:t>报送</w:t>
      </w:r>
      <w:r>
        <w:rPr>
          <w:szCs w:val="32"/>
        </w:rPr>
        <w:t>镇应急</w:t>
      </w:r>
      <w:r>
        <w:rPr>
          <w:rFonts w:hint="eastAsia"/>
          <w:szCs w:val="32"/>
        </w:rPr>
        <w:t>办。</w:t>
      </w:r>
      <w:r>
        <w:rPr>
          <w:szCs w:val="32"/>
        </w:rPr>
        <w:t>镇应急</w:t>
      </w:r>
      <w:r>
        <w:rPr>
          <w:rFonts w:hint="eastAsia"/>
          <w:szCs w:val="32"/>
        </w:rPr>
        <w:t>办在</w:t>
      </w:r>
      <w:r>
        <w:rPr>
          <w:szCs w:val="32"/>
        </w:rPr>
        <w:t>下午3点半</w:t>
      </w:r>
      <w:r>
        <w:rPr>
          <w:rFonts w:hint="eastAsia"/>
          <w:szCs w:val="32"/>
        </w:rPr>
        <w:t>前审核、汇总灾情数据上报区</w:t>
      </w:r>
      <w:r>
        <w:rPr>
          <w:szCs w:val="32"/>
        </w:rPr>
        <w:t>应急</w:t>
      </w:r>
      <w:r>
        <w:rPr>
          <w:rFonts w:hint="eastAsia"/>
          <w:szCs w:val="32"/>
        </w:rPr>
        <w:t>局。</w:t>
      </w:r>
    </w:p>
    <w:p>
      <w:pPr>
        <w:autoSpaceDN w:val="0"/>
        <w:spacing w:line="560" w:lineRule="exact"/>
        <w:ind w:firstLine="640" w:firstLineChars="200"/>
        <w:rPr>
          <w:szCs w:val="32"/>
        </w:rPr>
      </w:pPr>
      <w:r>
        <w:rPr>
          <w:rFonts w:hint="eastAsia"/>
          <w:szCs w:val="32"/>
        </w:rPr>
        <w:t>（3）灾情核报。灾情稳定后，在2个工作日内核定灾情，将灾情数据、救灾工作数据，以及灾情图片和文字报告等报送区</w:t>
      </w:r>
      <w:r>
        <w:rPr>
          <w:szCs w:val="32"/>
        </w:rPr>
        <w:t>应急</w:t>
      </w:r>
      <w:r>
        <w:rPr>
          <w:rFonts w:hint="eastAsia"/>
          <w:szCs w:val="32"/>
        </w:rPr>
        <w:t>局。</w:t>
      </w:r>
    </w:p>
    <w:p>
      <w:pPr>
        <w:autoSpaceDN w:val="0"/>
        <w:spacing w:line="560" w:lineRule="exact"/>
        <w:ind w:firstLine="640" w:firstLineChars="200"/>
        <w:rPr>
          <w:szCs w:val="32"/>
        </w:rPr>
      </w:pPr>
      <w:r>
        <w:rPr>
          <w:rFonts w:hint="eastAsia"/>
          <w:szCs w:val="32"/>
        </w:rPr>
        <w:t>（4）旱灾情况报告。在旱情初露，群众生产、生活受到一定影响时，要及时收集灾情填报初报，在旱情发展过程中，每</w:t>
      </w:r>
      <w:r>
        <w:rPr>
          <w:szCs w:val="32"/>
        </w:rPr>
        <w:t>3</w:t>
      </w:r>
      <w:r>
        <w:rPr>
          <w:rFonts w:hint="eastAsia"/>
          <w:szCs w:val="32"/>
        </w:rPr>
        <w:t>日上报续报一次，直至旱情解除后上报核报。</w:t>
      </w:r>
    </w:p>
    <w:p>
      <w:pPr>
        <w:autoSpaceDN w:val="0"/>
        <w:spacing w:line="560" w:lineRule="exact"/>
        <w:ind w:firstLine="640" w:firstLineChars="200"/>
        <w:rPr>
          <w:szCs w:val="32"/>
        </w:rPr>
      </w:pPr>
      <w:r>
        <w:rPr>
          <w:rFonts w:hint="eastAsia"/>
          <w:szCs w:val="32"/>
        </w:rPr>
        <w:t>4.1.4</w:t>
      </w:r>
      <w:r>
        <w:rPr>
          <w:szCs w:val="32"/>
        </w:rPr>
        <w:t xml:space="preserve"> </w:t>
      </w:r>
      <w:r>
        <w:rPr>
          <w:rFonts w:hint="eastAsia"/>
          <w:szCs w:val="32"/>
        </w:rPr>
        <w:t>灾情报告方式。自然灾害发生后，受灾村（社区）</w:t>
      </w:r>
      <w:r>
        <w:rPr>
          <w:szCs w:val="32"/>
        </w:rPr>
        <w:t>必须通过国家自然灾害灾情报送系统上报灾情，无网络时可通过</w:t>
      </w:r>
      <w:r>
        <w:rPr>
          <w:rFonts w:hint="eastAsia"/>
          <w:szCs w:val="32"/>
        </w:rPr>
        <w:t>传真</w:t>
      </w:r>
      <w:r>
        <w:rPr>
          <w:szCs w:val="32"/>
        </w:rPr>
        <w:t>或其他可行的</w:t>
      </w:r>
      <w:r>
        <w:rPr>
          <w:rFonts w:hint="eastAsia"/>
          <w:szCs w:val="32"/>
        </w:rPr>
        <w:t>方式报送灾情信息。紧急情况下，可先口头报告，再书面报告。</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4.2</w:t>
      </w:r>
      <w:r>
        <w:rPr>
          <w:rFonts w:ascii="方正楷体_GBK" w:eastAsia="方正楷体_GBK"/>
          <w:szCs w:val="32"/>
        </w:rPr>
        <w:t xml:space="preserve"> </w:t>
      </w:r>
      <w:r>
        <w:rPr>
          <w:rFonts w:hint="eastAsia" w:ascii="方正楷体_GBK" w:eastAsia="方正楷体_GBK"/>
          <w:szCs w:val="32"/>
        </w:rPr>
        <w:t>灾情信息发布</w:t>
      </w:r>
    </w:p>
    <w:p>
      <w:pPr>
        <w:autoSpaceDN w:val="0"/>
        <w:spacing w:line="560" w:lineRule="exact"/>
        <w:ind w:firstLine="640" w:firstLineChars="200"/>
        <w:rPr>
          <w:rFonts w:ascii="方正仿宋_GBK"/>
          <w:szCs w:val="32"/>
        </w:rPr>
      </w:pPr>
      <w:r>
        <w:rPr>
          <w:rFonts w:hint="eastAsia" w:ascii="方正仿宋_GBK"/>
          <w:szCs w:val="32"/>
        </w:rPr>
        <w:t>灾情信息发布坚持实事求是、及时准确、公开透明的原则，灾情稳定前，镇人民政府及时向社会发布自然灾害造成的人员伤亡、财产损失以及自然灾害救助工作动态、成效、下步安排等情况；灾情稳定后，应当及时评估、核定并按有关规定发布自然灾害损失情况。</w:t>
      </w:r>
    </w:p>
    <w:p>
      <w:pPr>
        <w:autoSpaceDN w:val="0"/>
        <w:spacing w:line="560" w:lineRule="exact"/>
        <w:ind w:firstLine="640" w:firstLineChars="200"/>
        <w:rPr>
          <w:rFonts w:ascii="方正楷体_GBK" w:eastAsia="方正楷体_GBK"/>
          <w:szCs w:val="32"/>
        </w:rPr>
      </w:pPr>
      <w:r>
        <w:rPr>
          <w:rFonts w:hint="eastAsia" w:ascii="方正仿宋_GBK"/>
          <w:szCs w:val="32"/>
        </w:rPr>
        <w:t>关于灾情核定和发布工作，法律法规另有规定的，从其规定。</w:t>
      </w:r>
    </w:p>
    <w:p>
      <w:pPr>
        <w:autoSpaceDN w:val="0"/>
        <w:spacing w:line="560" w:lineRule="exact"/>
        <w:ind w:firstLine="640" w:firstLineChars="200"/>
        <w:rPr>
          <w:rFonts w:ascii="方正黑体_GBK" w:eastAsia="方正黑体_GBK"/>
          <w:szCs w:val="32"/>
        </w:rPr>
      </w:pPr>
      <w:r>
        <w:rPr>
          <w:rFonts w:hint="eastAsia" w:ascii="方正黑体_GBK" w:eastAsia="方正黑体_GBK"/>
          <w:szCs w:val="32"/>
        </w:rPr>
        <w:t>5</w:t>
      </w:r>
      <w:r>
        <w:rPr>
          <w:rFonts w:ascii="方正黑体_GBK" w:eastAsia="方正黑体_GBK"/>
          <w:szCs w:val="32"/>
        </w:rPr>
        <w:t xml:space="preserve"> </w:t>
      </w:r>
      <w:r>
        <w:rPr>
          <w:rFonts w:hint="eastAsia" w:ascii="方正黑体_GBK" w:eastAsia="方正黑体_GBK"/>
          <w:szCs w:val="32"/>
        </w:rPr>
        <w:t>应急响应</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5.1</w:t>
      </w:r>
      <w:r>
        <w:rPr>
          <w:rFonts w:ascii="方正楷体_GBK" w:eastAsia="方正楷体_GBK"/>
          <w:szCs w:val="32"/>
        </w:rPr>
        <w:t xml:space="preserve"> </w:t>
      </w:r>
      <w:r>
        <w:rPr>
          <w:rFonts w:hint="eastAsia" w:ascii="方正楷体_GBK" w:eastAsia="方正楷体_GBK"/>
          <w:szCs w:val="32"/>
        </w:rPr>
        <w:t>应急响应级别设定</w:t>
      </w:r>
    </w:p>
    <w:p>
      <w:pPr>
        <w:autoSpaceDN w:val="0"/>
        <w:spacing w:line="560" w:lineRule="exact"/>
        <w:ind w:firstLine="640" w:firstLineChars="200"/>
        <w:rPr>
          <w:szCs w:val="32"/>
        </w:rPr>
      </w:pPr>
      <w:r>
        <w:rPr>
          <w:rFonts w:hint="eastAsia"/>
          <w:szCs w:val="32"/>
        </w:rPr>
        <w:t>根据自然灾害危害程度</w:t>
      </w:r>
      <w:r>
        <w:rPr>
          <w:szCs w:val="32"/>
        </w:rPr>
        <w:t>等因素，</w:t>
      </w:r>
      <w:r>
        <w:rPr>
          <w:rFonts w:hint="eastAsia"/>
          <w:szCs w:val="32"/>
        </w:rPr>
        <w:t>慈云镇自然灾害救助应急响应</w:t>
      </w:r>
      <w:r>
        <w:rPr>
          <w:szCs w:val="32"/>
        </w:rPr>
        <w:t>分为</w:t>
      </w:r>
      <w:r>
        <w:rPr>
          <w:rFonts w:hint="eastAsia"/>
          <w:szCs w:val="32"/>
        </w:rPr>
        <w:t>Ⅰ、Ⅱ、Ⅲ、Ⅳ四级。</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5.2</w:t>
      </w:r>
      <w:r>
        <w:rPr>
          <w:rFonts w:ascii="方正楷体_GBK" w:eastAsia="方正楷体_GBK"/>
          <w:szCs w:val="32"/>
        </w:rPr>
        <w:t xml:space="preserve"> </w:t>
      </w:r>
      <w:r>
        <w:rPr>
          <w:rFonts w:hint="eastAsia" w:ascii="方正楷体_GBK" w:eastAsia="方正楷体_GBK"/>
          <w:szCs w:val="32"/>
        </w:rPr>
        <w:t>应急响应总体要求</w:t>
      </w:r>
    </w:p>
    <w:p>
      <w:pPr>
        <w:autoSpaceDN w:val="0"/>
        <w:spacing w:line="560" w:lineRule="exact"/>
        <w:ind w:firstLine="640" w:firstLineChars="200"/>
        <w:rPr>
          <w:szCs w:val="32"/>
        </w:rPr>
      </w:pPr>
      <w:r>
        <w:rPr>
          <w:rFonts w:hint="eastAsia"/>
          <w:szCs w:val="32"/>
        </w:rPr>
        <w:t>镇级应急响应启动后，镇人民政府</w:t>
      </w:r>
      <w:r>
        <w:rPr>
          <w:szCs w:val="32"/>
        </w:rPr>
        <w:t>应急</w:t>
      </w:r>
      <w:r>
        <w:rPr>
          <w:rFonts w:hint="eastAsia"/>
          <w:szCs w:val="32"/>
        </w:rPr>
        <w:t>办协调各成员单位根据职责开展工作。</w:t>
      </w:r>
      <w:r>
        <w:rPr>
          <w:szCs w:val="32"/>
        </w:rPr>
        <w:t>应急</w:t>
      </w:r>
      <w:r>
        <w:rPr>
          <w:rFonts w:hint="eastAsia"/>
          <w:szCs w:val="32"/>
        </w:rPr>
        <w:t>办随时收集、汇总、上报灾情和救助工作开展情况，及时安排生活救助物资。</w:t>
      </w:r>
      <w:r>
        <w:rPr>
          <w:szCs w:val="32"/>
        </w:rPr>
        <w:t>应急</w:t>
      </w:r>
      <w:r>
        <w:rPr>
          <w:rFonts w:hint="eastAsia"/>
          <w:szCs w:val="32"/>
        </w:rPr>
        <w:t>办要根据灾情派出专人赶赴灾区，核实需救助情况</w:t>
      </w:r>
      <w:r>
        <w:rPr>
          <w:szCs w:val="32"/>
        </w:rPr>
        <w:t>。</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5.3</w:t>
      </w:r>
      <w:r>
        <w:rPr>
          <w:rFonts w:ascii="方正楷体_GBK" w:eastAsia="方正楷体_GBK"/>
          <w:szCs w:val="32"/>
        </w:rPr>
        <w:t xml:space="preserve"> </w:t>
      </w:r>
      <w:r>
        <w:rPr>
          <w:rFonts w:hint="eastAsia" w:ascii="方正楷体_GBK" w:eastAsia="方正楷体_GBK"/>
          <w:szCs w:val="32"/>
        </w:rPr>
        <w:t>应急响应启动程序及权限</w:t>
      </w:r>
    </w:p>
    <w:p>
      <w:pPr>
        <w:autoSpaceDN w:val="0"/>
        <w:spacing w:line="560" w:lineRule="exact"/>
        <w:ind w:firstLine="640" w:firstLineChars="200"/>
        <w:rPr>
          <w:szCs w:val="32"/>
        </w:rPr>
      </w:pPr>
      <w:r>
        <w:rPr>
          <w:rFonts w:hint="eastAsia"/>
          <w:szCs w:val="32"/>
        </w:rPr>
        <w:t>慈云镇行政区域内一次性自然灾害损失达到相应程度后，启动本预案相应等级的应急响应。Ⅰ级响应的启动，由镇政府镇长批准；Ⅱ级响应的启动，由镇政府分管副镇长批准；Ⅲ级</w:t>
      </w:r>
      <w:r>
        <w:rPr>
          <w:szCs w:val="32"/>
        </w:rPr>
        <w:t>、</w:t>
      </w:r>
      <w:r>
        <w:rPr>
          <w:rFonts w:hint="eastAsia"/>
          <w:szCs w:val="32"/>
        </w:rPr>
        <w:t>Ⅳ级响应由镇</w:t>
      </w:r>
      <w:r>
        <w:rPr>
          <w:szCs w:val="32"/>
        </w:rPr>
        <w:t>应急</w:t>
      </w:r>
      <w:r>
        <w:rPr>
          <w:rFonts w:hint="eastAsia"/>
          <w:szCs w:val="32"/>
        </w:rPr>
        <w:t>办启动，</w:t>
      </w:r>
      <w:r>
        <w:rPr>
          <w:szCs w:val="32"/>
        </w:rPr>
        <w:t>按程序</w:t>
      </w:r>
      <w:r>
        <w:rPr>
          <w:rFonts w:hint="eastAsia"/>
          <w:szCs w:val="32"/>
        </w:rPr>
        <w:t>向</w:t>
      </w:r>
      <w:r>
        <w:rPr>
          <w:szCs w:val="32"/>
        </w:rPr>
        <w:t>应急</w:t>
      </w:r>
      <w:r>
        <w:rPr>
          <w:rFonts w:hint="eastAsia"/>
          <w:szCs w:val="32"/>
        </w:rPr>
        <w:t>指挥部报备。</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5.4</w:t>
      </w:r>
      <w:r>
        <w:rPr>
          <w:rFonts w:ascii="方正楷体_GBK" w:eastAsia="方正楷体_GBK"/>
          <w:szCs w:val="32"/>
        </w:rPr>
        <w:t xml:space="preserve"> </w:t>
      </w:r>
      <w:r>
        <w:rPr>
          <w:rFonts w:hint="eastAsia"/>
          <w:szCs w:val="32"/>
        </w:rPr>
        <w:t>分组启动条件及处置措施</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5.4.1　</w:t>
      </w:r>
      <w:r>
        <w:rPr>
          <w:rFonts w:hint="eastAsia" w:ascii="方正楷体_GBK" w:eastAsia="方正楷体_GBK"/>
          <w:szCs w:val="32"/>
          <w:lang w:val="en-US" w:eastAsia="zh-CN"/>
        </w:rPr>
        <w:t xml:space="preserve">  </w:t>
      </w:r>
      <w:r>
        <w:rPr>
          <w:rFonts w:hint="eastAsia" w:ascii="方正楷体_GBK" w:eastAsia="方正楷体_GBK"/>
          <w:szCs w:val="32"/>
        </w:rPr>
        <w:t>Ⅳ级响应</w:t>
      </w:r>
    </w:p>
    <w:p>
      <w:pPr>
        <w:autoSpaceDN w:val="0"/>
        <w:spacing w:line="560" w:lineRule="exact"/>
        <w:ind w:firstLine="640" w:firstLineChars="200"/>
        <w:rPr>
          <w:szCs w:val="32"/>
        </w:rPr>
      </w:pPr>
      <w:r>
        <w:rPr>
          <w:rFonts w:hint="eastAsia"/>
          <w:szCs w:val="32"/>
        </w:rPr>
        <w:t>5.4.1</w:t>
      </w:r>
      <w:r>
        <w:rPr>
          <w:szCs w:val="32"/>
        </w:rPr>
        <w:t>.1</w:t>
      </w:r>
      <w:r>
        <w:rPr>
          <w:rFonts w:hint="eastAsia"/>
          <w:szCs w:val="32"/>
          <w:lang w:val="en-US" w:eastAsia="zh-CN"/>
        </w:rPr>
        <w:t xml:space="preserve">  </w:t>
      </w:r>
      <w:r>
        <w:rPr>
          <w:szCs w:val="32"/>
        </w:rPr>
        <w:t>启动条件</w:t>
      </w:r>
    </w:p>
    <w:p>
      <w:pPr>
        <w:autoSpaceDN w:val="0"/>
        <w:spacing w:line="560" w:lineRule="exact"/>
        <w:ind w:firstLine="640" w:firstLineChars="200"/>
        <w:rPr>
          <w:szCs w:val="32"/>
        </w:rPr>
      </w:pPr>
      <w:r>
        <w:rPr>
          <w:rFonts w:hint="eastAsia" w:ascii="方正仿宋_GBK"/>
          <w:szCs w:val="32"/>
        </w:rPr>
        <w:t>慈云镇区域内发生一次自然灾害过程，出现下列情况之一的，启动Ⅳ级响应：</w:t>
      </w:r>
    </w:p>
    <w:p>
      <w:pPr>
        <w:autoSpaceDN w:val="0"/>
        <w:spacing w:line="560" w:lineRule="exact"/>
        <w:ind w:firstLine="640" w:firstLineChars="200"/>
        <w:rPr>
          <w:szCs w:val="32"/>
        </w:rPr>
      </w:pPr>
      <w:r>
        <w:rPr>
          <w:rFonts w:hint="eastAsia"/>
          <w:szCs w:val="32"/>
        </w:rPr>
        <w:t>（1）死亡1－2人；</w:t>
      </w:r>
    </w:p>
    <w:p>
      <w:pPr>
        <w:autoSpaceDN w:val="0"/>
        <w:spacing w:line="560" w:lineRule="exact"/>
        <w:ind w:firstLine="640" w:firstLineChars="200"/>
        <w:rPr>
          <w:szCs w:val="32"/>
        </w:rPr>
      </w:pPr>
      <w:r>
        <w:rPr>
          <w:rFonts w:hint="eastAsia"/>
          <w:szCs w:val="32"/>
        </w:rPr>
        <w:t>（2）紧急转移安置10－50人；</w:t>
      </w:r>
    </w:p>
    <w:p>
      <w:pPr>
        <w:autoSpaceDN w:val="0"/>
        <w:spacing w:line="560" w:lineRule="exact"/>
        <w:ind w:firstLine="640" w:firstLineChars="200"/>
        <w:rPr>
          <w:szCs w:val="32"/>
        </w:rPr>
      </w:pPr>
      <w:r>
        <w:rPr>
          <w:rFonts w:hint="eastAsia"/>
          <w:szCs w:val="32"/>
        </w:rPr>
        <w:t>（3）倒塌房屋1－10间</w:t>
      </w:r>
      <w:r>
        <w:rPr>
          <w:szCs w:val="32"/>
        </w:rPr>
        <w:t>，或</w:t>
      </w:r>
      <w:r>
        <w:rPr>
          <w:rFonts w:hint="eastAsia"/>
          <w:szCs w:val="32"/>
        </w:rPr>
        <w:t>1</w:t>
      </w:r>
      <w:r>
        <w:rPr>
          <w:szCs w:val="32"/>
        </w:rPr>
        <w:t>户以上10户以下</w:t>
      </w:r>
      <w:r>
        <w:rPr>
          <w:rFonts w:hint="eastAsia"/>
          <w:szCs w:val="32"/>
        </w:rPr>
        <w:t>。</w:t>
      </w:r>
    </w:p>
    <w:p>
      <w:pPr>
        <w:autoSpaceDN w:val="0"/>
        <w:spacing w:line="560" w:lineRule="exact"/>
        <w:ind w:firstLine="640" w:firstLineChars="200"/>
        <w:rPr>
          <w:szCs w:val="32"/>
        </w:rPr>
      </w:pPr>
      <w:r>
        <w:rPr>
          <w:rFonts w:hint="eastAsia"/>
          <w:szCs w:val="32"/>
        </w:rPr>
        <w:t>（4）干旱灾害造成缺粮或缺水等生活困难，需政府救助10-15人。</w:t>
      </w:r>
    </w:p>
    <w:p>
      <w:pPr>
        <w:autoSpaceDN w:val="0"/>
        <w:spacing w:line="560" w:lineRule="exact"/>
        <w:ind w:firstLine="640" w:firstLineChars="200"/>
        <w:rPr>
          <w:szCs w:val="32"/>
        </w:rPr>
      </w:pPr>
      <w:r>
        <w:rPr>
          <w:szCs w:val="32"/>
        </w:rPr>
        <w:t>（5）</w:t>
      </w:r>
      <w:r>
        <w:rPr>
          <w:rFonts w:hint="eastAsia"/>
          <w:szCs w:val="32"/>
        </w:rPr>
        <w:t>镇</w:t>
      </w:r>
      <w:r>
        <w:rPr>
          <w:szCs w:val="32"/>
        </w:rPr>
        <w:t>政府决定的其他事项。</w:t>
      </w:r>
    </w:p>
    <w:p>
      <w:pPr>
        <w:autoSpaceDN w:val="0"/>
        <w:spacing w:line="560" w:lineRule="exact"/>
        <w:ind w:firstLine="640" w:firstLineChars="200"/>
        <w:rPr>
          <w:szCs w:val="32"/>
        </w:rPr>
      </w:pPr>
      <w:r>
        <w:rPr>
          <w:rFonts w:hint="eastAsia"/>
          <w:szCs w:val="32"/>
        </w:rPr>
        <w:t>5.4.</w:t>
      </w:r>
      <w:r>
        <w:rPr>
          <w:szCs w:val="32"/>
        </w:rPr>
        <w:t>1.2　响应</w:t>
      </w:r>
      <w:r>
        <w:rPr>
          <w:rFonts w:hint="eastAsia"/>
          <w:szCs w:val="32"/>
        </w:rPr>
        <w:t>措施</w:t>
      </w:r>
    </w:p>
    <w:p>
      <w:pPr>
        <w:autoSpaceDN w:val="0"/>
        <w:spacing w:line="560" w:lineRule="exact"/>
        <w:ind w:firstLine="640" w:firstLineChars="200"/>
        <w:rPr>
          <w:szCs w:val="32"/>
        </w:rPr>
      </w:pPr>
      <w:r>
        <w:rPr>
          <w:rFonts w:hint="eastAsia"/>
          <w:szCs w:val="32"/>
        </w:rPr>
        <w:t>（1）镇政府</w:t>
      </w:r>
      <w:r>
        <w:rPr>
          <w:szCs w:val="32"/>
        </w:rPr>
        <w:t>应急</w:t>
      </w:r>
      <w:r>
        <w:rPr>
          <w:rFonts w:hint="eastAsia"/>
          <w:szCs w:val="32"/>
        </w:rPr>
        <w:t>办组织相关人员及时赶赴灾害现场，察看灾情、慰问灾民，指导</w:t>
      </w:r>
      <w:r>
        <w:rPr>
          <w:szCs w:val="32"/>
        </w:rPr>
        <w:t>减灾</w:t>
      </w:r>
      <w:r>
        <w:rPr>
          <w:rFonts w:hint="eastAsia"/>
          <w:szCs w:val="32"/>
        </w:rPr>
        <w:t>救灾工作。</w:t>
      </w:r>
    </w:p>
    <w:p>
      <w:pPr>
        <w:autoSpaceDN w:val="0"/>
        <w:spacing w:line="560" w:lineRule="exact"/>
        <w:ind w:firstLine="640" w:firstLineChars="200"/>
        <w:rPr>
          <w:szCs w:val="32"/>
        </w:rPr>
      </w:pPr>
      <w:r>
        <w:rPr>
          <w:rFonts w:hint="eastAsia"/>
          <w:szCs w:val="32"/>
        </w:rPr>
        <w:t>（2）镇政府</w:t>
      </w:r>
      <w:r>
        <w:rPr>
          <w:szCs w:val="32"/>
        </w:rPr>
        <w:t>应急</w:t>
      </w:r>
      <w:r>
        <w:rPr>
          <w:rFonts w:hint="eastAsia"/>
          <w:szCs w:val="32"/>
        </w:rPr>
        <w:t>办召集相关人员会商灾情，按有关规定统一发布灾情。各相关人员按职能分工开展应急救灾工作。</w:t>
      </w:r>
    </w:p>
    <w:p>
      <w:pPr>
        <w:autoSpaceDN w:val="0"/>
        <w:spacing w:line="560" w:lineRule="exact"/>
        <w:ind w:firstLine="640" w:firstLineChars="200"/>
        <w:rPr>
          <w:szCs w:val="32"/>
        </w:rPr>
      </w:pPr>
      <w:r>
        <w:rPr>
          <w:rFonts w:hint="eastAsia"/>
          <w:szCs w:val="32"/>
        </w:rPr>
        <w:t>（3）镇</w:t>
      </w:r>
      <w:r>
        <w:rPr>
          <w:szCs w:val="32"/>
        </w:rPr>
        <w:t>应急</w:t>
      </w:r>
      <w:r>
        <w:rPr>
          <w:rFonts w:hint="eastAsia"/>
          <w:szCs w:val="32"/>
        </w:rPr>
        <w:t>办及时下拨</w:t>
      </w:r>
      <w:r>
        <w:rPr>
          <w:szCs w:val="32"/>
        </w:rPr>
        <w:t>自然灾害</w:t>
      </w:r>
      <w:r>
        <w:rPr>
          <w:rFonts w:hint="eastAsia"/>
          <w:szCs w:val="32"/>
        </w:rPr>
        <w:t>生活救助</w:t>
      </w:r>
      <w:r>
        <w:rPr>
          <w:szCs w:val="32"/>
        </w:rPr>
        <w:t>物资</w:t>
      </w:r>
      <w:r>
        <w:rPr>
          <w:rFonts w:hint="eastAsia"/>
          <w:szCs w:val="32"/>
        </w:rPr>
        <w:t>，救助受灾群众</w:t>
      </w:r>
      <w:r>
        <w:rPr>
          <w:szCs w:val="32"/>
        </w:rPr>
        <w:t>；必要时，根据灾</w:t>
      </w:r>
      <w:r>
        <w:rPr>
          <w:rFonts w:hint="eastAsia"/>
          <w:szCs w:val="32"/>
        </w:rPr>
        <w:t>情</w:t>
      </w:r>
      <w:r>
        <w:rPr>
          <w:szCs w:val="32"/>
        </w:rPr>
        <w:t>需求</w:t>
      </w:r>
      <w:r>
        <w:rPr>
          <w:rFonts w:hint="eastAsia"/>
          <w:szCs w:val="32"/>
        </w:rPr>
        <w:t>及时</w:t>
      </w:r>
      <w:r>
        <w:rPr>
          <w:szCs w:val="32"/>
        </w:rPr>
        <w:t>制定自然灾害</w:t>
      </w:r>
      <w:r>
        <w:rPr>
          <w:rFonts w:hint="eastAsia"/>
          <w:szCs w:val="32"/>
        </w:rPr>
        <w:t>生活救助</w:t>
      </w:r>
      <w:r>
        <w:rPr>
          <w:szCs w:val="32"/>
        </w:rPr>
        <w:t>补助</w:t>
      </w:r>
      <w:r>
        <w:rPr>
          <w:rFonts w:hint="eastAsia"/>
          <w:szCs w:val="32"/>
        </w:rPr>
        <w:t>资金</w:t>
      </w:r>
      <w:r>
        <w:rPr>
          <w:szCs w:val="32"/>
        </w:rPr>
        <w:t>分配方案，会同</w:t>
      </w:r>
      <w:r>
        <w:rPr>
          <w:rFonts w:hint="eastAsia"/>
          <w:szCs w:val="32"/>
        </w:rPr>
        <w:t>镇财政办</w:t>
      </w:r>
      <w:r>
        <w:rPr>
          <w:szCs w:val="32"/>
        </w:rPr>
        <w:t>下拨灾区，帮助灾区开展</w:t>
      </w:r>
      <w:r>
        <w:rPr>
          <w:rFonts w:hint="eastAsia"/>
          <w:szCs w:val="32"/>
        </w:rPr>
        <w:t>灾害</w:t>
      </w:r>
      <w:r>
        <w:rPr>
          <w:szCs w:val="32"/>
        </w:rPr>
        <w:t>救助工作</w:t>
      </w:r>
      <w:r>
        <w:rPr>
          <w:rFonts w:hint="eastAsia"/>
          <w:szCs w:val="32"/>
        </w:rPr>
        <w:t>。</w:t>
      </w:r>
    </w:p>
    <w:p>
      <w:pPr>
        <w:autoSpaceDN w:val="0"/>
        <w:spacing w:line="560" w:lineRule="exact"/>
        <w:ind w:firstLine="640" w:firstLineChars="200"/>
        <w:rPr>
          <w:szCs w:val="32"/>
        </w:rPr>
      </w:pPr>
      <w:r>
        <w:rPr>
          <w:rFonts w:hint="eastAsia"/>
          <w:szCs w:val="32"/>
        </w:rPr>
        <w:t>（4）受灾</w:t>
      </w:r>
      <w:r>
        <w:rPr>
          <w:szCs w:val="32"/>
        </w:rPr>
        <w:t>地区</w:t>
      </w:r>
      <w:r>
        <w:rPr>
          <w:rFonts w:hint="eastAsia"/>
          <w:szCs w:val="32"/>
        </w:rPr>
        <w:t>全体</w:t>
      </w:r>
      <w:r>
        <w:rPr>
          <w:szCs w:val="32"/>
        </w:rPr>
        <w:t>干部</w:t>
      </w:r>
      <w:r>
        <w:rPr>
          <w:rFonts w:hint="eastAsia"/>
          <w:szCs w:val="32"/>
        </w:rPr>
        <w:t>立即赶赴现场，组织紧急转移安置灾民、应急救助等工作。</w:t>
      </w:r>
    </w:p>
    <w:p>
      <w:pPr>
        <w:autoSpaceDN w:val="0"/>
        <w:spacing w:line="560" w:lineRule="exact"/>
        <w:ind w:firstLine="640" w:firstLineChars="200"/>
        <w:rPr>
          <w:szCs w:val="32"/>
        </w:rPr>
      </w:pPr>
      <w:r>
        <w:rPr>
          <w:rFonts w:hint="eastAsia"/>
          <w:szCs w:val="32"/>
        </w:rPr>
        <w:t>5.</w:t>
      </w:r>
      <w:r>
        <w:rPr>
          <w:szCs w:val="32"/>
        </w:rPr>
        <w:t>4.2　</w:t>
      </w:r>
      <w:r>
        <w:rPr>
          <w:rFonts w:hint="eastAsia"/>
          <w:szCs w:val="32"/>
          <w:lang w:val="en-US" w:eastAsia="zh-CN"/>
        </w:rPr>
        <w:t xml:space="preserve">  </w:t>
      </w:r>
      <w:r>
        <w:rPr>
          <w:rFonts w:hint="eastAsia"/>
          <w:szCs w:val="32"/>
        </w:rPr>
        <w:t>Ⅲ级响应</w:t>
      </w:r>
    </w:p>
    <w:p>
      <w:pPr>
        <w:autoSpaceDN w:val="0"/>
        <w:spacing w:line="560" w:lineRule="exact"/>
        <w:ind w:firstLine="640" w:firstLineChars="200"/>
        <w:rPr>
          <w:szCs w:val="32"/>
        </w:rPr>
      </w:pPr>
      <w:r>
        <w:rPr>
          <w:rFonts w:hint="eastAsia"/>
          <w:szCs w:val="32"/>
        </w:rPr>
        <w:t>5.</w:t>
      </w:r>
      <w:r>
        <w:rPr>
          <w:szCs w:val="32"/>
        </w:rPr>
        <w:t>4.2.1</w:t>
      </w:r>
      <w:r>
        <w:rPr>
          <w:rFonts w:hint="eastAsia"/>
          <w:szCs w:val="32"/>
          <w:lang w:val="en-US" w:eastAsia="zh-CN"/>
        </w:rPr>
        <w:t xml:space="preserve">  </w:t>
      </w:r>
      <w:r>
        <w:rPr>
          <w:szCs w:val="32"/>
        </w:rPr>
        <w:t>启动条件</w:t>
      </w:r>
    </w:p>
    <w:p>
      <w:pPr>
        <w:autoSpaceDN w:val="0"/>
        <w:spacing w:line="560" w:lineRule="exact"/>
        <w:ind w:firstLine="640" w:firstLineChars="200"/>
        <w:rPr>
          <w:szCs w:val="32"/>
        </w:rPr>
      </w:pPr>
      <w:r>
        <w:rPr>
          <w:rFonts w:hint="eastAsia" w:ascii="方正仿宋_GBK"/>
          <w:szCs w:val="32"/>
          <w:lang w:eastAsia="zh-CN"/>
        </w:rPr>
        <w:t>本镇行政区域</w:t>
      </w:r>
      <w:r>
        <w:rPr>
          <w:rFonts w:hint="eastAsia" w:ascii="方正仿宋_GBK"/>
          <w:szCs w:val="32"/>
        </w:rPr>
        <w:t>内发生一次自然灾害过程，出现下列情况之一的，启动</w:t>
      </w:r>
      <w:r>
        <w:rPr>
          <w:rFonts w:hint="eastAsia"/>
          <w:szCs w:val="32"/>
        </w:rPr>
        <w:t>Ⅲ</w:t>
      </w:r>
      <w:r>
        <w:rPr>
          <w:rFonts w:hint="eastAsia" w:ascii="方正仿宋_GBK"/>
          <w:szCs w:val="32"/>
        </w:rPr>
        <w:t>级响应：</w:t>
      </w:r>
    </w:p>
    <w:p>
      <w:pPr>
        <w:autoSpaceDN w:val="0"/>
        <w:spacing w:line="560" w:lineRule="exact"/>
        <w:ind w:firstLine="640" w:firstLineChars="200"/>
        <w:rPr>
          <w:szCs w:val="32"/>
        </w:rPr>
      </w:pPr>
      <w:r>
        <w:rPr>
          <w:rFonts w:hint="eastAsia"/>
          <w:szCs w:val="32"/>
        </w:rPr>
        <w:t>（1）死亡3－5人；</w:t>
      </w:r>
    </w:p>
    <w:p>
      <w:pPr>
        <w:autoSpaceDN w:val="0"/>
        <w:spacing w:line="560" w:lineRule="exact"/>
        <w:ind w:firstLine="640" w:firstLineChars="200"/>
        <w:rPr>
          <w:szCs w:val="32"/>
        </w:rPr>
      </w:pPr>
      <w:r>
        <w:rPr>
          <w:rFonts w:hint="eastAsia"/>
          <w:szCs w:val="32"/>
        </w:rPr>
        <w:t>（2）紧急转移安置50－100人；</w:t>
      </w:r>
    </w:p>
    <w:p>
      <w:pPr>
        <w:autoSpaceDN w:val="0"/>
        <w:spacing w:line="560" w:lineRule="exact"/>
        <w:ind w:firstLine="640" w:firstLineChars="200"/>
        <w:rPr>
          <w:szCs w:val="32"/>
        </w:rPr>
      </w:pPr>
      <w:r>
        <w:rPr>
          <w:rFonts w:hint="eastAsia"/>
          <w:szCs w:val="32"/>
        </w:rPr>
        <w:t>（3）倒塌房屋10－20间</w:t>
      </w:r>
      <w:r>
        <w:rPr>
          <w:szCs w:val="32"/>
        </w:rPr>
        <w:t>，或</w:t>
      </w:r>
      <w:r>
        <w:rPr>
          <w:rFonts w:hint="eastAsia"/>
          <w:szCs w:val="32"/>
        </w:rPr>
        <w:t>10</w:t>
      </w:r>
      <w:r>
        <w:rPr>
          <w:szCs w:val="32"/>
        </w:rPr>
        <w:t>户以上</w:t>
      </w:r>
      <w:r>
        <w:rPr>
          <w:rFonts w:hint="eastAsia"/>
          <w:szCs w:val="32"/>
        </w:rPr>
        <w:t>20</w:t>
      </w:r>
      <w:r>
        <w:rPr>
          <w:szCs w:val="32"/>
        </w:rPr>
        <w:t>户以下</w:t>
      </w:r>
      <w:r>
        <w:rPr>
          <w:rFonts w:hint="eastAsia"/>
          <w:szCs w:val="32"/>
        </w:rPr>
        <w:t>。</w:t>
      </w:r>
    </w:p>
    <w:p>
      <w:pPr>
        <w:autoSpaceDN w:val="0"/>
        <w:spacing w:line="560" w:lineRule="exact"/>
        <w:ind w:firstLine="640" w:firstLineChars="200"/>
        <w:rPr>
          <w:szCs w:val="32"/>
        </w:rPr>
      </w:pPr>
      <w:r>
        <w:rPr>
          <w:rFonts w:hint="eastAsia"/>
          <w:szCs w:val="32"/>
        </w:rPr>
        <w:t>（4）干旱灾害造成缺粮或缺水等生活困难，需政府救助15－25人。</w:t>
      </w:r>
    </w:p>
    <w:p>
      <w:pPr>
        <w:autoSpaceDN w:val="0"/>
        <w:spacing w:line="560" w:lineRule="exact"/>
        <w:ind w:firstLine="640" w:firstLineChars="200"/>
        <w:rPr>
          <w:szCs w:val="32"/>
        </w:rPr>
      </w:pPr>
      <w:r>
        <w:rPr>
          <w:szCs w:val="32"/>
        </w:rPr>
        <w:t>（5）</w:t>
      </w:r>
      <w:r>
        <w:rPr>
          <w:rFonts w:hint="eastAsia"/>
          <w:szCs w:val="32"/>
        </w:rPr>
        <w:t>镇</w:t>
      </w:r>
      <w:r>
        <w:rPr>
          <w:szCs w:val="32"/>
        </w:rPr>
        <w:t>政府决定的其他事项。</w:t>
      </w:r>
    </w:p>
    <w:p>
      <w:pPr>
        <w:autoSpaceDN w:val="0"/>
        <w:spacing w:line="560" w:lineRule="exact"/>
        <w:ind w:firstLine="640" w:firstLineChars="200"/>
        <w:rPr>
          <w:szCs w:val="32"/>
        </w:rPr>
      </w:pPr>
      <w:r>
        <w:rPr>
          <w:rFonts w:hint="eastAsia"/>
          <w:szCs w:val="32"/>
        </w:rPr>
        <w:t>5.</w:t>
      </w:r>
      <w:r>
        <w:rPr>
          <w:szCs w:val="32"/>
        </w:rPr>
        <w:t>4.</w:t>
      </w:r>
      <w:r>
        <w:rPr>
          <w:rFonts w:hint="eastAsia"/>
          <w:szCs w:val="32"/>
        </w:rPr>
        <w:t>2</w:t>
      </w:r>
      <w:r>
        <w:rPr>
          <w:szCs w:val="32"/>
        </w:rPr>
        <w:t>.2　</w:t>
      </w:r>
      <w:r>
        <w:rPr>
          <w:rFonts w:hint="eastAsia"/>
          <w:szCs w:val="32"/>
        </w:rPr>
        <w:t>响应措施</w:t>
      </w:r>
    </w:p>
    <w:p>
      <w:pPr>
        <w:autoSpaceDN w:val="0"/>
        <w:spacing w:line="560" w:lineRule="exact"/>
        <w:ind w:firstLine="640" w:firstLineChars="200"/>
        <w:rPr>
          <w:szCs w:val="32"/>
        </w:rPr>
      </w:pPr>
      <w:r>
        <w:rPr>
          <w:rFonts w:hint="eastAsia"/>
          <w:szCs w:val="32"/>
        </w:rPr>
        <w:t>（1）镇政府领导率领应急指挥部有关人员及时赶赴灾害现场，察看灾情、慰问灾民，指挥</w:t>
      </w:r>
      <w:r>
        <w:rPr>
          <w:szCs w:val="32"/>
        </w:rPr>
        <w:t>减灾</w:t>
      </w:r>
      <w:r>
        <w:rPr>
          <w:rFonts w:hint="eastAsia"/>
          <w:szCs w:val="32"/>
        </w:rPr>
        <w:t>救灾工作。</w:t>
      </w:r>
    </w:p>
    <w:p>
      <w:pPr>
        <w:autoSpaceDN w:val="0"/>
        <w:spacing w:line="560" w:lineRule="exact"/>
        <w:ind w:firstLine="640" w:firstLineChars="200"/>
        <w:rPr>
          <w:szCs w:val="32"/>
        </w:rPr>
      </w:pPr>
      <w:r>
        <w:rPr>
          <w:rFonts w:hint="eastAsia"/>
          <w:szCs w:val="32"/>
        </w:rPr>
        <w:t>（2）镇政府</w:t>
      </w:r>
      <w:r>
        <w:rPr>
          <w:szCs w:val="32"/>
        </w:rPr>
        <w:t>应急</w:t>
      </w:r>
      <w:r>
        <w:rPr>
          <w:rFonts w:hint="eastAsia"/>
          <w:szCs w:val="32"/>
        </w:rPr>
        <w:t>办召集相关人员召开灾情会商会，安排部署</w:t>
      </w:r>
      <w:r>
        <w:rPr>
          <w:szCs w:val="32"/>
        </w:rPr>
        <w:t>减灾</w:t>
      </w:r>
      <w:r>
        <w:rPr>
          <w:rFonts w:hint="eastAsia"/>
          <w:szCs w:val="32"/>
        </w:rPr>
        <w:t>救灾重要事项，按有关规定统一发布灾情。各单位根据指挥部安排部署，按职能分工开展应急救灾工作。</w:t>
      </w:r>
    </w:p>
    <w:p>
      <w:pPr>
        <w:autoSpaceDN w:val="0"/>
        <w:spacing w:line="560" w:lineRule="exact"/>
        <w:ind w:firstLine="640" w:firstLineChars="200"/>
        <w:rPr>
          <w:szCs w:val="32"/>
        </w:rPr>
      </w:pPr>
      <w:r>
        <w:rPr>
          <w:rFonts w:hint="eastAsia"/>
          <w:szCs w:val="32"/>
        </w:rPr>
        <w:t>（3）镇</w:t>
      </w:r>
      <w:r>
        <w:rPr>
          <w:szCs w:val="32"/>
        </w:rPr>
        <w:t>应急</w:t>
      </w:r>
      <w:r>
        <w:rPr>
          <w:rFonts w:hint="eastAsia"/>
          <w:szCs w:val="32"/>
        </w:rPr>
        <w:t>办及时下拨</w:t>
      </w:r>
      <w:r>
        <w:rPr>
          <w:szCs w:val="32"/>
        </w:rPr>
        <w:t>自然灾害</w:t>
      </w:r>
      <w:r>
        <w:rPr>
          <w:rFonts w:hint="eastAsia"/>
          <w:szCs w:val="32"/>
        </w:rPr>
        <w:t>生活救助</w:t>
      </w:r>
      <w:r>
        <w:rPr>
          <w:szCs w:val="32"/>
        </w:rPr>
        <w:t>物资</w:t>
      </w:r>
      <w:r>
        <w:rPr>
          <w:rFonts w:hint="eastAsia"/>
          <w:szCs w:val="32"/>
        </w:rPr>
        <w:t>，救助受灾群众</w:t>
      </w:r>
      <w:r>
        <w:rPr>
          <w:szCs w:val="32"/>
        </w:rPr>
        <w:t>；根据灾区需求</w:t>
      </w:r>
      <w:r>
        <w:rPr>
          <w:rFonts w:hint="eastAsia"/>
          <w:szCs w:val="32"/>
        </w:rPr>
        <w:t>及时</w:t>
      </w:r>
      <w:r>
        <w:rPr>
          <w:szCs w:val="32"/>
        </w:rPr>
        <w:t>制定自然灾害</w:t>
      </w:r>
      <w:r>
        <w:rPr>
          <w:rFonts w:hint="eastAsia"/>
          <w:szCs w:val="32"/>
        </w:rPr>
        <w:t>生活救助</w:t>
      </w:r>
      <w:r>
        <w:rPr>
          <w:szCs w:val="32"/>
        </w:rPr>
        <w:t>补助</w:t>
      </w:r>
      <w:r>
        <w:rPr>
          <w:rFonts w:hint="eastAsia"/>
          <w:szCs w:val="32"/>
        </w:rPr>
        <w:t>资金</w:t>
      </w:r>
      <w:r>
        <w:rPr>
          <w:szCs w:val="32"/>
        </w:rPr>
        <w:t>分配方案，会同</w:t>
      </w:r>
      <w:r>
        <w:rPr>
          <w:rFonts w:hint="eastAsia"/>
          <w:szCs w:val="32"/>
        </w:rPr>
        <w:t>镇财政办</w:t>
      </w:r>
      <w:r>
        <w:rPr>
          <w:szCs w:val="32"/>
        </w:rPr>
        <w:t>下拨灾区，帮助灾区开展灾害救助工作</w:t>
      </w:r>
      <w:r>
        <w:rPr>
          <w:rFonts w:hint="eastAsia"/>
          <w:szCs w:val="32"/>
        </w:rPr>
        <w:t>。灾害损失达到江津区级启动响应条件的，及时向区财政局、区</w:t>
      </w:r>
      <w:r>
        <w:rPr>
          <w:szCs w:val="32"/>
        </w:rPr>
        <w:t>应急</w:t>
      </w:r>
      <w:r>
        <w:rPr>
          <w:rFonts w:hint="eastAsia"/>
          <w:szCs w:val="32"/>
        </w:rPr>
        <w:t>局申请救灾资金、物资支持。</w:t>
      </w:r>
    </w:p>
    <w:p>
      <w:pPr>
        <w:autoSpaceDN w:val="0"/>
        <w:spacing w:line="560" w:lineRule="exact"/>
        <w:ind w:firstLine="640" w:firstLineChars="200"/>
        <w:rPr>
          <w:szCs w:val="32"/>
        </w:rPr>
      </w:pPr>
      <w:r>
        <w:rPr>
          <w:rFonts w:hint="eastAsia"/>
          <w:szCs w:val="32"/>
        </w:rPr>
        <w:t>（4）灾害现场应急救助工作由镇人民政府负责实施，分管领导及有关负责人应立即赶赴现场</w:t>
      </w:r>
      <w:r>
        <w:rPr>
          <w:szCs w:val="32"/>
        </w:rPr>
        <w:t>，</w:t>
      </w:r>
      <w:r>
        <w:rPr>
          <w:rFonts w:hint="eastAsia"/>
          <w:szCs w:val="32"/>
        </w:rPr>
        <w:t>组织紧急转移安置灾民、应急救助等工作。</w:t>
      </w:r>
    </w:p>
    <w:p>
      <w:pPr>
        <w:autoSpaceDN w:val="0"/>
        <w:spacing w:line="560" w:lineRule="exact"/>
        <w:ind w:firstLine="640" w:firstLineChars="200"/>
        <w:rPr>
          <w:szCs w:val="32"/>
        </w:rPr>
      </w:pPr>
      <w:r>
        <w:rPr>
          <w:rFonts w:hint="eastAsia"/>
          <w:szCs w:val="32"/>
        </w:rPr>
        <w:t>（5）镇</w:t>
      </w:r>
      <w:r>
        <w:rPr>
          <w:szCs w:val="32"/>
        </w:rPr>
        <w:t>应急</w:t>
      </w:r>
      <w:r>
        <w:rPr>
          <w:rFonts w:hint="eastAsia"/>
          <w:szCs w:val="32"/>
        </w:rPr>
        <w:t>办</w:t>
      </w:r>
      <w:r>
        <w:rPr>
          <w:szCs w:val="32"/>
        </w:rPr>
        <w:t>指导社会组织、志愿者等社会力量有序参与灾害救助工作</w:t>
      </w:r>
      <w:r>
        <w:rPr>
          <w:rFonts w:hint="eastAsia"/>
          <w:szCs w:val="32"/>
        </w:rPr>
        <w:t>，适时组织开展救灾捐赠活动。</w:t>
      </w:r>
    </w:p>
    <w:p>
      <w:pPr>
        <w:autoSpaceDN w:val="0"/>
        <w:spacing w:line="560" w:lineRule="exact"/>
        <w:ind w:firstLine="640" w:firstLineChars="200"/>
        <w:rPr>
          <w:szCs w:val="32"/>
        </w:rPr>
      </w:pPr>
      <w:r>
        <w:rPr>
          <w:rFonts w:hint="eastAsia"/>
          <w:szCs w:val="32"/>
        </w:rPr>
        <w:t>5.</w:t>
      </w:r>
      <w:r>
        <w:rPr>
          <w:szCs w:val="32"/>
        </w:rPr>
        <w:t>4.3　</w:t>
      </w:r>
      <w:r>
        <w:rPr>
          <w:rFonts w:hint="eastAsia"/>
          <w:szCs w:val="32"/>
          <w:lang w:val="en-US" w:eastAsia="zh-CN"/>
        </w:rPr>
        <w:t xml:space="preserve">  </w:t>
      </w:r>
      <w:r>
        <w:rPr>
          <w:rFonts w:hint="eastAsia"/>
          <w:szCs w:val="32"/>
        </w:rPr>
        <w:t>Ⅱ级响应</w:t>
      </w:r>
    </w:p>
    <w:p>
      <w:pPr>
        <w:autoSpaceDN w:val="0"/>
        <w:spacing w:line="560" w:lineRule="exact"/>
        <w:ind w:firstLine="640" w:firstLineChars="200"/>
        <w:rPr>
          <w:szCs w:val="32"/>
        </w:rPr>
      </w:pPr>
      <w:r>
        <w:rPr>
          <w:szCs w:val="32"/>
        </w:rPr>
        <w:t>5</w:t>
      </w:r>
      <w:r>
        <w:rPr>
          <w:rFonts w:hint="eastAsia"/>
          <w:szCs w:val="32"/>
        </w:rPr>
        <w:t>.</w:t>
      </w:r>
      <w:r>
        <w:rPr>
          <w:szCs w:val="32"/>
        </w:rPr>
        <w:t>4.3.1</w:t>
      </w:r>
      <w:r>
        <w:rPr>
          <w:rFonts w:hint="eastAsia"/>
          <w:szCs w:val="32"/>
          <w:lang w:val="en-US" w:eastAsia="zh-CN"/>
        </w:rPr>
        <w:t xml:space="preserve">  </w:t>
      </w:r>
      <w:r>
        <w:rPr>
          <w:rFonts w:hint="eastAsia"/>
          <w:szCs w:val="32"/>
        </w:rPr>
        <w:t>启动条件</w:t>
      </w:r>
    </w:p>
    <w:p>
      <w:pPr>
        <w:autoSpaceDN w:val="0"/>
        <w:spacing w:line="560" w:lineRule="exact"/>
        <w:ind w:firstLine="640" w:firstLineChars="200"/>
        <w:rPr>
          <w:szCs w:val="32"/>
        </w:rPr>
      </w:pPr>
      <w:r>
        <w:rPr>
          <w:rFonts w:hint="eastAsia" w:ascii="方正仿宋_GBK"/>
          <w:szCs w:val="32"/>
          <w:lang w:eastAsia="zh-CN"/>
        </w:rPr>
        <w:t>本镇行政区域</w:t>
      </w:r>
      <w:r>
        <w:rPr>
          <w:rFonts w:hint="eastAsia" w:ascii="方正仿宋_GBK"/>
          <w:szCs w:val="32"/>
        </w:rPr>
        <w:t>内发生一次自然灾害过程，出现下列情况之一的，启动</w:t>
      </w:r>
      <w:r>
        <w:rPr>
          <w:rFonts w:hint="eastAsia"/>
          <w:szCs w:val="32"/>
        </w:rPr>
        <w:t>Ⅱ</w:t>
      </w:r>
      <w:r>
        <w:rPr>
          <w:rFonts w:hint="eastAsia" w:ascii="方正仿宋_GBK"/>
          <w:szCs w:val="32"/>
        </w:rPr>
        <w:t>级响应：</w:t>
      </w:r>
    </w:p>
    <w:p>
      <w:pPr>
        <w:autoSpaceDN w:val="0"/>
        <w:spacing w:line="560" w:lineRule="exact"/>
        <w:ind w:firstLine="640" w:firstLineChars="200"/>
        <w:rPr>
          <w:szCs w:val="32"/>
        </w:rPr>
      </w:pPr>
      <w:r>
        <w:rPr>
          <w:rFonts w:hint="eastAsia"/>
          <w:szCs w:val="32"/>
        </w:rPr>
        <w:t>（1）死亡6－9人；</w:t>
      </w:r>
    </w:p>
    <w:p>
      <w:pPr>
        <w:autoSpaceDN w:val="0"/>
        <w:spacing w:line="560" w:lineRule="exact"/>
        <w:ind w:firstLine="640" w:firstLineChars="200"/>
        <w:rPr>
          <w:szCs w:val="32"/>
        </w:rPr>
      </w:pPr>
      <w:r>
        <w:rPr>
          <w:rFonts w:hint="eastAsia"/>
          <w:szCs w:val="32"/>
        </w:rPr>
        <w:t>（2）紧急转移安置100－200人；</w:t>
      </w:r>
    </w:p>
    <w:p>
      <w:pPr>
        <w:autoSpaceDN w:val="0"/>
        <w:spacing w:line="560" w:lineRule="exact"/>
        <w:ind w:firstLine="640" w:firstLineChars="200"/>
        <w:rPr>
          <w:szCs w:val="32"/>
        </w:rPr>
      </w:pPr>
      <w:r>
        <w:rPr>
          <w:rFonts w:hint="eastAsia"/>
          <w:szCs w:val="32"/>
        </w:rPr>
        <w:t>（3）倒塌房屋20－50间</w:t>
      </w:r>
      <w:r>
        <w:rPr>
          <w:szCs w:val="32"/>
        </w:rPr>
        <w:t>，或</w:t>
      </w:r>
      <w:r>
        <w:rPr>
          <w:rFonts w:hint="eastAsia"/>
          <w:szCs w:val="32"/>
        </w:rPr>
        <w:t>20</w:t>
      </w:r>
      <w:r>
        <w:rPr>
          <w:szCs w:val="32"/>
        </w:rPr>
        <w:t>户以上30户以下</w:t>
      </w:r>
      <w:r>
        <w:rPr>
          <w:rFonts w:hint="eastAsia"/>
          <w:szCs w:val="32"/>
        </w:rPr>
        <w:t>。</w:t>
      </w:r>
    </w:p>
    <w:p>
      <w:pPr>
        <w:autoSpaceDN w:val="0"/>
        <w:spacing w:line="560" w:lineRule="exact"/>
        <w:ind w:firstLine="640" w:firstLineChars="200"/>
        <w:rPr>
          <w:szCs w:val="32"/>
        </w:rPr>
      </w:pPr>
      <w:r>
        <w:rPr>
          <w:rFonts w:hint="eastAsia"/>
          <w:szCs w:val="32"/>
        </w:rPr>
        <w:t>（4）干旱灾害造成缺粮或缺水等生活困难，需政府救助25－35人。</w:t>
      </w:r>
    </w:p>
    <w:p>
      <w:pPr>
        <w:autoSpaceDN w:val="0"/>
        <w:spacing w:line="560" w:lineRule="exact"/>
        <w:ind w:firstLine="640" w:firstLineChars="200"/>
        <w:rPr>
          <w:szCs w:val="32"/>
        </w:rPr>
      </w:pPr>
      <w:r>
        <w:rPr>
          <w:szCs w:val="32"/>
        </w:rPr>
        <w:t>（5）</w:t>
      </w:r>
      <w:r>
        <w:rPr>
          <w:rFonts w:hint="eastAsia"/>
          <w:szCs w:val="32"/>
        </w:rPr>
        <w:t>镇</w:t>
      </w:r>
      <w:r>
        <w:rPr>
          <w:szCs w:val="32"/>
        </w:rPr>
        <w:t>政府决定的其他事项。</w:t>
      </w:r>
    </w:p>
    <w:p>
      <w:pPr>
        <w:autoSpaceDN w:val="0"/>
        <w:spacing w:line="560" w:lineRule="exact"/>
        <w:ind w:firstLine="640" w:firstLineChars="200"/>
        <w:rPr>
          <w:szCs w:val="32"/>
        </w:rPr>
      </w:pPr>
      <w:r>
        <w:rPr>
          <w:szCs w:val="32"/>
        </w:rPr>
        <w:t>5</w:t>
      </w:r>
      <w:r>
        <w:rPr>
          <w:rFonts w:hint="eastAsia"/>
          <w:szCs w:val="32"/>
        </w:rPr>
        <w:t>.</w:t>
      </w:r>
      <w:r>
        <w:rPr>
          <w:szCs w:val="32"/>
        </w:rPr>
        <w:t>4.3.2　</w:t>
      </w:r>
      <w:r>
        <w:rPr>
          <w:rFonts w:hint="eastAsia"/>
          <w:szCs w:val="32"/>
        </w:rPr>
        <w:t>响应措施</w:t>
      </w:r>
    </w:p>
    <w:p>
      <w:pPr>
        <w:autoSpaceDN w:val="0"/>
        <w:spacing w:line="560" w:lineRule="exact"/>
        <w:ind w:firstLine="640" w:firstLineChars="200"/>
        <w:rPr>
          <w:szCs w:val="32"/>
        </w:rPr>
      </w:pPr>
      <w:r>
        <w:rPr>
          <w:rFonts w:hint="eastAsia"/>
          <w:szCs w:val="32"/>
        </w:rPr>
        <w:t>（1）镇政府领导率领应急指挥部所有人员及时赶赴灾害现场，察看灾情、慰问灾民，指挥</w:t>
      </w:r>
      <w:r>
        <w:rPr>
          <w:szCs w:val="32"/>
        </w:rPr>
        <w:t>减灾</w:t>
      </w:r>
      <w:r>
        <w:rPr>
          <w:rFonts w:hint="eastAsia"/>
          <w:szCs w:val="32"/>
        </w:rPr>
        <w:t>救灾工作。</w:t>
      </w:r>
    </w:p>
    <w:p>
      <w:pPr>
        <w:autoSpaceDN w:val="0"/>
        <w:spacing w:line="560" w:lineRule="exact"/>
        <w:ind w:firstLine="640" w:firstLineChars="200"/>
        <w:rPr>
          <w:szCs w:val="32"/>
        </w:rPr>
      </w:pPr>
      <w:r>
        <w:rPr>
          <w:rFonts w:hint="eastAsia"/>
          <w:szCs w:val="32"/>
        </w:rPr>
        <w:t>（2）镇</w:t>
      </w:r>
      <w:r>
        <w:rPr>
          <w:szCs w:val="32"/>
        </w:rPr>
        <w:t>政府应急</w:t>
      </w:r>
      <w:r>
        <w:rPr>
          <w:rFonts w:hint="eastAsia"/>
          <w:szCs w:val="32"/>
        </w:rPr>
        <w:t>办</w:t>
      </w:r>
      <w:r>
        <w:rPr>
          <w:szCs w:val="32"/>
        </w:rPr>
        <w:t>及时</w:t>
      </w:r>
      <w:r>
        <w:rPr>
          <w:rFonts w:hint="eastAsia"/>
          <w:szCs w:val="32"/>
        </w:rPr>
        <w:t>组织应急指挥部所有</w:t>
      </w:r>
      <w:r>
        <w:rPr>
          <w:szCs w:val="32"/>
        </w:rPr>
        <w:t>相关部门</w:t>
      </w:r>
      <w:r>
        <w:rPr>
          <w:rFonts w:hint="eastAsia"/>
          <w:szCs w:val="32"/>
        </w:rPr>
        <w:t>召开灾情会商会议，安排部署</w:t>
      </w:r>
      <w:r>
        <w:rPr>
          <w:szCs w:val="32"/>
        </w:rPr>
        <w:t>减灾</w:t>
      </w:r>
      <w:r>
        <w:rPr>
          <w:rFonts w:hint="eastAsia"/>
          <w:szCs w:val="32"/>
        </w:rPr>
        <w:t>救灾重要事项。镇政府及时掌握灾情和救灾工作动态信息，按照有关规定统一发布灾情，根据灾区需求联系新闻宣传工作，安排应急避难场所做好开放准备。各单位根据指挥部安排部署，按职能分工开展应急救灾工作。</w:t>
      </w:r>
    </w:p>
    <w:p>
      <w:pPr>
        <w:autoSpaceDN w:val="0"/>
        <w:spacing w:line="560" w:lineRule="exact"/>
        <w:ind w:firstLine="640" w:firstLineChars="200"/>
        <w:rPr>
          <w:szCs w:val="32"/>
        </w:rPr>
      </w:pPr>
      <w:r>
        <w:rPr>
          <w:rFonts w:hint="eastAsia"/>
          <w:szCs w:val="32"/>
        </w:rPr>
        <w:t>（3）镇财政办、镇</w:t>
      </w:r>
      <w:r>
        <w:rPr>
          <w:szCs w:val="32"/>
        </w:rPr>
        <w:t>应急</w:t>
      </w:r>
      <w:r>
        <w:rPr>
          <w:rFonts w:hint="eastAsia"/>
          <w:szCs w:val="32"/>
        </w:rPr>
        <w:t>办及时下拨生活救助资金和物资，救助受灾群众。灾害损失达到区级启动响应条件的，及时向区财政局、区</w:t>
      </w:r>
      <w:r>
        <w:rPr>
          <w:szCs w:val="32"/>
        </w:rPr>
        <w:t>应急</w:t>
      </w:r>
      <w:r>
        <w:rPr>
          <w:rFonts w:hint="eastAsia"/>
          <w:szCs w:val="32"/>
        </w:rPr>
        <w:t>局申请救灾资金、物资支持。</w:t>
      </w:r>
    </w:p>
    <w:p>
      <w:pPr>
        <w:autoSpaceDN w:val="0"/>
        <w:spacing w:line="560" w:lineRule="exact"/>
        <w:ind w:firstLine="640" w:firstLineChars="200"/>
        <w:rPr>
          <w:szCs w:val="32"/>
        </w:rPr>
      </w:pPr>
      <w:r>
        <w:rPr>
          <w:rFonts w:hint="eastAsia"/>
          <w:szCs w:val="32"/>
        </w:rPr>
        <w:t>（4）镇</w:t>
      </w:r>
      <w:r>
        <w:rPr>
          <w:szCs w:val="32"/>
        </w:rPr>
        <w:t>应急</w:t>
      </w:r>
      <w:r>
        <w:rPr>
          <w:rFonts w:hint="eastAsia"/>
          <w:szCs w:val="32"/>
        </w:rPr>
        <w:t>办组织协调开展灾害救助工作</w:t>
      </w:r>
      <w:r>
        <w:rPr>
          <w:szCs w:val="32"/>
        </w:rPr>
        <w:t>；指导社会组织、志愿者等社会力量有序参与灾害救助工作</w:t>
      </w:r>
      <w:r>
        <w:rPr>
          <w:rFonts w:hint="eastAsia"/>
          <w:szCs w:val="32"/>
        </w:rPr>
        <w:t>，适时组织开展救灾捐赠活动。</w:t>
      </w:r>
    </w:p>
    <w:p>
      <w:pPr>
        <w:autoSpaceDN w:val="0"/>
        <w:spacing w:line="560" w:lineRule="exact"/>
        <w:ind w:firstLine="640" w:firstLineChars="200"/>
        <w:rPr>
          <w:szCs w:val="32"/>
        </w:rPr>
      </w:pPr>
      <w:r>
        <w:rPr>
          <w:rFonts w:hint="eastAsia"/>
          <w:szCs w:val="32"/>
        </w:rPr>
        <w:t>（5）灾害现场应急救助工作由镇人民政府负责实施，主要领导及有关负责人立即赶赴现场组织紧急转移安置灾民、应急救助等工作。必要时，镇政府成立自然灾害救助现场指挥部，统一组织指挥灾害现场应急救灾工作。</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5.4.4　</w:t>
      </w:r>
      <w:r>
        <w:rPr>
          <w:rFonts w:hint="eastAsia" w:ascii="方正楷体_GBK" w:eastAsia="方正楷体_GBK"/>
          <w:szCs w:val="32"/>
          <w:lang w:val="en-US" w:eastAsia="zh-CN"/>
        </w:rPr>
        <w:t xml:space="preserve"> </w:t>
      </w:r>
      <w:r>
        <w:rPr>
          <w:rFonts w:hint="eastAsia" w:ascii="方正楷体_GBK" w:eastAsia="方正楷体_GBK"/>
          <w:szCs w:val="32"/>
        </w:rPr>
        <w:t>Ⅰ级响应</w:t>
      </w:r>
    </w:p>
    <w:p>
      <w:pPr>
        <w:autoSpaceDN w:val="0"/>
        <w:spacing w:line="560" w:lineRule="exact"/>
        <w:ind w:firstLine="640" w:firstLineChars="200"/>
        <w:rPr>
          <w:szCs w:val="32"/>
        </w:rPr>
      </w:pPr>
      <w:r>
        <w:rPr>
          <w:szCs w:val="32"/>
        </w:rPr>
        <w:t>5</w:t>
      </w:r>
      <w:r>
        <w:rPr>
          <w:rFonts w:hint="eastAsia"/>
          <w:szCs w:val="32"/>
        </w:rPr>
        <w:t>.</w:t>
      </w:r>
      <w:r>
        <w:rPr>
          <w:szCs w:val="32"/>
        </w:rPr>
        <w:t>4.4.1</w:t>
      </w:r>
      <w:r>
        <w:rPr>
          <w:rFonts w:hint="eastAsia"/>
          <w:szCs w:val="32"/>
          <w:lang w:val="en-US" w:eastAsia="zh-CN"/>
        </w:rPr>
        <w:t xml:space="preserve">  </w:t>
      </w:r>
      <w:r>
        <w:rPr>
          <w:rFonts w:hint="eastAsia"/>
          <w:szCs w:val="32"/>
        </w:rPr>
        <w:t>启动条件</w:t>
      </w:r>
    </w:p>
    <w:p>
      <w:pPr>
        <w:autoSpaceDN w:val="0"/>
        <w:spacing w:line="560" w:lineRule="exact"/>
        <w:ind w:firstLine="640" w:firstLineChars="200"/>
        <w:rPr>
          <w:rFonts w:ascii="方正仿宋_GBK"/>
          <w:szCs w:val="32"/>
        </w:rPr>
      </w:pPr>
      <w:r>
        <w:rPr>
          <w:rFonts w:hint="eastAsia" w:ascii="方正仿宋_GBK"/>
          <w:szCs w:val="32"/>
          <w:lang w:eastAsia="zh-CN"/>
        </w:rPr>
        <w:t>本镇行政区域</w:t>
      </w:r>
      <w:r>
        <w:rPr>
          <w:rFonts w:hint="eastAsia" w:ascii="方正仿宋_GBK"/>
          <w:szCs w:val="32"/>
        </w:rPr>
        <w:t>内发生一次自然灾害过程，出现下列情况之一的，启动</w:t>
      </w:r>
      <w:r>
        <w:rPr>
          <w:rFonts w:hint="eastAsia" w:ascii="方正楷体_GBK" w:eastAsia="方正楷体_GBK"/>
          <w:szCs w:val="32"/>
        </w:rPr>
        <w:t>Ⅰ</w:t>
      </w:r>
      <w:r>
        <w:rPr>
          <w:rFonts w:hint="eastAsia" w:ascii="方正仿宋_GBK"/>
          <w:szCs w:val="32"/>
        </w:rPr>
        <w:t>级响应：</w:t>
      </w:r>
    </w:p>
    <w:p>
      <w:pPr>
        <w:autoSpaceDN w:val="0"/>
        <w:spacing w:line="560" w:lineRule="exact"/>
        <w:ind w:firstLine="640" w:firstLineChars="200"/>
        <w:rPr>
          <w:rFonts w:ascii="方正仿宋_GBK"/>
          <w:szCs w:val="32"/>
        </w:rPr>
      </w:pPr>
      <w:r>
        <w:rPr>
          <w:rFonts w:hint="eastAsia"/>
          <w:szCs w:val="32"/>
        </w:rPr>
        <w:t>（1）死亡10人以上。</w:t>
      </w:r>
    </w:p>
    <w:p>
      <w:pPr>
        <w:autoSpaceDN w:val="0"/>
        <w:spacing w:line="560" w:lineRule="exact"/>
        <w:ind w:firstLine="640" w:firstLineChars="200"/>
        <w:rPr>
          <w:szCs w:val="32"/>
        </w:rPr>
      </w:pPr>
      <w:r>
        <w:rPr>
          <w:rFonts w:hint="eastAsia"/>
          <w:szCs w:val="32"/>
        </w:rPr>
        <w:t>（2）紧急转移安置200人以上。</w:t>
      </w:r>
    </w:p>
    <w:p>
      <w:pPr>
        <w:autoSpaceDN w:val="0"/>
        <w:spacing w:line="560" w:lineRule="exact"/>
        <w:ind w:firstLine="640" w:firstLineChars="200"/>
        <w:rPr>
          <w:szCs w:val="32"/>
        </w:rPr>
      </w:pPr>
      <w:r>
        <w:rPr>
          <w:rFonts w:hint="eastAsia"/>
          <w:szCs w:val="32"/>
        </w:rPr>
        <w:t>（3）倒塌房屋50间以上。</w:t>
      </w:r>
    </w:p>
    <w:p>
      <w:pPr>
        <w:autoSpaceDN w:val="0"/>
        <w:spacing w:line="560" w:lineRule="exact"/>
        <w:ind w:firstLine="640" w:firstLineChars="200"/>
        <w:rPr>
          <w:szCs w:val="32"/>
        </w:rPr>
      </w:pPr>
      <w:r>
        <w:rPr>
          <w:rFonts w:hint="eastAsia"/>
          <w:szCs w:val="32"/>
        </w:rPr>
        <w:t>（4）干旱灾害造成缺粮或缺水等生活困难，需政府救助35人以上。</w:t>
      </w:r>
    </w:p>
    <w:p>
      <w:pPr>
        <w:autoSpaceDN w:val="0"/>
        <w:spacing w:line="560" w:lineRule="exact"/>
        <w:ind w:firstLine="640" w:firstLineChars="200"/>
        <w:rPr>
          <w:szCs w:val="32"/>
        </w:rPr>
      </w:pPr>
      <w:r>
        <w:rPr>
          <w:szCs w:val="32"/>
        </w:rPr>
        <w:t>（5）</w:t>
      </w:r>
      <w:r>
        <w:rPr>
          <w:rFonts w:hint="eastAsia"/>
          <w:szCs w:val="32"/>
        </w:rPr>
        <w:t>镇</w:t>
      </w:r>
      <w:r>
        <w:rPr>
          <w:szCs w:val="32"/>
        </w:rPr>
        <w:t>政府决定的其他事项。</w:t>
      </w:r>
    </w:p>
    <w:p>
      <w:pPr>
        <w:autoSpaceDN w:val="0"/>
        <w:spacing w:line="560" w:lineRule="exact"/>
        <w:ind w:firstLine="640" w:firstLineChars="200"/>
        <w:rPr>
          <w:szCs w:val="32"/>
        </w:rPr>
      </w:pPr>
      <w:r>
        <w:rPr>
          <w:szCs w:val="32"/>
        </w:rPr>
        <w:t>5</w:t>
      </w:r>
      <w:r>
        <w:rPr>
          <w:rFonts w:hint="eastAsia"/>
          <w:szCs w:val="32"/>
        </w:rPr>
        <w:t>.</w:t>
      </w:r>
      <w:r>
        <w:rPr>
          <w:szCs w:val="32"/>
        </w:rPr>
        <w:t>4.4.2　</w:t>
      </w:r>
      <w:r>
        <w:rPr>
          <w:rFonts w:hint="eastAsia"/>
          <w:szCs w:val="32"/>
        </w:rPr>
        <w:t>响应措施</w:t>
      </w:r>
      <w:r>
        <w:rPr>
          <w:rFonts w:hint="eastAsia"/>
          <w:szCs w:val="32"/>
          <w:lang w:eastAsia="zh-CN"/>
        </w:rPr>
        <w:t>；</w:t>
      </w:r>
      <w:r>
        <w:rPr>
          <w:rFonts w:hint="eastAsia"/>
          <w:szCs w:val="32"/>
        </w:rPr>
        <w:t>同Ⅱ级响应。</w:t>
      </w:r>
    </w:p>
    <w:p>
      <w:pPr>
        <w:autoSpaceDN w:val="0"/>
        <w:spacing w:line="560" w:lineRule="exact"/>
        <w:ind w:firstLine="640" w:firstLineChars="200"/>
        <w:rPr>
          <w:szCs w:val="32"/>
        </w:rPr>
      </w:pPr>
      <w:r>
        <w:rPr>
          <w:rFonts w:hint="eastAsia"/>
          <w:szCs w:val="32"/>
        </w:rPr>
        <w:t>5.</w:t>
      </w:r>
      <w:r>
        <w:rPr>
          <w:szCs w:val="32"/>
        </w:rPr>
        <w:t>5</w:t>
      </w:r>
      <w:r>
        <w:rPr>
          <w:rFonts w:hint="eastAsia"/>
          <w:szCs w:val="32"/>
        </w:rPr>
        <w:t>　应急响应终止及权限　</w:t>
      </w:r>
    </w:p>
    <w:p>
      <w:pPr>
        <w:autoSpaceDN w:val="0"/>
        <w:spacing w:line="560" w:lineRule="exact"/>
        <w:ind w:firstLine="640" w:firstLineChars="200"/>
        <w:rPr>
          <w:szCs w:val="32"/>
        </w:rPr>
      </w:pPr>
      <w:r>
        <w:rPr>
          <w:rFonts w:hint="eastAsia"/>
          <w:szCs w:val="32"/>
        </w:rPr>
        <w:t>灾情基本稳定后，救灾工作转入常态，应急响应随即终止。终止响应与启动响应批准权限相同。</w:t>
      </w:r>
    </w:p>
    <w:p>
      <w:pPr>
        <w:autoSpaceDN w:val="0"/>
        <w:spacing w:line="560" w:lineRule="exact"/>
        <w:ind w:firstLine="640" w:firstLineChars="200"/>
        <w:rPr>
          <w:rFonts w:ascii="方正黑体_GBK" w:eastAsia="方正黑体_GBK"/>
          <w:szCs w:val="32"/>
        </w:rPr>
      </w:pPr>
      <w:r>
        <w:rPr>
          <w:rFonts w:hint="eastAsia" w:ascii="方正黑体_GBK" w:eastAsia="方正黑体_GBK"/>
          <w:szCs w:val="32"/>
        </w:rPr>
        <w:t>6</w:t>
      </w:r>
      <w:r>
        <w:rPr>
          <w:rFonts w:ascii="方正黑体_GBK" w:eastAsia="方正黑体_GBK"/>
          <w:szCs w:val="32"/>
        </w:rPr>
        <w:t xml:space="preserve"> </w:t>
      </w:r>
      <w:r>
        <w:rPr>
          <w:rFonts w:hint="eastAsia" w:ascii="方正黑体_GBK" w:eastAsia="方正黑体_GBK"/>
          <w:szCs w:val="32"/>
        </w:rPr>
        <w:t>灾后救助</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6.1</w:t>
      </w:r>
      <w:r>
        <w:rPr>
          <w:rFonts w:ascii="方正楷体_GBK" w:eastAsia="方正楷体_GBK"/>
          <w:szCs w:val="32"/>
        </w:rPr>
        <w:t xml:space="preserve"> </w:t>
      </w:r>
      <w:r>
        <w:rPr>
          <w:rFonts w:hint="eastAsia" w:ascii="方正楷体_GBK" w:eastAsia="方正楷体_GBK"/>
          <w:szCs w:val="32"/>
        </w:rPr>
        <w:t>过渡期生活救助</w:t>
      </w:r>
    </w:p>
    <w:p>
      <w:pPr>
        <w:autoSpaceDN w:val="0"/>
        <w:spacing w:line="560" w:lineRule="exact"/>
        <w:ind w:firstLine="640" w:firstLineChars="200"/>
        <w:rPr>
          <w:szCs w:val="32"/>
        </w:rPr>
      </w:pPr>
      <w:r>
        <w:rPr>
          <w:rFonts w:hint="eastAsia"/>
          <w:szCs w:val="32"/>
        </w:rPr>
        <w:t>灾情发生后，镇人民政府立即安排专门人员对灾民基本生活情况调查摸底，</w:t>
      </w:r>
      <w:r>
        <w:rPr>
          <w:szCs w:val="32"/>
        </w:rPr>
        <w:t>评估上报灾区过渡期生活救助需求；</w:t>
      </w:r>
      <w:r>
        <w:rPr>
          <w:rFonts w:hint="eastAsia"/>
          <w:szCs w:val="32"/>
        </w:rPr>
        <w:t>镇</w:t>
      </w:r>
      <w:r>
        <w:rPr>
          <w:szCs w:val="32"/>
        </w:rPr>
        <w:t>应急</w:t>
      </w:r>
      <w:r>
        <w:rPr>
          <w:rFonts w:hint="eastAsia"/>
          <w:szCs w:val="32"/>
        </w:rPr>
        <w:t>办</w:t>
      </w:r>
      <w:r>
        <w:rPr>
          <w:szCs w:val="32"/>
        </w:rPr>
        <w:t>核实受灾</w:t>
      </w:r>
      <w:r>
        <w:rPr>
          <w:rFonts w:hint="eastAsia"/>
          <w:szCs w:val="32"/>
        </w:rPr>
        <w:t>地区</w:t>
      </w:r>
      <w:r>
        <w:rPr>
          <w:szCs w:val="32"/>
        </w:rPr>
        <w:t>过渡期生活救助需求，会同</w:t>
      </w:r>
      <w:r>
        <w:rPr>
          <w:rFonts w:hint="eastAsia"/>
          <w:szCs w:val="32"/>
        </w:rPr>
        <w:t>镇</w:t>
      </w:r>
      <w:r>
        <w:rPr>
          <w:szCs w:val="32"/>
        </w:rPr>
        <w:t>财政</w:t>
      </w:r>
      <w:r>
        <w:rPr>
          <w:rFonts w:hint="eastAsia"/>
          <w:szCs w:val="32"/>
        </w:rPr>
        <w:t>办</w:t>
      </w:r>
      <w:r>
        <w:rPr>
          <w:szCs w:val="32"/>
        </w:rPr>
        <w:t>及时拨付过渡期生活救助资金、物资，并对受灾</w:t>
      </w:r>
      <w:r>
        <w:rPr>
          <w:rFonts w:hint="eastAsia"/>
          <w:szCs w:val="32"/>
        </w:rPr>
        <w:t>地区</w:t>
      </w:r>
      <w:r>
        <w:rPr>
          <w:szCs w:val="32"/>
        </w:rPr>
        <w:t>的救助工作进行监督检查；受灾</w:t>
      </w:r>
      <w:r>
        <w:rPr>
          <w:rFonts w:hint="eastAsia"/>
          <w:szCs w:val="32"/>
        </w:rPr>
        <w:t>地区按照重点保障、分类救助的原则，及时发放救助款物。</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6.2</w:t>
      </w:r>
      <w:r>
        <w:rPr>
          <w:rFonts w:ascii="方正楷体_GBK" w:eastAsia="方正楷体_GBK"/>
          <w:szCs w:val="32"/>
        </w:rPr>
        <w:t xml:space="preserve"> </w:t>
      </w:r>
      <w:r>
        <w:rPr>
          <w:rFonts w:hint="eastAsia" w:ascii="方正楷体_GBK" w:eastAsia="方正楷体_GBK"/>
          <w:szCs w:val="32"/>
        </w:rPr>
        <w:t>灾民倒房恢复重建救助</w:t>
      </w:r>
    </w:p>
    <w:p>
      <w:pPr>
        <w:autoSpaceDN w:val="0"/>
        <w:spacing w:line="560" w:lineRule="exact"/>
        <w:ind w:firstLine="640" w:firstLineChars="200"/>
        <w:rPr>
          <w:szCs w:val="32"/>
        </w:rPr>
      </w:pPr>
      <w:r>
        <w:rPr>
          <w:rFonts w:hint="eastAsia"/>
          <w:szCs w:val="32"/>
        </w:rPr>
        <w:t>灾民倒房恢复重建是指因自然灾害造成灾区群众住房倒塌或严重损坏需要重新建设和修缮的过程，在恢复重建基本住房时对有困难的灾民给予一定的救助。</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6.3</w:t>
      </w:r>
      <w:r>
        <w:rPr>
          <w:rFonts w:ascii="方正楷体_GBK" w:eastAsia="方正楷体_GBK"/>
          <w:szCs w:val="32"/>
        </w:rPr>
        <w:t xml:space="preserve"> </w:t>
      </w:r>
      <w:r>
        <w:rPr>
          <w:rFonts w:hint="eastAsia" w:ascii="方正楷体_GBK" w:eastAsia="方正楷体_GBK"/>
          <w:szCs w:val="32"/>
        </w:rPr>
        <w:t>冬春生活救助</w:t>
      </w:r>
    </w:p>
    <w:p>
      <w:pPr>
        <w:autoSpaceDN w:val="0"/>
        <w:spacing w:line="560" w:lineRule="exact"/>
        <w:ind w:firstLine="640" w:firstLineChars="200"/>
        <w:rPr>
          <w:szCs w:val="32"/>
        </w:rPr>
      </w:pPr>
      <w:r>
        <w:rPr>
          <w:rFonts w:hint="eastAsia"/>
          <w:szCs w:val="32"/>
        </w:rPr>
        <w:t>冬春生活救助是指对受灾当年12月至次年5月期间出现缺粮，基本生活出现困难的灾民进行的救助。</w:t>
      </w:r>
    </w:p>
    <w:p>
      <w:pPr>
        <w:autoSpaceDN w:val="0"/>
        <w:spacing w:line="560" w:lineRule="exact"/>
        <w:ind w:firstLine="640" w:firstLineChars="200"/>
        <w:rPr>
          <w:rFonts w:ascii="方正黑体_GBK" w:eastAsia="方正黑体_GBK"/>
          <w:szCs w:val="32"/>
        </w:rPr>
      </w:pPr>
      <w:r>
        <w:rPr>
          <w:rFonts w:hint="eastAsia" w:ascii="方正黑体_GBK" w:eastAsia="方正黑体_GBK"/>
          <w:szCs w:val="32"/>
        </w:rPr>
        <w:t>7</w:t>
      </w:r>
      <w:r>
        <w:rPr>
          <w:rFonts w:ascii="方正黑体_GBK" w:eastAsia="方正黑体_GBK"/>
          <w:szCs w:val="32"/>
        </w:rPr>
        <w:t xml:space="preserve"> </w:t>
      </w:r>
      <w:r>
        <w:rPr>
          <w:rFonts w:hint="eastAsia" w:ascii="方正黑体_GBK" w:eastAsia="方正黑体_GBK"/>
          <w:szCs w:val="32"/>
        </w:rPr>
        <w:t>保障措施</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7.1</w:t>
      </w:r>
      <w:r>
        <w:rPr>
          <w:rFonts w:ascii="方正楷体_GBK" w:eastAsia="方正楷体_GBK"/>
          <w:szCs w:val="32"/>
        </w:rPr>
        <w:t xml:space="preserve"> </w:t>
      </w:r>
      <w:r>
        <w:rPr>
          <w:rFonts w:hint="eastAsia" w:ascii="方正楷体_GBK" w:eastAsia="方正楷体_GBK"/>
          <w:szCs w:val="32"/>
        </w:rPr>
        <w:t>资金保障</w:t>
      </w:r>
    </w:p>
    <w:p>
      <w:pPr>
        <w:autoSpaceDN w:val="0"/>
        <w:spacing w:line="560" w:lineRule="exact"/>
        <w:ind w:firstLine="640" w:firstLineChars="200"/>
        <w:rPr>
          <w:szCs w:val="32"/>
        </w:rPr>
      </w:pPr>
      <w:r>
        <w:rPr>
          <w:rFonts w:hint="eastAsia"/>
          <w:szCs w:val="32"/>
        </w:rPr>
        <w:t>按照</w:t>
      </w:r>
      <w:r>
        <w:rPr>
          <w:szCs w:val="32"/>
        </w:rPr>
        <w:t>上级有关部门关于</w:t>
      </w:r>
      <w:r>
        <w:rPr>
          <w:rFonts w:hint="eastAsia"/>
          <w:szCs w:val="32"/>
        </w:rPr>
        <w:t>自然灾害生活救助资金管理</w:t>
      </w:r>
      <w:r>
        <w:rPr>
          <w:szCs w:val="32"/>
        </w:rPr>
        <w:t>相关规定</w:t>
      </w:r>
      <w:r>
        <w:rPr>
          <w:rFonts w:hint="eastAsia"/>
          <w:szCs w:val="32"/>
        </w:rPr>
        <w:t>，镇财政办要根据常年灾情和财力编制自然灾害生活救助资金年度预算，并在执行中根据灾情程度进行调整。镇财政办应根据自然灾害生活救助工作需要，安排一定的工作经费，确保救灾工作顺利开展。</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7.2</w:t>
      </w:r>
      <w:r>
        <w:rPr>
          <w:rFonts w:ascii="方正楷体_GBK" w:eastAsia="方正楷体_GBK"/>
          <w:szCs w:val="32"/>
        </w:rPr>
        <w:t xml:space="preserve"> </w:t>
      </w:r>
      <w:r>
        <w:rPr>
          <w:rFonts w:hint="eastAsia" w:ascii="方正楷体_GBK" w:eastAsia="方正楷体_GBK"/>
          <w:szCs w:val="32"/>
        </w:rPr>
        <w:t>物资保障</w:t>
      </w:r>
    </w:p>
    <w:p>
      <w:pPr>
        <w:autoSpaceDN w:val="0"/>
        <w:spacing w:line="560" w:lineRule="exact"/>
        <w:ind w:firstLine="640" w:firstLineChars="200"/>
        <w:rPr>
          <w:szCs w:val="32"/>
        </w:rPr>
      </w:pPr>
      <w:r>
        <w:rPr>
          <w:szCs w:val="32"/>
        </w:rPr>
        <w:t>7</w:t>
      </w:r>
      <w:r>
        <w:rPr>
          <w:rFonts w:hint="eastAsia"/>
          <w:szCs w:val="32"/>
        </w:rPr>
        <w:t>.2.1</w:t>
      </w:r>
      <w:r>
        <w:rPr>
          <w:szCs w:val="32"/>
        </w:rPr>
        <w:t xml:space="preserve"> </w:t>
      </w:r>
      <w:r>
        <w:rPr>
          <w:rFonts w:hint="eastAsia"/>
          <w:szCs w:val="32"/>
        </w:rPr>
        <w:t>镇</w:t>
      </w:r>
      <w:r>
        <w:rPr>
          <w:szCs w:val="32"/>
        </w:rPr>
        <w:t>应急</w:t>
      </w:r>
      <w:r>
        <w:rPr>
          <w:rFonts w:hint="eastAsia"/>
          <w:szCs w:val="32"/>
        </w:rPr>
        <w:t>办建立完善以物资储备库为中心，片区储备分库为延伸的救灾物资储备体系，保障灾害救助工作正常开展；根据救灾工作需要，每年购置一定数量的棉被、衣物等便于保存的救灾物资。</w:t>
      </w:r>
    </w:p>
    <w:p>
      <w:pPr>
        <w:autoSpaceDN w:val="0"/>
        <w:spacing w:line="560" w:lineRule="exact"/>
        <w:ind w:firstLine="640" w:firstLineChars="200"/>
        <w:rPr>
          <w:szCs w:val="32"/>
        </w:rPr>
      </w:pPr>
      <w:r>
        <w:rPr>
          <w:szCs w:val="32"/>
        </w:rPr>
        <w:t>7</w:t>
      </w:r>
      <w:r>
        <w:rPr>
          <w:rFonts w:hint="eastAsia"/>
          <w:szCs w:val="32"/>
        </w:rPr>
        <w:t>.2.2</w:t>
      </w:r>
      <w:r>
        <w:rPr>
          <w:szCs w:val="32"/>
        </w:rPr>
        <w:t xml:space="preserve"> </w:t>
      </w:r>
      <w:r>
        <w:rPr>
          <w:rFonts w:hint="eastAsia"/>
          <w:szCs w:val="32"/>
        </w:rPr>
        <w:t>镇相关部门要与商（厂）家签定救灾物资紧急购销和运输协议。</w:t>
      </w:r>
    </w:p>
    <w:p>
      <w:pPr>
        <w:autoSpaceDN w:val="0"/>
        <w:spacing w:line="560" w:lineRule="exact"/>
        <w:ind w:firstLine="640" w:firstLineChars="200"/>
        <w:rPr>
          <w:szCs w:val="32"/>
        </w:rPr>
      </w:pPr>
      <w:r>
        <w:rPr>
          <w:szCs w:val="32"/>
        </w:rPr>
        <w:t>7</w:t>
      </w:r>
      <w:r>
        <w:rPr>
          <w:rFonts w:hint="eastAsia"/>
          <w:szCs w:val="32"/>
        </w:rPr>
        <w:t>.2.3</w:t>
      </w:r>
      <w:r>
        <w:rPr>
          <w:szCs w:val="32"/>
        </w:rPr>
        <w:t xml:space="preserve"> </w:t>
      </w:r>
      <w:r>
        <w:rPr>
          <w:rFonts w:hint="eastAsia"/>
          <w:szCs w:val="32"/>
        </w:rPr>
        <w:t>灾情发生时，可在全区范围内紧急征调救灾物资。征调救灾物资使用后，按有关规定给予补偿。</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7.3</w:t>
      </w:r>
      <w:r>
        <w:rPr>
          <w:rFonts w:ascii="方正楷体_GBK" w:eastAsia="方正楷体_GBK"/>
          <w:szCs w:val="32"/>
        </w:rPr>
        <w:t xml:space="preserve"> </w:t>
      </w:r>
      <w:r>
        <w:rPr>
          <w:rFonts w:hint="eastAsia" w:ascii="方正楷体_GBK" w:eastAsia="方正楷体_GBK"/>
          <w:szCs w:val="32"/>
        </w:rPr>
        <w:t>通信和信息保障</w:t>
      </w:r>
    </w:p>
    <w:p>
      <w:pPr>
        <w:autoSpaceDN w:val="0"/>
        <w:spacing w:line="560" w:lineRule="exact"/>
        <w:ind w:firstLine="640" w:firstLineChars="200"/>
        <w:rPr>
          <w:szCs w:val="32"/>
        </w:rPr>
      </w:pPr>
      <w:r>
        <w:rPr>
          <w:rFonts w:hint="eastAsia"/>
          <w:szCs w:val="32"/>
        </w:rPr>
        <w:t>镇政府</w:t>
      </w:r>
      <w:r>
        <w:rPr>
          <w:szCs w:val="32"/>
        </w:rPr>
        <w:t>应急</w:t>
      </w:r>
      <w:r>
        <w:rPr>
          <w:rFonts w:hint="eastAsia"/>
          <w:szCs w:val="32"/>
        </w:rPr>
        <w:t>办以公用通信网为基础，合理组建灾害信息专用通信网络，确保信息畅通。牵头建立镇自然灾害应急指挥部与各</w:t>
      </w:r>
      <w:r>
        <w:rPr>
          <w:szCs w:val="32"/>
        </w:rPr>
        <w:t>受灾地区</w:t>
      </w:r>
      <w:r>
        <w:rPr>
          <w:rFonts w:hint="eastAsia"/>
          <w:szCs w:val="32"/>
        </w:rPr>
        <w:t>互联互通的灾情信息共享平台，形成信息共享机制，自然灾害应急指挥部各单位应确定1名联络员，在灾害应急处置期间保持24小时通信畅通。镇</w:t>
      </w:r>
      <w:r>
        <w:rPr>
          <w:szCs w:val="32"/>
        </w:rPr>
        <w:t>应急</w:t>
      </w:r>
      <w:r>
        <w:rPr>
          <w:rFonts w:hint="eastAsia"/>
          <w:szCs w:val="32"/>
        </w:rPr>
        <w:t>办依托国家自然灾害灾情管理系统及多种通信手段，建立与镇互联互通的灾情管理平台。通信运营部门应给予支持。</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7.4</w:t>
      </w:r>
      <w:r>
        <w:rPr>
          <w:rFonts w:ascii="方正楷体_GBK" w:eastAsia="方正楷体_GBK"/>
          <w:szCs w:val="32"/>
        </w:rPr>
        <w:t xml:space="preserve"> </w:t>
      </w:r>
      <w:r>
        <w:rPr>
          <w:rFonts w:hint="eastAsia" w:ascii="方正楷体_GBK" w:eastAsia="方正楷体_GBK"/>
          <w:szCs w:val="32"/>
        </w:rPr>
        <w:t>救灾装备保障</w:t>
      </w:r>
    </w:p>
    <w:p>
      <w:pPr>
        <w:autoSpaceDN w:val="0"/>
        <w:spacing w:line="560" w:lineRule="exact"/>
        <w:ind w:firstLine="640" w:firstLineChars="200"/>
        <w:rPr>
          <w:szCs w:val="32"/>
        </w:rPr>
      </w:pPr>
      <w:r>
        <w:rPr>
          <w:rFonts w:hint="eastAsia"/>
          <w:szCs w:val="32"/>
        </w:rPr>
        <w:t>镇政府</w:t>
      </w:r>
      <w:r>
        <w:rPr>
          <w:szCs w:val="32"/>
        </w:rPr>
        <w:t>党政</w:t>
      </w:r>
      <w:r>
        <w:rPr>
          <w:rFonts w:hint="eastAsia"/>
          <w:szCs w:val="32"/>
        </w:rPr>
        <w:t>办、</w:t>
      </w:r>
      <w:r>
        <w:rPr>
          <w:szCs w:val="32"/>
        </w:rPr>
        <w:t>应急</w:t>
      </w:r>
      <w:r>
        <w:rPr>
          <w:rFonts w:hint="eastAsia"/>
          <w:szCs w:val="32"/>
        </w:rPr>
        <w:t>办等有关部门应配备救灾管理工作必需的车辆、通信、防护等设备和装备。</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7.5</w:t>
      </w:r>
      <w:r>
        <w:rPr>
          <w:rFonts w:ascii="方正楷体_GBK" w:eastAsia="方正楷体_GBK"/>
          <w:szCs w:val="32"/>
        </w:rPr>
        <w:t xml:space="preserve"> </w:t>
      </w:r>
      <w:r>
        <w:rPr>
          <w:rFonts w:hint="eastAsia" w:ascii="方正楷体_GBK" w:eastAsia="方正楷体_GBK"/>
          <w:szCs w:val="32"/>
        </w:rPr>
        <w:t>人力资源保障</w:t>
      </w:r>
    </w:p>
    <w:p>
      <w:pPr>
        <w:autoSpaceDN w:val="0"/>
        <w:spacing w:line="560" w:lineRule="exact"/>
        <w:ind w:firstLine="640" w:firstLineChars="200"/>
        <w:rPr>
          <w:szCs w:val="32"/>
        </w:rPr>
      </w:pPr>
      <w:r>
        <w:rPr>
          <w:rFonts w:hint="eastAsia"/>
          <w:szCs w:val="32"/>
        </w:rPr>
        <w:t>镇政府要加强灾害救助队伍建设，</w:t>
      </w:r>
      <w:r>
        <w:rPr>
          <w:szCs w:val="32"/>
        </w:rPr>
        <w:t>支持培育和发展相关社会组织和志愿者队伍，鼓励和引导其在救灾工作中发挥积极作用，</w:t>
      </w:r>
      <w:r>
        <w:rPr>
          <w:rFonts w:hint="eastAsia"/>
          <w:szCs w:val="32"/>
        </w:rPr>
        <w:t>提高应对自然灾害的能力。镇政府</w:t>
      </w:r>
      <w:r>
        <w:rPr>
          <w:szCs w:val="32"/>
        </w:rPr>
        <w:t>平安建设办</w:t>
      </w:r>
      <w:r>
        <w:rPr>
          <w:rFonts w:hint="eastAsia"/>
          <w:szCs w:val="32"/>
        </w:rPr>
        <w:t>定期不定期组织</w:t>
      </w:r>
      <w:r>
        <w:rPr>
          <w:szCs w:val="32"/>
        </w:rPr>
        <w:t>应急、规划建设、</w:t>
      </w:r>
      <w:r>
        <w:rPr>
          <w:rFonts w:hint="eastAsia"/>
          <w:szCs w:val="32"/>
        </w:rPr>
        <w:t>民政、气象、卫生、水利、地震等各方面专家，开展灾情会商、赴灾区现场评估，以及灾情管理等有关工作。镇</w:t>
      </w:r>
      <w:r>
        <w:rPr>
          <w:szCs w:val="32"/>
        </w:rPr>
        <w:t>应急</w:t>
      </w:r>
      <w:r>
        <w:rPr>
          <w:rFonts w:hint="eastAsia"/>
          <w:szCs w:val="32"/>
        </w:rPr>
        <w:t>办</w:t>
      </w:r>
      <w:r>
        <w:rPr>
          <w:szCs w:val="32"/>
        </w:rPr>
        <w:t>健全灾害信息员培训机制，保证各村（社区）、社（组）和相关单位至少有１名以上的灾害信息员。</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7.6</w:t>
      </w:r>
      <w:r>
        <w:rPr>
          <w:rFonts w:ascii="方正楷体_GBK" w:eastAsia="方正楷体_GBK"/>
          <w:szCs w:val="32"/>
        </w:rPr>
        <w:t xml:space="preserve"> </w:t>
      </w:r>
      <w:r>
        <w:rPr>
          <w:rFonts w:hint="eastAsia" w:ascii="方正楷体_GBK" w:eastAsia="方正楷体_GBK"/>
          <w:szCs w:val="32"/>
        </w:rPr>
        <w:t>社会动员保障</w:t>
      </w:r>
    </w:p>
    <w:p>
      <w:pPr>
        <w:autoSpaceDN w:val="0"/>
        <w:spacing w:line="560" w:lineRule="exact"/>
        <w:ind w:firstLine="640" w:firstLineChars="200"/>
        <w:rPr>
          <w:szCs w:val="32"/>
        </w:rPr>
      </w:pPr>
      <w:r>
        <w:rPr>
          <w:rFonts w:hint="eastAsia"/>
          <w:szCs w:val="32"/>
        </w:rPr>
        <w:t>在已有的社会捐助接收点的基础上，继续在有条件的</w:t>
      </w:r>
      <w:r>
        <w:rPr>
          <w:szCs w:val="32"/>
        </w:rPr>
        <w:t>单位</w:t>
      </w:r>
      <w:r>
        <w:rPr>
          <w:rFonts w:hint="eastAsia"/>
          <w:szCs w:val="32"/>
        </w:rPr>
        <w:t>建立多种形式的捐赠接收网点</w:t>
      </w:r>
      <w:r>
        <w:rPr>
          <w:szCs w:val="32"/>
        </w:rPr>
        <w:t>，</w:t>
      </w:r>
      <w:r>
        <w:rPr>
          <w:rFonts w:hint="eastAsia"/>
          <w:szCs w:val="32"/>
        </w:rPr>
        <w:t>完善救灾捐赠工作应急方案，规范救灾捐赠款物的组织、接收和分配</w:t>
      </w:r>
      <w:r>
        <w:rPr>
          <w:szCs w:val="32"/>
        </w:rPr>
        <w:t>，</w:t>
      </w:r>
      <w:r>
        <w:rPr>
          <w:rFonts w:hint="eastAsia"/>
          <w:szCs w:val="32"/>
        </w:rPr>
        <w:t>以及社会公示等各个环节的工作。鼓励并正确引导社会志愿者队伍有序参与应急救援和灾害救助工作。</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7.7</w:t>
      </w:r>
      <w:r>
        <w:rPr>
          <w:rFonts w:ascii="方正楷体_GBK" w:eastAsia="方正楷体_GBK"/>
          <w:szCs w:val="32"/>
        </w:rPr>
        <w:t xml:space="preserve"> </w:t>
      </w:r>
      <w:r>
        <w:rPr>
          <w:rFonts w:hint="eastAsia" w:ascii="方正楷体_GBK" w:eastAsia="方正楷体_GBK"/>
          <w:szCs w:val="32"/>
        </w:rPr>
        <w:t>宣传、培训和演习</w:t>
      </w:r>
    </w:p>
    <w:p>
      <w:pPr>
        <w:autoSpaceDN w:val="0"/>
        <w:spacing w:line="560" w:lineRule="exact"/>
        <w:ind w:firstLine="640" w:firstLineChars="200"/>
        <w:rPr>
          <w:szCs w:val="32"/>
        </w:rPr>
      </w:pPr>
      <w:r>
        <w:rPr>
          <w:szCs w:val="32"/>
        </w:rPr>
        <w:t>7</w:t>
      </w:r>
      <w:r>
        <w:rPr>
          <w:rFonts w:hint="eastAsia"/>
          <w:szCs w:val="32"/>
        </w:rPr>
        <w:t>.7.1</w:t>
      </w:r>
      <w:r>
        <w:rPr>
          <w:szCs w:val="32"/>
        </w:rPr>
        <w:t xml:space="preserve"> </w:t>
      </w:r>
      <w:r>
        <w:rPr>
          <w:rFonts w:hint="eastAsia"/>
          <w:szCs w:val="32"/>
        </w:rPr>
        <w:t>积极开展好“防灾减灾日”、“国际减灾日”“</w:t>
      </w:r>
      <w:r>
        <w:rPr>
          <w:szCs w:val="32"/>
        </w:rPr>
        <w:t>世界急救日</w:t>
      </w:r>
      <w:r>
        <w:rPr>
          <w:rFonts w:hint="eastAsia"/>
          <w:szCs w:val="32"/>
        </w:rPr>
        <w:t>”“</w:t>
      </w:r>
      <w:r>
        <w:rPr>
          <w:szCs w:val="32"/>
        </w:rPr>
        <w:t>全国科普日</w:t>
      </w:r>
      <w:r>
        <w:rPr>
          <w:rFonts w:hint="eastAsia"/>
          <w:szCs w:val="32"/>
        </w:rPr>
        <w:t>”“</w:t>
      </w:r>
      <w:r>
        <w:rPr>
          <w:szCs w:val="32"/>
        </w:rPr>
        <w:t>全国消防日</w:t>
      </w:r>
      <w:r>
        <w:rPr>
          <w:rFonts w:hint="eastAsia"/>
          <w:szCs w:val="32"/>
        </w:rPr>
        <w:t>”“</w:t>
      </w:r>
      <w:r>
        <w:rPr>
          <w:szCs w:val="32"/>
        </w:rPr>
        <w:t>国际民防日</w:t>
      </w:r>
      <w:r>
        <w:rPr>
          <w:rFonts w:hint="eastAsia"/>
          <w:szCs w:val="32"/>
        </w:rPr>
        <w:t>”等活动，在各村、社区</w:t>
      </w:r>
      <w:r>
        <w:rPr>
          <w:szCs w:val="32"/>
        </w:rPr>
        <w:t>、相关单位和部门</w:t>
      </w:r>
      <w:r>
        <w:rPr>
          <w:rFonts w:hint="eastAsia"/>
          <w:szCs w:val="32"/>
        </w:rPr>
        <w:t>广泛开展防灾减灾宣传活动，利用各种媒体宣传</w:t>
      </w:r>
      <w:r>
        <w:rPr>
          <w:szCs w:val="32"/>
        </w:rPr>
        <w:t>有关法律法规、</w:t>
      </w:r>
      <w:r>
        <w:rPr>
          <w:rFonts w:hint="eastAsia"/>
          <w:szCs w:val="32"/>
        </w:rPr>
        <w:t>灾害</w:t>
      </w:r>
      <w:r>
        <w:rPr>
          <w:szCs w:val="32"/>
        </w:rPr>
        <w:t>预防</w:t>
      </w:r>
      <w:r>
        <w:rPr>
          <w:rFonts w:hint="eastAsia"/>
          <w:szCs w:val="32"/>
        </w:rPr>
        <w:t>、避险、避灾、自救、互救、保险的常识，增强</w:t>
      </w:r>
      <w:r>
        <w:rPr>
          <w:szCs w:val="32"/>
        </w:rPr>
        <w:t>公众</w:t>
      </w:r>
      <w:r>
        <w:rPr>
          <w:rFonts w:hint="eastAsia"/>
          <w:szCs w:val="32"/>
        </w:rPr>
        <w:t>防灾减灾意识。</w:t>
      </w:r>
      <w:r>
        <w:rPr>
          <w:szCs w:val="32"/>
        </w:rPr>
        <w:t>积极推进社区减灾活动，推动综合减灾示范社区建设。</w:t>
      </w:r>
      <w:r>
        <w:rPr>
          <w:rFonts w:hint="eastAsia"/>
          <w:szCs w:val="32"/>
        </w:rPr>
        <w:t>在全镇中、小学普遍开展防灾、减灾教育，增设防灾减灾教育课程，培养学生的防灾减灾意识。</w:t>
      </w:r>
    </w:p>
    <w:p>
      <w:pPr>
        <w:autoSpaceDN w:val="0"/>
        <w:spacing w:line="560" w:lineRule="exact"/>
        <w:ind w:firstLine="640" w:firstLineChars="200"/>
        <w:rPr>
          <w:szCs w:val="32"/>
        </w:rPr>
      </w:pPr>
      <w:r>
        <w:rPr>
          <w:szCs w:val="32"/>
        </w:rPr>
        <w:t>7</w:t>
      </w:r>
      <w:r>
        <w:rPr>
          <w:rFonts w:hint="eastAsia"/>
          <w:szCs w:val="32"/>
        </w:rPr>
        <w:t>.7.2</w:t>
      </w:r>
      <w:r>
        <w:rPr>
          <w:szCs w:val="32"/>
        </w:rPr>
        <w:t xml:space="preserve"> </w:t>
      </w:r>
      <w:r>
        <w:rPr>
          <w:rFonts w:hint="eastAsia"/>
          <w:szCs w:val="32"/>
        </w:rPr>
        <w:t>积极组织灾害救助人员培训，熟悉灾害救助工作程序和工作要求。</w:t>
      </w:r>
    </w:p>
    <w:p>
      <w:pPr>
        <w:autoSpaceDN w:val="0"/>
        <w:spacing w:line="560" w:lineRule="exact"/>
        <w:ind w:firstLine="640" w:firstLineChars="200"/>
        <w:rPr>
          <w:szCs w:val="32"/>
        </w:rPr>
      </w:pPr>
      <w:r>
        <w:rPr>
          <w:szCs w:val="32"/>
        </w:rPr>
        <w:t>7</w:t>
      </w:r>
      <w:r>
        <w:rPr>
          <w:rFonts w:hint="eastAsia"/>
          <w:szCs w:val="32"/>
        </w:rPr>
        <w:t>.7.3</w:t>
      </w:r>
      <w:r>
        <w:rPr>
          <w:szCs w:val="32"/>
        </w:rPr>
        <w:t xml:space="preserve"> 指挥部</w:t>
      </w:r>
      <w:r>
        <w:rPr>
          <w:rFonts w:hint="eastAsia"/>
          <w:szCs w:val="32"/>
        </w:rPr>
        <w:t>根据灾害发生特点，在灾害多发地区，组织</w:t>
      </w:r>
      <w:r>
        <w:rPr>
          <w:szCs w:val="32"/>
        </w:rPr>
        <w:t>应急</w:t>
      </w:r>
      <w:r>
        <w:rPr>
          <w:rFonts w:hint="eastAsia"/>
          <w:szCs w:val="32"/>
        </w:rPr>
        <w:t>演练，</w:t>
      </w:r>
      <w:r>
        <w:rPr>
          <w:szCs w:val="32"/>
        </w:rPr>
        <w:t>培训应急队伍，熟悉岗位责任，</w:t>
      </w:r>
      <w:r>
        <w:rPr>
          <w:rFonts w:hint="eastAsia"/>
          <w:szCs w:val="32"/>
        </w:rPr>
        <w:t>检验并提高应急准备、指挥和响应能力。</w:t>
      </w:r>
    </w:p>
    <w:p>
      <w:pPr>
        <w:autoSpaceDN w:val="0"/>
        <w:spacing w:line="560" w:lineRule="exact"/>
        <w:ind w:firstLine="640" w:firstLineChars="200"/>
        <w:rPr>
          <w:rFonts w:ascii="方正黑体_GBK" w:eastAsia="方正黑体_GBK"/>
          <w:szCs w:val="32"/>
        </w:rPr>
      </w:pPr>
      <w:r>
        <w:rPr>
          <w:rFonts w:hint="eastAsia" w:ascii="方正黑体_GBK" w:eastAsia="方正黑体_GBK"/>
          <w:szCs w:val="32"/>
        </w:rPr>
        <w:t>8</w:t>
      </w:r>
      <w:r>
        <w:rPr>
          <w:rFonts w:ascii="方正黑体_GBK" w:eastAsia="方正黑体_GBK"/>
          <w:szCs w:val="32"/>
        </w:rPr>
        <w:t xml:space="preserve"> </w:t>
      </w:r>
      <w:r>
        <w:rPr>
          <w:rFonts w:hint="eastAsia" w:ascii="方正黑体_GBK" w:eastAsia="方正黑体_GBK"/>
          <w:szCs w:val="32"/>
        </w:rPr>
        <w:t>附则</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8.1</w:t>
      </w:r>
      <w:r>
        <w:rPr>
          <w:rFonts w:ascii="方正楷体_GBK" w:eastAsia="方正楷体_GBK"/>
          <w:szCs w:val="32"/>
        </w:rPr>
        <w:t xml:space="preserve"> </w:t>
      </w:r>
      <w:r>
        <w:rPr>
          <w:rFonts w:hint="eastAsia" w:ascii="方正楷体_GBK" w:eastAsia="方正楷体_GBK"/>
          <w:szCs w:val="32"/>
        </w:rPr>
        <w:t>名词术语解释</w:t>
      </w:r>
    </w:p>
    <w:p>
      <w:pPr>
        <w:autoSpaceDN w:val="0"/>
        <w:spacing w:line="560" w:lineRule="exact"/>
        <w:ind w:firstLine="640" w:firstLineChars="200"/>
        <w:rPr>
          <w:szCs w:val="32"/>
        </w:rPr>
      </w:pPr>
      <w:r>
        <w:rPr>
          <w:rFonts w:hint="eastAsia"/>
          <w:szCs w:val="32"/>
        </w:rPr>
        <w:t>自然灾害：指给人类生存带来危害或损害人类生活环境的自然现象，包括洪涝、干旱、台风、冰雹、雪、沙尘暴等气象灾害，火山、地震，山体崩塌、滑坡、泥石流等地质灾害，风暴潮、海啸等海洋灾害，森林草原火灾和重大生物灾害等。</w:t>
      </w:r>
    </w:p>
    <w:p>
      <w:pPr>
        <w:autoSpaceDN w:val="0"/>
        <w:spacing w:line="560" w:lineRule="exact"/>
        <w:ind w:firstLine="640" w:firstLineChars="200"/>
        <w:rPr>
          <w:szCs w:val="32"/>
        </w:rPr>
      </w:pPr>
      <w:r>
        <w:rPr>
          <w:rFonts w:hint="eastAsia"/>
          <w:szCs w:val="32"/>
        </w:rPr>
        <w:t>灾情：指自然灾害造成的损失情况，包括人员伤亡和财产损失等。</w:t>
      </w:r>
    </w:p>
    <w:p>
      <w:pPr>
        <w:autoSpaceDN w:val="0"/>
        <w:spacing w:line="560" w:lineRule="exact"/>
        <w:ind w:firstLine="640" w:firstLineChars="200"/>
        <w:rPr>
          <w:szCs w:val="32"/>
        </w:rPr>
      </w:pPr>
      <w:r>
        <w:rPr>
          <w:szCs w:val="32"/>
        </w:rPr>
        <w:t>本预案中有关数量表述中，</w:t>
      </w:r>
      <w:r>
        <w:rPr>
          <w:rFonts w:hint="eastAsia"/>
          <w:szCs w:val="32"/>
        </w:rPr>
        <w:t>“以上”含本数，“以下”不含本数。</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8.2</w:t>
      </w:r>
      <w:r>
        <w:rPr>
          <w:rFonts w:ascii="方正楷体_GBK" w:eastAsia="方正楷体_GBK"/>
          <w:szCs w:val="32"/>
        </w:rPr>
        <w:t xml:space="preserve"> </w:t>
      </w:r>
      <w:r>
        <w:rPr>
          <w:rFonts w:hint="eastAsia" w:ascii="方正楷体_GBK" w:eastAsia="方正楷体_GBK"/>
          <w:szCs w:val="32"/>
        </w:rPr>
        <w:t>预案管理与更新</w:t>
      </w:r>
    </w:p>
    <w:p>
      <w:pPr>
        <w:autoSpaceDN w:val="0"/>
        <w:spacing w:line="560" w:lineRule="exact"/>
        <w:ind w:firstLine="640" w:firstLineChars="200"/>
        <w:rPr>
          <w:szCs w:val="32"/>
        </w:rPr>
      </w:pPr>
      <w:r>
        <w:rPr>
          <w:rFonts w:hint="eastAsia"/>
          <w:szCs w:val="32"/>
        </w:rPr>
        <w:t>本预案</w:t>
      </w:r>
      <w:r>
        <w:rPr>
          <w:szCs w:val="32"/>
        </w:rPr>
        <w:t>根据实际情况适时组织开展预案评估，并根据有关法律法规、上位预案的变化情况和风险评估、应急演练、应急处置等情况及时修订</w:t>
      </w:r>
      <w:r>
        <w:rPr>
          <w:rFonts w:hint="eastAsia"/>
          <w:szCs w:val="32"/>
        </w:rPr>
        <w:t>。</w:t>
      </w:r>
    </w:p>
    <w:p>
      <w:pPr>
        <w:autoSpaceDN w:val="0"/>
        <w:spacing w:line="560" w:lineRule="exact"/>
        <w:ind w:firstLine="640" w:firstLineChars="200"/>
        <w:rPr>
          <w:szCs w:val="32"/>
        </w:rPr>
      </w:pPr>
      <w:r>
        <w:rPr>
          <w:rFonts w:hint="eastAsia"/>
          <w:szCs w:val="32"/>
        </w:rPr>
        <w:t>要根据本预案制定、修订本</w:t>
      </w:r>
      <w:r>
        <w:rPr>
          <w:szCs w:val="32"/>
        </w:rPr>
        <w:t>行政区域区域</w:t>
      </w:r>
      <w:r>
        <w:rPr>
          <w:rFonts w:hint="eastAsia"/>
          <w:szCs w:val="32"/>
        </w:rPr>
        <w:t>自然灾害救助预案。</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8.3</w:t>
      </w:r>
      <w:r>
        <w:rPr>
          <w:rFonts w:ascii="方正楷体_GBK" w:eastAsia="方正楷体_GBK"/>
          <w:szCs w:val="32"/>
        </w:rPr>
        <w:t xml:space="preserve"> </w:t>
      </w:r>
      <w:r>
        <w:rPr>
          <w:rFonts w:hint="eastAsia" w:ascii="方正楷体_GBK" w:eastAsia="方正楷体_GBK"/>
          <w:szCs w:val="32"/>
        </w:rPr>
        <w:t>预案解释</w:t>
      </w:r>
    </w:p>
    <w:p>
      <w:pPr>
        <w:autoSpaceDN w:val="0"/>
        <w:spacing w:line="560" w:lineRule="exact"/>
        <w:ind w:firstLine="640" w:firstLineChars="200"/>
        <w:rPr>
          <w:szCs w:val="32"/>
        </w:rPr>
      </w:pPr>
      <w:r>
        <w:rPr>
          <w:rFonts w:hint="eastAsia"/>
          <w:szCs w:val="32"/>
        </w:rPr>
        <w:t>本预案由镇政府</w:t>
      </w:r>
      <w:r>
        <w:rPr>
          <w:szCs w:val="32"/>
        </w:rPr>
        <w:t>平安建设</w:t>
      </w:r>
      <w:r>
        <w:rPr>
          <w:rFonts w:hint="eastAsia"/>
          <w:szCs w:val="32"/>
        </w:rPr>
        <w:t>办、</w:t>
      </w:r>
      <w:r>
        <w:rPr>
          <w:szCs w:val="32"/>
        </w:rPr>
        <w:t>应急</w:t>
      </w:r>
      <w:r>
        <w:rPr>
          <w:rFonts w:hint="eastAsia"/>
          <w:szCs w:val="32"/>
        </w:rPr>
        <w:t>办负责解释。</w:t>
      </w:r>
    </w:p>
    <w:p>
      <w:pPr>
        <w:autoSpaceDN w:val="0"/>
        <w:spacing w:line="560" w:lineRule="exact"/>
        <w:ind w:firstLine="640" w:firstLineChars="200"/>
        <w:rPr>
          <w:rFonts w:ascii="方正楷体_GBK" w:eastAsia="方正楷体_GBK"/>
          <w:szCs w:val="32"/>
        </w:rPr>
      </w:pPr>
      <w:r>
        <w:rPr>
          <w:rFonts w:hint="eastAsia" w:ascii="方正楷体_GBK" w:eastAsia="方正楷体_GBK"/>
          <w:szCs w:val="32"/>
        </w:rPr>
        <w:t>8.4</w:t>
      </w:r>
      <w:r>
        <w:rPr>
          <w:rFonts w:ascii="方正楷体_GBK" w:eastAsia="方正楷体_GBK"/>
          <w:szCs w:val="32"/>
        </w:rPr>
        <w:t xml:space="preserve"> </w:t>
      </w:r>
      <w:r>
        <w:rPr>
          <w:rFonts w:hint="eastAsia" w:ascii="方正楷体_GBK" w:eastAsia="方正楷体_GBK"/>
          <w:szCs w:val="32"/>
        </w:rPr>
        <w:t>预案实施</w:t>
      </w:r>
    </w:p>
    <w:p>
      <w:pPr>
        <w:autoSpaceDN w:val="0"/>
        <w:spacing w:line="560" w:lineRule="exact"/>
        <w:ind w:firstLine="640" w:firstLineChars="200"/>
        <w:rPr>
          <w:szCs w:val="32"/>
        </w:rPr>
      </w:pPr>
      <w:r>
        <w:rPr>
          <w:rFonts w:hint="eastAsia"/>
          <w:szCs w:val="32"/>
        </w:rPr>
        <w:t>本预案经镇政府同意后颁布实施，</w:t>
      </w:r>
      <w:r>
        <w:rPr>
          <w:szCs w:val="32"/>
        </w:rPr>
        <w:t>本预案自印发之日起生效。</w:t>
      </w:r>
    </w:p>
    <w:sectPr>
      <w:footerReference r:id="rId3" w:type="default"/>
      <w:footerReference r:id="rId4" w:type="even"/>
      <w:pgSz w:w="11906" w:h="16838"/>
      <w:pgMar w:top="1247" w:right="1531" w:bottom="1247" w:left="1588"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5116830</wp:posOffset>
              </wp:positionH>
              <wp:positionV relativeFrom="paragraph">
                <wp:posOffset>-28575</wp:posOffset>
              </wp:positionV>
              <wp:extent cx="462915" cy="2241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62915"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Bdr>
                              <w:top w:val="none" w:color="auto" w:sz="0" w:space="0"/>
                              <w:left w:val="none" w:color="auto" w:sz="0" w:space="0"/>
                              <w:bottom w:val="none" w:color="auto" w:sz="0" w:space="0"/>
                              <w:right w:val="none" w:color="auto" w:sz="0" w:space="0"/>
                            </w:pBdr>
                            <w:rPr>
                              <w:rFonts w:hint="eastAsia" w:ascii="方正仿宋_GBK" w:hAnsi="方正仿宋_GBK" w:eastAsia="方正仿宋_GBK" w:cs="方正仿宋_GBK"/>
                              <w:sz w:val="28"/>
                              <w:szCs w:val="28"/>
                              <w:lang w:val="en-US" w:eastAsia="zh-CN"/>
                            </w:rPr>
                          </w:pPr>
                          <w:r>
                            <w:rPr>
                              <w:rStyle w:val="8"/>
                              <w:rFonts w:hint="eastAsia" w:ascii="方正仿宋_GBK" w:hAnsi="方正仿宋_GBK" w:eastAsia="方正仿宋_GBK" w:cs="方正仿宋_GBK"/>
                              <w:sz w:val="28"/>
                              <w:szCs w:val="28"/>
                              <w:lang w:val="en-US" w:eastAsia="zh-CN"/>
                            </w:rPr>
                            <w:t>-</w:t>
                          </w:r>
                          <w:r>
                            <w:rPr>
                              <w:rStyle w:val="8"/>
                              <w:rFonts w:hint="eastAsia" w:ascii="方正仿宋_GBK" w:hAnsi="方正仿宋_GBK" w:eastAsia="方正仿宋_GBK" w:cs="方正仿宋_GBK"/>
                              <w:sz w:val="28"/>
                              <w:szCs w:val="28"/>
                            </w:rPr>
                            <w:fldChar w:fldCharType="begin"/>
                          </w:r>
                          <w:r>
                            <w:rPr>
                              <w:rStyle w:val="8"/>
                              <w:rFonts w:hint="eastAsia" w:ascii="方正仿宋_GBK" w:hAnsi="方正仿宋_GBK" w:eastAsia="方正仿宋_GBK" w:cs="方正仿宋_GBK"/>
                              <w:sz w:val="28"/>
                              <w:szCs w:val="28"/>
                            </w:rPr>
                            <w:instrText xml:space="preserve">Page</w:instrText>
                          </w:r>
                          <w:r>
                            <w:rPr>
                              <w:rStyle w:val="8"/>
                              <w:rFonts w:hint="eastAsia" w:ascii="方正仿宋_GBK" w:hAnsi="方正仿宋_GBK" w:eastAsia="方正仿宋_GBK" w:cs="方正仿宋_GBK"/>
                              <w:sz w:val="28"/>
                              <w:szCs w:val="28"/>
                            </w:rPr>
                            <w:fldChar w:fldCharType="separate"/>
                          </w:r>
                          <w:r>
                            <w:rPr>
                              <w:rStyle w:val="8"/>
                              <w:rFonts w:hint="eastAsia" w:ascii="方正仿宋_GBK" w:hAnsi="方正仿宋_GBK" w:eastAsia="方正仿宋_GBK" w:cs="方正仿宋_GBK"/>
                              <w:sz w:val="28"/>
                              <w:szCs w:val="28"/>
                            </w:rPr>
                            <w:t>1</w:t>
                          </w:r>
                          <w:r>
                            <w:rPr>
                              <w:rStyle w:val="8"/>
                              <w:rFonts w:hint="eastAsia" w:ascii="方正仿宋_GBK" w:hAnsi="方正仿宋_GBK" w:eastAsia="方正仿宋_GBK" w:cs="方正仿宋_GBK"/>
                              <w:sz w:val="28"/>
                              <w:szCs w:val="28"/>
                            </w:rPr>
                            <w:fldChar w:fldCharType="end"/>
                          </w:r>
                          <w:r>
                            <w:rPr>
                              <w:rStyle w:val="8"/>
                              <w:rFonts w:hint="eastAsia" w:ascii="方正仿宋_GBK" w:hAnsi="方正仿宋_GBK" w:eastAsia="方正仿宋_GBK" w:cs="方正仿宋_GBK"/>
                              <w:sz w:val="28"/>
                              <w:szCs w:val="28"/>
                              <w:lang w:val="en-US"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2.9pt;margin-top:-2.25pt;height:17.65pt;width:36.45pt;mso-position-horizontal-relative:margin;z-index:251659264;mso-width-relative:page;mso-height-relative:page;" filled="f" stroked="f" coordsize="21600,21600" o:gfxdata="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pxFsHYAAAACQEAAA8AAAAAAAAAAQAgAAAAIgAAAGRycy9kb3du&#10;cmV2LnhtbFBLAQIUABQAAAAIAIdO4kB8IJUGOAIAAGEEAAAOAAAAAAAAAAEAIAAAACcBAABkcnMv&#10;ZTJvRG9jLnhtbFBLBQYAAAAABgAGAFkBAADRBQAAAAA=&#10;">
              <v:fill on="f" focussize="0,0"/>
              <v:stroke on="f" weight="0.5pt"/>
              <v:imagedata o:title=""/>
              <o:lock v:ext="edit" aspectratio="f"/>
              <v:textbox inset="0mm,0mm,0mm,0mm">
                <w:txbxContent>
                  <w:p>
                    <w:pPr>
                      <w:pStyle w:val="2"/>
                      <w:pBdr>
                        <w:top w:val="none" w:color="auto" w:sz="0" w:space="0"/>
                        <w:left w:val="none" w:color="auto" w:sz="0" w:space="0"/>
                        <w:bottom w:val="none" w:color="auto" w:sz="0" w:space="0"/>
                        <w:right w:val="none" w:color="auto" w:sz="0" w:space="0"/>
                      </w:pBdr>
                      <w:rPr>
                        <w:rFonts w:hint="eastAsia" w:ascii="方正仿宋_GBK" w:hAnsi="方正仿宋_GBK" w:eastAsia="方正仿宋_GBK" w:cs="方正仿宋_GBK"/>
                        <w:sz w:val="28"/>
                        <w:szCs w:val="28"/>
                        <w:lang w:val="en-US" w:eastAsia="zh-CN"/>
                      </w:rPr>
                    </w:pPr>
                    <w:r>
                      <w:rPr>
                        <w:rStyle w:val="8"/>
                        <w:rFonts w:hint="eastAsia" w:ascii="方正仿宋_GBK" w:hAnsi="方正仿宋_GBK" w:eastAsia="方正仿宋_GBK" w:cs="方正仿宋_GBK"/>
                        <w:sz w:val="28"/>
                        <w:szCs w:val="28"/>
                        <w:lang w:val="en-US" w:eastAsia="zh-CN"/>
                      </w:rPr>
                      <w:t>-</w:t>
                    </w:r>
                    <w:r>
                      <w:rPr>
                        <w:rStyle w:val="8"/>
                        <w:rFonts w:hint="eastAsia" w:ascii="方正仿宋_GBK" w:hAnsi="方正仿宋_GBK" w:eastAsia="方正仿宋_GBK" w:cs="方正仿宋_GBK"/>
                        <w:sz w:val="28"/>
                        <w:szCs w:val="28"/>
                      </w:rPr>
                      <w:fldChar w:fldCharType="begin"/>
                    </w:r>
                    <w:r>
                      <w:rPr>
                        <w:rStyle w:val="8"/>
                        <w:rFonts w:hint="eastAsia" w:ascii="方正仿宋_GBK" w:hAnsi="方正仿宋_GBK" w:eastAsia="方正仿宋_GBK" w:cs="方正仿宋_GBK"/>
                        <w:sz w:val="28"/>
                        <w:szCs w:val="28"/>
                      </w:rPr>
                      <w:instrText xml:space="preserve">Page</w:instrText>
                    </w:r>
                    <w:r>
                      <w:rPr>
                        <w:rStyle w:val="8"/>
                        <w:rFonts w:hint="eastAsia" w:ascii="方正仿宋_GBK" w:hAnsi="方正仿宋_GBK" w:eastAsia="方正仿宋_GBK" w:cs="方正仿宋_GBK"/>
                        <w:sz w:val="28"/>
                        <w:szCs w:val="28"/>
                      </w:rPr>
                      <w:fldChar w:fldCharType="separate"/>
                    </w:r>
                    <w:r>
                      <w:rPr>
                        <w:rStyle w:val="8"/>
                        <w:rFonts w:hint="eastAsia" w:ascii="方正仿宋_GBK" w:hAnsi="方正仿宋_GBK" w:eastAsia="方正仿宋_GBK" w:cs="方正仿宋_GBK"/>
                        <w:sz w:val="28"/>
                        <w:szCs w:val="28"/>
                      </w:rPr>
                      <w:t>1</w:t>
                    </w:r>
                    <w:r>
                      <w:rPr>
                        <w:rStyle w:val="8"/>
                        <w:rFonts w:hint="eastAsia" w:ascii="方正仿宋_GBK" w:hAnsi="方正仿宋_GBK" w:eastAsia="方正仿宋_GBK" w:cs="方正仿宋_GBK"/>
                        <w:sz w:val="28"/>
                        <w:szCs w:val="28"/>
                      </w:rPr>
                      <w:fldChar w:fldCharType="end"/>
                    </w:r>
                    <w:r>
                      <w:rPr>
                        <w:rStyle w:val="8"/>
                        <w:rFonts w:hint="eastAsia" w:ascii="方正仿宋_GBK" w:hAnsi="方正仿宋_GBK" w:eastAsia="方正仿宋_GBK" w:cs="方正仿宋_GBK"/>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pBdr>
        <w:top w:val="none" w:color="auto" w:sz="0" w:space="0"/>
        <w:left w:val="none" w:color="auto" w:sz="0" w:space="0"/>
        <w:bottom w:val="none" w:color="auto" w:sz="0" w:space="0"/>
        <w:right w:val="none" w:color="auto" w:sz="0" w:space="0"/>
      </w:pBdr>
    </w:pPr>
    <w:r>
      <w:rPr>
        <w:rStyle w:val="8"/>
      </w:rPr>
      <w:fldChar w:fldCharType="begin"/>
    </w:r>
    <w:r>
      <w:rPr>
        <w:rStyle w:val="8"/>
      </w:rPr>
      <w:instrText xml:space="preserve">Page</w:instrText>
    </w:r>
    <w:r>
      <w:rPr>
        <w:rStyle w:val="8"/>
      </w:rPr>
      <w:fldChar w:fldCharType="separate"/>
    </w:r>
    <w:r>
      <w:rPr>
        <w:rStyle w:val="8"/>
      </w:rPr>
      <w:t>1</w:t>
    </w:r>
    <w:r>
      <w:rPr>
        <w:rStyle w:val="8"/>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WRjNzFlNmQ5ZGEzYWZjN2VhOTFmNGQyM2Q4ODBlMjUifQ=="/>
  </w:docVars>
  <w:rsids>
    <w:rsidRoot w:val="00000000"/>
    <w:rsid w:val="01F45262"/>
    <w:rsid w:val="12292C8D"/>
    <w:rsid w:val="25D343C6"/>
    <w:rsid w:val="32165EBD"/>
    <w:rsid w:val="5B624A00"/>
    <w:rsid w:val="60484CE4"/>
    <w:rsid w:val="79450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8"/>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next w:val="1"/>
    <w:uiPriority w:val="0"/>
    <w:pPr>
      <w:widowControl w:val="0"/>
      <w:jc w:val="both"/>
    </w:pPr>
    <w:rPr>
      <w:rFonts w:ascii="Times New Roman" w:hAnsi="Times New Roman" w:eastAsia="方正仿宋_GBK" w:cs="Times New Roman"/>
      <w:kern w:val="2"/>
      <w:sz w:val="32"/>
      <w:lang w:val="en-US" w:eastAsia="zh-CN" w:bidi="ar-SA"/>
    </w:rPr>
  </w:style>
  <w:style w:type="paragraph" w:styleId="5">
    <w:name w:val="toc 2"/>
    <w:next w:val="1"/>
    <w:qFormat/>
    <w:uiPriority w:val="0"/>
    <w:pPr>
      <w:widowControl w:val="0"/>
      <w:ind w:left="420"/>
      <w:jc w:val="both"/>
    </w:pPr>
    <w:rPr>
      <w:rFonts w:ascii="Times New Roman" w:hAnsi="Times New Roman" w:eastAsia="方正仿宋_GBK" w:cs="Times New Roman"/>
      <w:kern w:val="2"/>
      <w:sz w:val="32"/>
      <w:lang w:val="en-US" w:eastAsia="zh-CN" w:bidi="ar-SA"/>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15</Pages>
  <Words>6238</Words>
  <Characters>6567</Characters>
  <Lines>298</Lines>
  <Paragraphs>150</Paragraphs>
  <TotalTime>11</TotalTime>
  <ScaleCrop>false</ScaleCrop>
  <LinksUpToDate>false</LinksUpToDate>
  <CharactersWithSpaces>6824</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2019-06-25T08:41:00Z</dcterms:created>
  <dc:creator>Administrator</dc:creator>
  <cp:lastModifiedBy>散</cp:lastModifiedBy>
  <cp:lastPrinted>2023-02-22T02:33:00Z</cp:lastPrinted>
  <dcterms:modified xsi:type="dcterms:W3CDTF">2023-12-08T02:40:33Z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BF51CD756454486F8F18D065D45D8AA0</vt:lpwstr>
  </property>
</Properties>
</file>