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eastAsia"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重庆众联金属结构有限责任公司</w:t>
      </w:r>
    </w:p>
    <w:p>
      <w:pPr>
        <w:spacing w:line="579" w:lineRule="exact"/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行政处罚信息公示</w:t>
      </w:r>
    </w:p>
    <w:p>
      <w:pPr>
        <w:spacing w:line="579" w:lineRule="exact"/>
        <w:rPr>
          <w:rFonts w:ascii="方正小标宋_GBK" w:eastAsia="方正小标宋_GBK" w:cs="方正小标宋_GBK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7"/>
        <w:gridCol w:w="4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520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方正小标宋_GBK" w:eastAsia="方正小标宋_GBK" w:cs="方正小标宋_GBK"/>
                <w:sz w:val="44"/>
                <w:szCs w:val="44"/>
              </w:rPr>
              <w:t>行政处罚信息公示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3637" w:type="dxa"/>
            <w:vAlign w:val="center"/>
          </w:tcPr>
          <w:p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方正小标宋_GBK" w:eastAsia="方正小标宋_GBK" w:cs="方正小标宋_GBK"/>
                <w:sz w:val="32"/>
                <w:szCs w:val="32"/>
              </w:rPr>
              <w:t>行政相对人名称</w:t>
            </w:r>
          </w:p>
        </w:tc>
        <w:tc>
          <w:tcPr>
            <w:tcW w:w="4883" w:type="dxa"/>
            <w:vAlign w:val="center"/>
          </w:tcPr>
          <w:p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重庆众联金属结构有限责任公司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3637" w:type="dxa"/>
            <w:vAlign w:val="center"/>
          </w:tcPr>
          <w:p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方正小标宋_GBK" w:eastAsia="方正小标宋_GBK" w:cs="方正小标宋_GBK"/>
                <w:sz w:val="32"/>
                <w:szCs w:val="32"/>
              </w:rPr>
              <w:t>行政处罚决定书文号</w:t>
            </w:r>
          </w:p>
        </w:tc>
        <w:tc>
          <w:tcPr>
            <w:tcW w:w="4883" w:type="dxa"/>
            <w:vAlign w:val="center"/>
          </w:tcPr>
          <w:p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(津)应急罚〔2022〕工矿 10327号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3637" w:type="dxa"/>
            <w:vAlign w:val="center"/>
          </w:tcPr>
          <w:p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cs="方正小标宋_GBK"/>
                <w:sz w:val="32"/>
                <w:szCs w:val="32"/>
              </w:rPr>
              <w:t>处罚时间</w:t>
            </w:r>
          </w:p>
        </w:tc>
        <w:tc>
          <w:tcPr>
            <w:tcW w:w="4883" w:type="dxa"/>
            <w:vAlign w:val="center"/>
          </w:tcPr>
          <w:p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2022年11月11日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3637" w:type="dxa"/>
            <w:vAlign w:val="center"/>
          </w:tcPr>
          <w:p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方正小标宋_GBK" w:eastAsia="方正小标宋_GBK" w:cs="方正小标宋_GBK"/>
                <w:sz w:val="32"/>
                <w:szCs w:val="32"/>
              </w:rPr>
              <w:t>违法事实</w:t>
            </w:r>
          </w:p>
        </w:tc>
        <w:tc>
          <w:tcPr>
            <w:tcW w:w="4883" w:type="dxa"/>
            <w:vAlign w:val="center"/>
          </w:tcPr>
          <w:p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正在从事熔化焊接与热切割作业的特种作业人员樊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**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sz w:val="32"/>
                <w:szCs w:val="32"/>
              </w:rPr>
              <w:t>，特种作业操作证到期未复审。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3637" w:type="dxa"/>
            <w:vAlign w:val="center"/>
          </w:tcPr>
          <w:p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方正小标宋_GBK" w:eastAsia="方正小标宋_GBK" w:cs="方正小标宋_GBK"/>
                <w:sz w:val="32"/>
                <w:szCs w:val="32"/>
              </w:rPr>
              <w:t>处罚依据</w:t>
            </w:r>
          </w:p>
        </w:tc>
        <w:tc>
          <w:tcPr>
            <w:tcW w:w="4883" w:type="dxa"/>
            <w:vAlign w:val="center"/>
          </w:tcPr>
          <w:p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《中华人民共和国安全生产法》第九十七条第（七）项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3637" w:type="dxa"/>
            <w:vAlign w:val="center"/>
          </w:tcPr>
          <w:p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方正小标宋_GBK" w:eastAsia="方正小标宋_GBK" w:cs="方正小标宋_GBK"/>
                <w:sz w:val="32"/>
                <w:szCs w:val="32"/>
              </w:rPr>
              <w:t>处罚结果</w:t>
            </w:r>
          </w:p>
        </w:tc>
        <w:tc>
          <w:tcPr>
            <w:tcW w:w="4883" w:type="dxa"/>
            <w:vAlign w:val="center"/>
          </w:tcPr>
          <w:p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处罚人民币30000元（叁万元整）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3637" w:type="dxa"/>
            <w:vAlign w:val="center"/>
          </w:tcPr>
          <w:p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cs="方正小标宋_GBK"/>
                <w:sz w:val="32"/>
                <w:szCs w:val="32"/>
              </w:rPr>
              <w:t>处罚机关</w:t>
            </w:r>
          </w:p>
        </w:tc>
        <w:tc>
          <w:tcPr>
            <w:tcW w:w="4883" w:type="dxa"/>
            <w:vAlign w:val="center"/>
          </w:tcPr>
          <w:p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重庆市江津区应急管理局</w:t>
            </w:r>
          </w:p>
        </w:tc>
      </w:tr>
    </w:tbl>
    <w:p>
      <w:pPr>
        <w:spacing w:line="579" w:lineRule="exact"/>
        <w:rPr>
          <w:rFonts w:ascii="方正小标宋_GBK" w:eastAsia="方正小标宋_GBK" w:cs="方正小标宋_GBK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2"/>
  </w:compat>
  <w:docVars>
    <w:docVar w:name="commondata" w:val="eyJoZGlkIjoiNjRmZmZjMzkzYzAyNjYyNGQ2Y2ZlM2MwMDAzNmJmNWUifQ=="/>
  </w:docVars>
  <w:rsids>
    <w:rsidRoot w:val="007473B8"/>
    <w:rsid w:val="001242E5"/>
    <w:rsid w:val="00165E96"/>
    <w:rsid w:val="003E7806"/>
    <w:rsid w:val="007473B8"/>
    <w:rsid w:val="007F24FB"/>
    <w:rsid w:val="00953C71"/>
    <w:rsid w:val="00FE4F5C"/>
    <w:rsid w:val="1F283062"/>
    <w:rsid w:val="4D065AA7"/>
    <w:rsid w:val="6AE4376B"/>
    <w:rsid w:val="FAF688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217</Characters>
  <Lines>1</Lines>
  <Paragraphs>1</Paragraphs>
  <TotalTime>3</TotalTime>
  <ScaleCrop>false</ScaleCrop>
  <LinksUpToDate>false</LinksUpToDate>
  <CharactersWithSpaces>253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2023-11-23T17:04:00Z</dcterms:created>
  <dc:creator>Administrator</dc:creator>
  <cp:lastModifiedBy>区应急局</cp:lastModifiedBy>
  <dcterms:modified xsi:type="dcterms:W3CDTF">2023-11-23T17:36:39Z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DAB233E04E224E7F8BFD0C002AE68AD6_13</vt:lpwstr>
  </property>
</Properties>
</file>