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66045"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重庆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康赞智能家居</w:t>
      </w:r>
      <w:r>
        <w:rPr>
          <w:rFonts w:hint="eastAsia" w:ascii="方正小标宋_GBK" w:eastAsia="方正小标宋_GBK" w:cs="方正小标宋_GBK"/>
          <w:sz w:val="44"/>
          <w:szCs w:val="44"/>
        </w:rPr>
        <w:t>有限公司行政处</w:t>
      </w:r>
      <w:bookmarkStart w:id="0" w:name="_GoBack"/>
      <w:bookmarkEnd w:id="0"/>
      <w:r>
        <w:rPr>
          <w:rFonts w:hint="eastAsia" w:ascii="方正小标宋_GBK" w:eastAsia="方正小标宋_GBK" w:cs="方正小标宋_GBK"/>
          <w:sz w:val="44"/>
          <w:szCs w:val="44"/>
        </w:rPr>
        <w:t>罚信息公示</w:t>
      </w:r>
    </w:p>
    <w:p w14:paraId="48256744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4883"/>
      </w:tblGrid>
      <w:tr w14:paraId="34A8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20" w:type="dxa"/>
            <w:gridSpan w:val="2"/>
            <w:vAlign w:val="center"/>
          </w:tcPr>
          <w:p w14:paraId="5592FD38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44"/>
                <w:szCs w:val="44"/>
              </w:rPr>
              <w:t>行政处罚信息公示</w:t>
            </w:r>
          </w:p>
        </w:tc>
      </w:tr>
      <w:tr w14:paraId="66B2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3637" w:type="dxa"/>
            <w:vAlign w:val="center"/>
          </w:tcPr>
          <w:p w14:paraId="2FAACA5D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行政相对人名称</w:t>
            </w:r>
          </w:p>
        </w:tc>
        <w:tc>
          <w:tcPr>
            <w:tcW w:w="4883" w:type="dxa"/>
            <w:vAlign w:val="center"/>
          </w:tcPr>
          <w:p w14:paraId="27BF8651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</w:rPr>
              <w:t>重庆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  <w:lang w:val="en-US" w:eastAsia="zh-CN"/>
              </w:rPr>
              <w:t>康赞智能家居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</w:rPr>
              <w:t>有限公司</w:t>
            </w:r>
          </w:p>
        </w:tc>
      </w:tr>
      <w:tr w14:paraId="2E4D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637" w:type="dxa"/>
            <w:vAlign w:val="center"/>
          </w:tcPr>
          <w:p w14:paraId="161EBD9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行政处罚决定书文号</w:t>
            </w:r>
          </w:p>
        </w:tc>
        <w:tc>
          <w:tcPr>
            <w:tcW w:w="4883" w:type="dxa"/>
            <w:vAlign w:val="center"/>
          </w:tcPr>
          <w:p w14:paraId="2F8B26F8">
            <w:pPr>
              <w:spacing w:before="156" w:beforeLines="50" w:line="380" w:lineRule="exact"/>
              <w:rPr>
                <w:rFonts w:ascii="仿宋_GB2312" w:hAnsi="仿宋" w:eastAsia="仿宋_GB2312" w:cs="Calibri"/>
                <w:spacing w:val="-4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</w:rPr>
              <w:t>（</w:t>
            </w:r>
            <w:r>
              <w:rPr>
                <w:rFonts w:hint="eastAsia" w:ascii="仿宋_GB2312" w:hAnsi="仿宋" w:eastAsia="仿宋_GB2312" w:cs="宋体"/>
                <w:color w:val="121212"/>
                <w:spacing w:val="-4"/>
                <w:kern w:val="0"/>
                <w:sz w:val="30"/>
                <w:szCs w:val="30"/>
              </w:rPr>
              <w:t>津）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</w:rPr>
              <w:t>应急罚〔202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</w:rPr>
              <w:t>〕工贸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Calibri"/>
                <w:spacing w:val="-4"/>
                <w:sz w:val="30"/>
                <w:szCs w:val="30"/>
              </w:rPr>
              <w:t>号</w:t>
            </w:r>
          </w:p>
        </w:tc>
      </w:tr>
      <w:tr w14:paraId="1825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637" w:type="dxa"/>
            <w:vAlign w:val="center"/>
          </w:tcPr>
          <w:p w14:paraId="2DC77FC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处罚时间</w:t>
            </w:r>
          </w:p>
        </w:tc>
        <w:tc>
          <w:tcPr>
            <w:tcW w:w="4883" w:type="dxa"/>
            <w:vAlign w:val="center"/>
          </w:tcPr>
          <w:p w14:paraId="41A44D7D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 w14:paraId="4B783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 w14:paraId="2186977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违法事实</w:t>
            </w:r>
          </w:p>
        </w:tc>
        <w:tc>
          <w:tcPr>
            <w:tcW w:w="4883" w:type="dxa"/>
            <w:vAlign w:val="center"/>
          </w:tcPr>
          <w:p w14:paraId="19014D26">
            <w:pPr>
              <w:spacing w:line="579" w:lineRule="exact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202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年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月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日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</w:rPr>
              <w:t>，我局行政执法人员对重庆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  <w:lang w:val="en-US" w:eastAsia="zh-CN"/>
              </w:rPr>
              <w:t>康赞智能家居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</w:rPr>
              <w:t>有限公司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</w:rPr>
              <w:t>开展</w:t>
            </w:r>
            <w:r>
              <w:rPr>
                <w:rFonts w:hint="eastAsia" w:ascii="方正仿宋_GBK" w:hAnsi="仿宋" w:eastAsia="方正仿宋_GBK" w:cs="Calibri"/>
                <w:sz w:val="32"/>
                <w:szCs w:val="32"/>
                <w:lang w:val="en-US" w:eastAsia="zh-CN"/>
              </w:rPr>
              <w:t>执法检查时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，发现该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公司粉尘爆炸危险场所内设有办公室、展厅等人员聚集场所。</w:t>
            </w:r>
          </w:p>
        </w:tc>
      </w:tr>
      <w:tr w14:paraId="5EEA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 w14:paraId="05066FE8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处罚依据</w:t>
            </w:r>
          </w:p>
        </w:tc>
        <w:tc>
          <w:tcPr>
            <w:tcW w:w="4883" w:type="dxa"/>
            <w:vAlign w:val="center"/>
          </w:tcPr>
          <w:p w14:paraId="503C0F7E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《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中华人民共和国安全生产法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》第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一百零二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条</w:t>
            </w:r>
          </w:p>
        </w:tc>
      </w:tr>
      <w:tr w14:paraId="32AB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3637" w:type="dxa"/>
            <w:vAlign w:val="center"/>
          </w:tcPr>
          <w:p w14:paraId="0A15028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处罚结果</w:t>
            </w:r>
          </w:p>
        </w:tc>
        <w:tc>
          <w:tcPr>
            <w:tcW w:w="4883" w:type="dxa"/>
            <w:vAlign w:val="center"/>
          </w:tcPr>
          <w:p w14:paraId="4BA83DEE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处人民币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000元（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  <w:lang w:val="en-US" w:eastAsia="zh-CN"/>
              </w:rPr>
              <w:t>壹万伍仟</w:t>
            </w:r>
            <w:r>
              <w:rPr>
                <w:rFonts w:hint="eastAsia" w:ascii="方正仿宋_GBK" w:hAnsi="仿宋" w:eastAsia="方正仿宋_GBK" w:cs="Calibri"/>
                <w:sz w:val="30"/>
                <w:szCs w:val="30"/>
              </w:rPr>
              <w:t>元整）罚款</w:t>
            </w:r>
          </w:p>
        </w:tc>
      </w:tr>
      <w:tr w14:paraId="2E21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3637" w:type="dxa"/>
            <w:vAlign w:val="center"/>
          </w:tcPr>
          <w:p w14:paraId="624ABFE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处罚机关</w:t>
            </w:r>
          </w:p>
        </w:tc>
        <w:tc>
          <w:tcPr>
            <w:tcW w:w="4883" w:type="dxa"/>
            <w:vAlign w:val="center"/>
          </w:tcPr>
          <w:p w14:paraId="04262798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重庆市江津区应急管理局</w:t>
            </w:r>
          </w:p>
        </w:tc>
      </w:tr>
    </w:tbl>
    <w:p w14:paraId="32871B5C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mZmZjMzkzYzAyNjYyNGQ2Y2ZlM2MwMDAzNmJmNWUifQ=="/>
  </w:docVars>
  <w:rsids>
    <w:rsidRoot w:val="007473B8"/>
    <w:rsid w:val="001242E5"/>
    <w:rsid w:val="00165E96"/>
    <w:rsid w:val="002E70FC"/>
    <w:rsid w:val="002F20DD"/>
    <w:rsid w:val="0036060E"/>
    <w:rsid w:val="003B75DD"/>
    <w:rsid w:val="003D60A6"/>
    <w:rsid w:val="003E7806"/>
    <w:rsid w:val="004A374D"/>
    <w:rsid w:val="00527F02"/>
    <w:rsid w:val="00563FA9"/>
    <w:rsid w:val="0074067E"/>
    <w:rsid w:val="007473B8"/>
    <w:rsid w:val="0076504E"/>
    <w:rsid w:val="007F24FB"/>
    <w:rsid w:val="008A3E0D"/>
    <w:rsid w:val="00953C71"/>
    <w:rsid w:val="00A26A4C"/>
    <w:rsid w:val="00A524CB"/>
    <w:rsid w:val="00A60412"/>
    <w:rsid w:val="00BD60A6"/>
    <w:rsid w:val="00C4787C"/>
    <w:rsid w:val="00CB2C0F"/>
    <w:rsid w:val="00D8098F"/>
    <w:rsid w:val="00EC4F29"/>
    <w:rsid w:val="00ED1FC8"/>
    <w:rsid w:val="00F017EA"/>
    <w:rsid w:val="00F44949"/>
    <w:rsid w:val="00F96A42"/>
    <w:rsid w:val="00FA7C13"/>
    <w:rsid w:val="00FB483C"/>
    <w:rsid w:val="00FE4F5C"/>
    <w:rsid w:val="0497503E"/>
    <w:rsid w:val="18484BE5"/>
    <w:rsid w:val="1F283062"/>
    <w:rsid w:val="357F0BE5"/>
    <w:rsid w:val="4D065AA7"/>
    <w:rsid w:val="4DDD6C4C"/>
    <w:rsid w:val="6AE43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222</Words>
  <Characters>237</Characters>
  <Lines>1</Lines>
  <Paragraphs>1</Paragraphs>
  <TotalTime>4</TotalTime>
  <ScaleCrop>false</ScaleCrop>
  <LinksUpToDate>false</LinksUpToDate>
  <CharactersWithSpaces>237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2024-10-11T03:23:00Z</dcterms:created>
  <dc:creator>Administrator</dc:creator>
  <cp:lastModifiedBy>邓  瑞</cp:lastModifiedBy>
  <cp:lastPrinted>2025-09-12T02:10:54Z</cp:lastPrinted>
  <dcterms:modified xsi:type="dcterms:W3CDTF">2025-09-12T02:11:09Z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935AB4F1EFCD427FBBEA66BEA9AC9AC2_13</vt:lpwstr>
  </property>
  <property fmtid="{D5CDD505-2E9C-101B-9397-08002B2CF9AE}" pid="4" name="KSOTemplateDocerSaveRecord">
    <vt:lpwstr>eyJoZGlkIjoiNjM1NmQxMjdhNmRjOWM2YzQ0MDUyYWJhNzgxN2Y2ZWMiLCJ1c2VySWQiOiIxNjc3OTU3MjIzIn0=</vt:lpwstr>
  </property>
</Properties>
</file>