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  <w:vertAlign w:val="baseline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  <w:vertAlign w:val="baseline"/>
        </w:rPr>
        <w:t>重庆市江津区商务委员会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  <w:vertAlign w:val="baseline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  <w:vertAlign w:val="baseline"/>
        </w:rPr>
        <w:t>关于申报2024年江津区第二批外贸转型升级专项政策资金的通知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1"/>
          <w:szCs w:val="31"/>
          <w:shd w:val="clear" w:color="auto" w:fill="FFFFFF"/>
          <w:vertAlign w:val="baseline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21"/>
        </w:rPr>
      </w:pP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1"/>
          <w:shd w:val="clear" w:color="auto" w:fill="FFFFFF"/>
          <w:vertAlign w:val="baseline"/>
        </w:rPr>
        <w:t>有关企业：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</w:rPr>
        <w:t>为进一步促进我区商务经济高质量发展，根据《重庆市商务委员会关于2024年第二批外贸转型升级专项政策资金使用有关事项的通知》（渝商务〔2024〕340号）及《重庆市江津区商务委员会关于印发&lt;2024年江津区第二批外贸转型升级专项政策资金使用方案&gt;的通知》（津商务发〔2025〕10号）等有关规定，请有关企业按照相关要求，在4月30日前向区商务委提交申报纸质材料，一式一份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</w:rPr>
        <w:t>咨询电话：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023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-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</w:rPr>
        <w:t>81220479。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1400" w:firstLine="448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</w:rPr>
        <w:t>重庆市江津区商务委员会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600" w:firstLine="192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         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vertAlign w:val="baseline"/>
        </w:rPr>
        <w:t>2025年3月31日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Helvetica">
    <w:altName w:val="Segoe Script"/>
    <w:panose1 w:val="020B050402020203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243</Words>
  <Characters>278</Characters>
  <Lines>19</Lines>
  <Paragraphs>8</Paragraphs>
  <CharactersWithSpaces>296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黄思奇</dc:creator>
  <cp:lastModifiedBy>Users</cp:lastModifiedBy>
  <cp:revision>1</cp:revision>
  <dcterms:created xsi:type="dcterms:W3CDTF">2025-09-01T09:11:00Z</dcterms:created>
  <dcterms:modified xsi:type="dcterms:W3CDTF">2025-09-02T08:56:29Z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492CE7C644954CED948C5D95624C07EE_11</vt:lpwstr>
  </property>
  <property fmtid="{D5CDD505-2E9C-101B-9397-08002B2CF9AE}" pid="4" name="KSOTemplateDocerSaveRecord">
    <vt:lpwstr>eyJoZGlkIjoiNmVkOWQyOTMxY2MwMTE3ZTg4MDAyYmYzNjdmZDliMDgiLCJ1c2VySWQiOiIxNjgxMjU3NjA4In0=</vt:lpwstr>
  </property>
</Properties>
</file>