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ascii="方正小标宋_GBK" w:eastAsia="方正小标宋_GBK" w:cs="方正小标宋_GBK" w:hint="eastAsia"/>
          <w:b w:val="0"/>
          <w:bCs w:val="0"/>
          <w:i w:val="0"/>
          <w:iCs w:val="0"/>
          <w:caps w:val="0"/>
          <w:smallCaps w:val="0"/>
          <w:color w:val="222222"/>
          <w:spacing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cs="方正小标宋_GBK" w:hint="eastAsia"/>
          <w:b w:val="0"/>
          <w:bCs w:val="0"/>
          <w:i w:val="0"/>
          <w:iCs w:val="0"/>
          <w:caps w:val="0"/>
          <w:smallCaps w:val="0"/>
          <w:color w:val="222222"/>
          <w:spacing w:val="0"/>
          <w:sz w:val="44"/>
          <w:szCs w:val="44"/>
          <w:shd w:val="clear" w:color="auto" w:fill="FFFFFF"/>
        </w:rPr>
        <w:t>重庆市江津区商务委员会</w:t>
      </w:r>
    </w:p>
    <w:p>
      <w:pPr>
        <w:pStyle w:val="1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ascii="方正小标宋_GBK" w:eastAsia="方正小标宋_GBK" w:cs="方正小标宋_GBK" w:hint="eastAsia"/>
          <w:b w:val="0"/>
          <w:bCs w:val="0"/>
          <w:i w:val="0"/>
          <w:iCs w:val="0"/>
          <w:caps w:val="0"/>
          <w:smallCaps w:val="0"/>
          <w:color w:val="222222"/>
          <w:spacing w:val="0"/>
          <w:sz w:val="44"/>
          <w:szCs w:val="44"/>
        </w:rPr>
      </w:pPr>
      <w:r>
        <w:rPr>
          <w:rFonts w:ascii="方正小标宋_GBK" w:eastAsia="方正小标宋_GBK" w:cs="方正小标宋_GBK" w:hint="eastAsia"/>
          <w:b w:val="0"/>
          <w:bCs w:val="0"/>
          <w:i w:val="0"/>
          <w:iCs w:val="0"/>
          <w:caps w:val="0"/>
          <w:smallCaps w:val="0"/>
          <w:color w:val="222222"/>
          <w:spacing w:val="0"/>
          <w:sz w:val="44"/>
          <w:szCs w:val="44"/>
          <w:shd w:val="clear" w:color="auto" w:fill="FFFFFF"/>
        </w:rPr>
        <w:t>关于转发《重庆市商务委员会关于开展第八批重庆老字号认定工作的通知》的通知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420"/>
        <w:textAlignment w:val="auto"/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ascii="Helvetica" w:eastAsia="Helvetica" w:cs="Helvetica" w:hAnsi="Helvetica"/>
          <w:i w:val="0"/>
          <w:iCs w:val="0"/>
          <w:caps w:val="0"/>
          <w:smallCaps w:val="0"/>
          <w:spacing w:val="0"/>
          <w:sz w:val="32"/>
          <w:szCs w:val="32"/>
        </w:rPr>
      </w:pPr>
      <w:r>
        <w:rPr>
          <w:rFonts w:ascii="方正仿宋_GBK" w:eastAsia="方正仿宋_GBK" w:cs="方正仿宋_GBK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各镇人民政府、街道办事处，各工业园发展中心，有关单位：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Chars="200" w:firstLine="640"/>
        <w:jc w:val="both"/>
        <w:textAlignment w:val="auto"/>
        <w:rPr>
          <w:rFonts w:ascii="Helvetica" w:eastAsia="Helvetica" w:cs="Helvetica" w:hAnsi="Helvetica"/>
          <w:i w:val="0"/>
          <w:iCs w:val="0"/>
          <w:caps w:val="0"/>
          <w:smallCaps w:val="0"/>
          <w:spacing w:val="0"/>
          <w:sz w:val="32"/>
          <w:szCs w:val="32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为促进老字号品牌保护传承和守正创新，推动我区品牌建设高质量发展，现将《重庆市商务委员会关于开展第八批重庆老字号认定工作的通知》（渝商务〔2025〕17号）转发给你们，并将有关事项通知如下。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Chars="200" w:firstLine="640"/>
        <w:jc w:val="both"/>
        <w:textAlignment w:val="auto"/>
        <w:rPr>
          <w:rFonts w:ascii="方正黑体_GBK" w:eastAsia="方正黑体_GBK" w:cs="方正黑体_GBK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</w:pPr>
      <w:r>
        <w:rPr>
          <w:rFonts w:ascii="方正黑体_GBK" w:eastAsia="方正黑体_GBK" w:cs="方正黑体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一、申报条件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Chars="200" w:firstLine="640"/>
        <w:jc w:val="both"/>
        <w:textAlignment w:val="auto"/>
        <w:rPr>
          <w:rFonts w:ascii="Helvetica" w:eastAsia="Helvetica" w:cs="Helvetica" w:hAnsi="Helvetica"/>
          <w:i w:val="0"/>
          <w:iCs w:val="0"/>
          <w:caps w:val="0"/>
          <w:smallCaps w:val="0"/>
          <w:spacing w:val="0"/>
          <w:sz w:val="32"/>
          <w:szCs w:val="32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重庆老字号是指历史悠久，拥有世代传承的产品、技艺或服务，具有鲜明的民族传统文化背景和深厚的文化底蕴，取得社会广泛认同，形成良好信誉的品牌。凡符合以下条件的市场主体均可申报认定重庆老字号：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Chars="200" w:firstLine="640"/>
        <w:jc w:val="both"/>
        <w:textAlignment w:val="auto"/>
        <w:rPr>
          <w:rFonts w:ascii="Helvetica" w:eastAsia="Helvetica" w:cs="Helvetica" w:hAnsi="Helvetica"/>
          <w:i w:val="0"/>
          <w:iCs w:val="0"/>
          <w:caps w:val="0"/>
          <w:smallCaps w:val="0"/>
          <w:spacing w:val="0"/>
          <w:sz w:val="32"/>
          <w:szCs w:val="32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（一）在重庆市行政区域内登记注册并正常运营的企业、事业、民办非企业单位和个体经济组织；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Chars="200" w:firstLine="640"/>
        <w:jc w:val="both"/>
        <w:textAlignment w:val="auto"/>
        <w:rPr>
          <w:rFonts w:ascii="Helvetica" w:eastAsia="Helvetica" w:cs="Helvetica" w:hAnsi="Helvetica"/>
          <w:i w:val="0"/>
          <w:iCs w:val="0"/>
          <w:caps w:val="0"/>
          <w:smallCaps w:val="0"/>
          <w:spacing w:val="0"/>
          <w:sz w:val="32"/>
          <w:szCs w:val="32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（二）拥有代表性注册商标的所有权或使用权；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Chars="200" w:firstLine="640"/>
        <w:jc w:val="both"/>
        <w:textAlignment w:val="auto"/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（三）品牌创立时间在50年（含）以上，即品牌创立于1975年（含）以前；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Chars="200" w:firstLine="640"/>
        <w:jc w:val="both"/>
        <w:textAlignment w:val="auto"/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（四）传承独特的产品、技艺或服务；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Chars="200" w:firstLine="640"/>
        <w:jc w:val="both"/>
        <w:textAlignment w:val="auto"/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（五）具有中华民族特色和鲜明的重庆地域文化特征，具有历史价值和文化价值，有传承中华民族优秀传统的组织文化；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Chars="200" w:firstLine="640"/>
        <w:jc w:val="both"/>
        <w:textAlignment w:val="auto"/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（六）具有良好信誉，得到广泛的社会认同和赞誉，近三年无行政处罚、无失信记录；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Chars="200" w:firstLine="640"/>
        <w:jc w:val="both"/>
        <w:textAlignment w:val="auto"/>
        <w:rPr>
          <w:rFonts w:ascii="Helvetica" w:eastAsia="Helvetica" w:cs="Helvetica" w:hAnsi="Helvetica"/>
          <w:i w:val="0"/>
          <w:iCs w:val="0"/>
          <w:caps w:val="0"/>
          <w:smallCaps w:val="0"/>
          <w:spacing w:val="0"/>
          <w:sz w:val="32"/>
          <w:szCs w:val="32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（七）国内资本（含港澳台地区）相对控股，经营状况良好，具有较强的可持续发展能力。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Chars="200" w:firstLine="640"/>
        <w:jc w:val="both"/>
        <w:textAlignment w:val="auto"/>
        <w:rPr>
          <w:rFonts w:ascii="方正黑体_GBK" w:eastAsia="方正黑体_GBK" w:cs="方正黑体_GBK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</w:pPr>
      <w:r>
        <w:rPr>
          <w:rFonts w:ascii="方正黑体_GBK" w:eastAsia="方正黑体_GBK" w:cs="方正黑体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二、申报材料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Chars="200" w:firstLine="640"/>
        <w:jc w:val="both"/>
        <w:textAlignment w:val="auto"/>
        <w:rPr>
          <w:rFonts w:ascii="Helvetica" w:eastAsia="Helvetica" w:cs="Helvetica" w:hAnsi="Helvetica"/>
          <w:i w:val="0"/>
          <w:iCs w:val="0"/>
          <w:caps w:val="0"/>
          <w:smallCaps w:val="0"/>
          <w:spacing w:val="0"/>
          <w:sz w:val="32"/>
          <w:szCs w:val="32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（一）《重庆老字号申报书》（见附件1）；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Chars="200" w:firstLine="640"/>
        <w:jc w:val="both"/>
        <w:textAlignment w:val="auto"/>
        <w:rPr>
          <w:rFonts w:ascii="Helvetica" w:eastAsia="Helvetica" w:cs="Helvetica" w:hAnsi="Helvetica"/>
          <w:i w:val="0"/>
          <w:iCs w:val="0"/>
          <w:caps w:val="0"/>
          <w:smallCaps w:val="0"/>
          <w:spacing w:val="0"/>
          <w:sz w:val="32"/>
          <w:szCs w:val="32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（二）综合说明材料。主要包括申报单位目前规模、近三年经营情况，品牌（商号、字号）创始人、创立时间及发展历程，历代传承的特色产品、技艺、服务和文化内涵，创始人、传承人情况介绍等；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Chars="200" w:firstLine="640"/>
        <w:jc w:val="both"/>
        <w:textAlignment w:val="auto"/>
        <w:rPr>
          <w:rFonts w:ascii="Helvetica" w:eastAsia="Helvetica" w:cs="Helvetica" w:hAnsi="Helvetica"/>
          <w:i w:val="0"/>
          <w:iCs w:val="0"/>
          <w:caps w:val="0"/>
          <w:smallCaps w:val="0"/>
          <w:spacing w:val="0"/>
          <w:sz w:val="32"/>
          <w:szCs w:val="32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（三）历史传承证明材料。包含但不限于地方志记录、历史档案记录，当时出版的报刊杂志的报道、广告、启事以及可考证的历史照片、碑刻、牌匾、老店招、老店铺等；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Chars="200" w:firstLine="640"/>
        <w:jc w:val="both"/>
        <w:textAlignment w:val="auto"/>
        <w:rPr>
          <w:rFonts w:ascii="Helvetica" w:eastAsia="Helvetica" w:cs="Helvetica" w:hAnsi="Helvetica"/>
          <w:i w:val="0"/>
          <w:iCs w:val="0"/>
          <w:caps w:val="0"/>
          <w:smallCaps w:val="0"/>
          <w:spacing w:val="0"/>
          <w:sz w:val="32"/>
          <w:szCs w:val="32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（四）相关证照。申报单位营业执照复印件；法定代表人（负责人）身份证复印件；专利（专有技术）证复印件；申报单位是商标注册人的，应提供商标注册证复印件；申报单位是商标使用人的，应提供商标注册证复印件、商标许可使用证明、商标注册人授权认定书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Chars="200" w:firstLine="640"/>
        <w:jc w:val="both"/>
        <w:textAlignment w:val="auto"/>
        <w:rPr>
          <w:rFonts w:ascii="Helvetica" w:eastAsia="Helvetica" w:cs="Helvetica" w:hAnsi="Helvetica"/>
          <w:i w:val="0"/>
          <w:iCs w:val="0"/>
          <w:caps w:val="0"/>
          <w:smallCaps w:val="0"/>
          <w:spacing w:val="0"/>
          <w:sz w:val="32"/>
          <w:szCs w:val="32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（五）申报单位财务情况，包括但不限于近三年资产负债表及损益表复印件，上年度会计师事务所审计的财务报告复印件；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Chars="200" w:firstLine="640"/>
        <w:jc w:val="both"/>
        <w:textAlignment w:val="auto"/>
        <w:rPr>
          <w:rFonts w:ascii="Helvetica" w:eastAsia="Helvetica" w:cs="Helvetica" w:hAnsi="Helvetica"/>
          <w:i w:val="0"/>
          <w:iCs w:val="0"/>
          <w:caps w:val="0"/>
          <w:smallCaps w:val="0"/>
          <w:spacing w:val="0"/>
          <w:sz w:val="32"/>
          <w:szCs w:val="32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（六）针对上述材料经申报单位法定代表人签字的真实性承诺；</w:t>
        <w:br/>
        <w:t>    （七）所属镇街（工业园发展中心或有关单位）出具的重庆老字号认定申报初审表（见附件2）；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Chars="200" w:firstLine="640"/>
        <w:jc w:val="both"/>
        <w:textAlignment w:val="auto"/>
        <w:rPr>
          <w:rFonts w:ascii="Helvetica" w:eastAsia="Helvetica" w:cs="Helvetica" w:hAnsi="Helvetica"/>
          <w:i w:val="0"/>
          <w:iCs w:val="0"/>
          <w:caps w:val="0"/>
          <w:smallCaps w:val="0"/>
          <w:spacing w:val="0"/>
          <w:sz w:val="32"/>
          <w:szCs w:val="32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（八）市评审认定委认为应当提交的其他相关材料。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Chars="200" w:firstLine="640"/>
        <w:jc w:val="both"/>
        <w:textAlignment w:val="auto"/>
        <w:rPr>
          <w:rFonts w:ascii="方正黑体_GBK" w:eastAsia="方正黑体_GBK" w:cs="方正黑体_GBK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</w:pPr>
      <w:r>
        <w:rPr>
          <w:rFonts w:ascii="方正黑体_GBK" w:eastAsia="方正黑体_GBK" w:cs="方正黑体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三、有关要求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Chars="200" w:firstLine="640"/>
        <w:jc w:val="both"/>
        <w:textAlignment w:val="auto"/>
        <w:rPr>
          <w:rFonts w:ascii="Helvetica" w:eastAsia="Helvetica" w:cs="Helvetica" w:hAnsi="Helvetica"/>
          <w:i w:val="0"/>
          <w:iCs w:val="0"/>
          <w:caps w:val="0"/>
          <w:smallCaps w:val="0"/>
          <w:spacing w:val="0"/>
          <w:sz w:val="32"/>
          <w:szCs w:val="32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（一）请各镇街、工业园发展中心及有关单位严格按照认定条件要求，积极挖掘老字号资源，组织指导市场主体开展申报。对申报单位提交的材料进行初审，核实其真实性、有效性和完整性，切实促进重庆老字号的保护传承与创新发展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Chars="200" w:firstLine="640"/>
        <w:jc w:val="both"/>
        <w:textAlignment w:val="auto"/>
        <w:rPr>
          <w:rFonts w:ascii="Helvetica" w:eastAsia="Helvetica" w:cs="Helvetica" w:hAnsi="Helvetica"/>
          <w:i w:val="0"/>
          <w:iCs w:val="0"/>
          <w:caps w:val="0"/>
          <w:smallCaps w:val="0"/>
          <w:spacing w:val="0"/>
          <w:sz w:val="32"/>
          <w:szCs w:val="32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（二）请各镇街、工业园发展中心及有关单位于2月28日前将通过初审的申报材料一式两份（附电子文档）及《重庆老字号认定申报初审表》（见附件2）一并报至区商务委现代服务业科（截止日期之后不再接收申报材料）。联系人：文茜倩；联系电话：</w:t>
      </w: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  <w:lang w:val="en-US" w:eastAsia="zh-CN"/>
        </w:rPr>
        <w:t>023-</w:t>
      </w: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81220480；邮箱：wxqokok@126.com。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Chars="200" w:firstLine="640"/>
        <w:jc w:val="both"/>
        <w:textAlignment w:val="auto"/>
        <w:rPr>
          <w:rFonts w:ascii="Helvetica" w:eastAsia="Helvetica" w:cs="Helvetica" w:hAnsi="Helvetica"/>
          <w:i w:val="0"/>
          <w:iCs w:val="0"/>
          <w:caps w:val="0"/>
          <w:smallCaps w:val="0"/>
          <w:spacing w:val="0"/>
          <w:sz w:val="32"/>
          <w:szCs w:val="32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Chars="200" w:firstLine="640"/>
        <w:jc w:val="both"/>
        <w:textAlignment w:val="auto"/>
        <w:rPr>
          <w:rFonts w:ascii="Helvetica" w:eastAsia="Helvetica" w:cs="Helvetica" w:hAnsi="Helvetica"/>
          <w:i w:val="0"/>
          <w:iCs w:val="0"/>
          <w:caps w:val="0"/>
          <w:smallCaps w:val="0"/>
          <w:spacing w:val="0"/>
          <w:sz w:val="32"/>
          <w:szCs w:val="32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附件：1.重庆老字号申报书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     2.重庆老字号认定申报初审表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1550" w:right="0" w:hangingChars="500" w:hanging="1600"/>
        <w:jc w:val="both"/>
        <w:textAlignment w:val="auto"/>
        <w:rPr>
          <w:rFonts w:ascii="方正仿宋_GBK" w:eastAsia="方正仿宋_GBK" w:cs="方正仿宋_GBK"/>
          <w:b/>
          <w:bCs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  <w:lang w:val="en-US" w:eastAsia="zh-CN"/>
        </w:rPr>
        <w:t xml:space="preserve">          3</w:t>
      </w: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.</w:t>
      </w:r>
      <w:r>
        <w:rPr>
          <w:rFonts w:ascii="方正仿宋_GBK" w:eastAsia="方正仿宋_GBK" w:cs="方正仿宋_GBK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《</w:t>
      </w: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重庆市商务委员会关于开展第八批重庆老字号认定工作的通知</w:t>
      </w:r>
      <w:r>
        <w:rPr>
          <w:rFonts w:ascii="方正仿宋_GBK" w:eastAsia="方正仿宋_GBK" w:cs="方正仿宋_GBK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》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ascii="Helvetica" w:eastAsia="Helvetica" w:cs="Helvetica" w:hAnsi="Helvetica"/>
          <w:i w:val="0"/>
          <w:iCs w:val="0"/>
          <w:caps w:val="0"/>
          <w:smallCaps w:val="0"/>
          <w:spacing w:val="0"/>
          <w:sz w:val="32"/>
          <w:szCs w:val="32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        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ascii="Helvetica" w:eastAsia="Helvetica" w:cs="Helvetica" w:hAnsi="Helvetica"/>
          <w:i w:val="0"/>
          <w:iCs w:val="0"/>
          <w:caps w:val="0"/>
          <w:smallCaps w:val="0"/>
          <w:spacing w:val="0"/>
          <w:sz w:val="32"/>
          <w:szCs w:val="32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ascii="方正仿宋_GBK" w:eastAsia="方正仿宋_GBK" w:cs="方正仿宋_GBK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 xml:space="preserve">                             </w:t>
      </w:r>
      <w:r>
        <w:rPr>
          <w:rFonts w:ascii="方正仿宋_GBK" w:eastAsia="方正仿宋_GBK" w:cs="方正仿宋_GBK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 xml:space="preserve">                   </w:t>
      </w: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sz w:val="32"/>
          <w:szCs w:val="32"/>
          <w:shd w:val="clear" w:color="auto" w:fill="FFFFFF"/>
        </w:rPr>
        <w:t>重庆市江津区商务委员会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40" w:lineRule="exact"/>
        <w:ind w:left="0" w:firstLineChars="1350" w:firstLine="4320"/>
        <w:jc w:val="both"/>
        <w:rPr>
          <w:rFonts w:ascii="方正仿宋_GBK" w:eastAsia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cs="方正仿宋_GBK" w:hint="eastAsia"/>
          <w:sz w:val="32"/>
          <w:szCs w:val="32"/>
          <w:shd w:val="clear" w:color="auto" w:fill="FFFFFF"/>
        </w:rPr>
        <w:t>2025年1月15日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textAlignment w:val="auto"/>
        <w:rPr>
          <w:rFonts w:ascii="方正仿宋_GBK" w:eastAsia="方正仿宋_GBK" w:cs="方正仿宋_GBK"/>
          <w:i w:val="0"/>
          <w:iCs w:val="0"/>
          <w:caps w:val="0"/>
          <w:small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textAlignment w:val="auto"/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kern w:val="0"/>
          <w:sz w:val="32"/>
          <w:szCs w:val="32"/>
          <w:shd w:val="clear" w:color="auto" w:fill="FFFFFF"/>
          <w:lang w:val="en-US" w:eastAsia="zh-CN"/>
        </w:rPr>
        <w:t>（此件公开发布）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altName w:val="微软雅黑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Helvetica">
    <w:altName w:val="Segoe Script"/>
    <w:panose1 w:val="020B0504020202030204"/>
    <w:charset w:val="00"/>
    <w:family w:val="auto"/>
    <w:pitch w:val="variable"/>
    <w:sig w:usb0="00000007" w:usb1="00000000" w:usb2="00000000" w:usb3="00000000" w:csb0="00000093" w:csb1="0000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spacing w:before="0" w:beforeAutospacing="1" w:after="0" w:afterAutospacing="1"/>
      <w:jc w:val="left"/>
    </w:pPr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</TotalTime>
  <Application>Yozo_Office</Application>
  <Pages>1</Pages>
  <Words>0</Words>
  <Characters>0</Characters>
  <Lines>1</Lines>
  <Paragraphs>0</Paragraphs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黄思奇</dc:creator>
  <cp:lastModifiedBy>Users</cp:lastModifiedBy>
  <cp:revision>1</cp:revision>
  <dcterms:created xsi:type="dcterms:W3CDTF">2025-09-02T07:45:00Z</dcterms:created>
  <dcterms:modified xsi:type="dcterms:W3CDTF">2025-09-02T08:50:26Z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2052-12.1.0.20305</vt:lpwstr>
  </property>
  <property fmtid="{D5CDD505-2E9C-101B-9397-08002B2CF9AE}" pid="3" name="ICV">
    <vt:lpwstr>AA063A6109B94BEFA879226EB085B9E9_11</vt:lpwstr>
  </property>
  <property fmtid="{D5CDD505-2E9C-101B-9397-08002B2CF9AE}" pid="4" name="KSOTemplateDocerSaveRecord">
    <vt:lpwstr>eyJoZGlkIjoiNmVkOWQyOTMxY2MwMTE3ZTg4MDAyYmYzNjdmZDliMDgiLCJ1c2VySWQiOiIxNjgxMjU3NjA4In0=</vt:lpwstr>
  </property>
</Properties>
</file>