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DFAA9">
      <w:pPr>
        <w:spacing w:line="475" w:lineRule="auto"/>
        <w:rPr>
          <w:rFonts w:ascii="Arial"/>
          <w:sz w:val="21"/>
        </w:rPr>
      </w:pPr>
    </w:p>
    <w:p w14:paraId="2765A83B">
      <w:pPr>
        <w:spacing w:line="324" w:lineRule="auto"/>
        <w:rPr>
          <w:rFonts w:ascii="Arial"/>
          <w:sz w:val="21"/>
        </w:rPr>
      </w:pPr>
    </w:p>
    <w:p w14:paraId="51B006C1">
      <w:pPr>
        <w:spacing w:line="325" w:lineRule="auto"/>
        <w:rPr>
          <w:rFonts w:ascii="Arial"/>
          <w:sz w:val="21"/>
        </w:rPr>
      </w:pPr>
    </w:p>
    <w:p w14:paraId="02C297D9">
      <w:pPr>
        <w:pStyle w:val="2"/>
        <w:spacing w:before="114" w:line="237" w:lineRule="auto"/>
        <w:ind w:left="6308"/>
      </w:pPr>
      <w:r>
        <w:rPr>
          <w:spacing w:val="4"/>
        </w:rPr>
        <w:t>渝商务〔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13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4"/>
        </w:rPr>
        <w:t>号</w:t>
      </w:r>
    </w:p>
    <w:p w14:paraId="7B2E25C4">
      <w:pPr>
        <w:spacing w:line="255" w:lineRule="auto"/>
        <w:rPr>
          <w:rFonts w:ascii="Arial"/>
          <w:sz w:val="21"/>
        </w:rPr>
      </w:pPr>
    </w:p>
    <w:p w14:paraId="5092D38E">
      <w:pPr>
        <w:spacing w:line="256" w:lineRule="auto"/>
        <w:rPr>
          <w:rFonts w:ascii="Arial"/>
          <w:sz w:val="21"/>
        </w:rPr>
      </w:pPr>
    </w:p>
    <w:p w14:paraId="5CB64982">
      <w:pPr>
        <w:spacing w:before="167" w:line="243" w:lineRule="auto"/>
        <w:ind w:left="1523" w:right="632" w:hanging="88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关于印发《</w:t>
      </w:r>
      <w:r>
        <w:rPr>
          <w:rFonts w:ascii="Times New Roman" w:hAnsi="Times New Roman" w:eastAsia="Times New Roman" w:cs="Times New Roman"/>
          <w:spacing w:val="9"/>
          <w:sz w:val="43"/>
          <w:szCs w:val="43"/>
        </w:rPr>
        <w:t>2025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年重庆市商务发展专项资金</w:t>
      </w:r>
      <w:r>
        <w:rPr>
          <w:rFonts w:ascii="方正小标宋_GBK" w:hAnsi="方正小标宋_GBK" w:eastAsia="方正小标宋_GBK" w:cs="方正小标宋_GBK"/>
          <w:spacing w:val="2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项目（第一批）</w:t>
      </w:r>
      <w:r>
        <w:rPr>
          <w:rFonts w:ascii="方正小标宋_GBK" w:hAnsi="方正小标宋_GBK" w:eastAsia="方正小标宋_GBK" w:cs="方正小标宋_GBK"/>
          <w:spacing w:val="-37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申报指南》</w:t>
      </w:r>
      <w:r>
        <w:rPr>
          <w:rFonts w:ascii="方正小标宋_GBK" w:hAnsi="方正小标宋_GBK" w:eastAsia="方正小标宋_GBK" w:cs="方正小标宋_GBK"/>
          <w:spacing w:val="-73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的通知</w:t>
      </w:r>
    </w:p>
    <w:p w14:paraId="30100D4D">
      <w:pPr>
        <w:spacing w:line="252" w:lineRule="auto"/>
        <w:rPr>
          <w:rFonts w:ascii="Arial"/>
          <w:sz w:val="21"/>
        </w:rPr>
      </w:pPr>
    </w:p>
    <w:p w14:paraId="5DB1D272">
      <w:pPr>
        <w:spacing w:line="253" w:lineRule="auto"/>
        <w:rPr>
          <w:rFonts w:ascii="Arial"/>
          <w:sz w:val="21"/>
        </w:rPr>
      </w:pPr>
    </w:p>
    <w:p w14:paraId="5499C178">
      <w:pPr>
        <w:pStyle w:val="2"/>
        <w:spacing w:before="114" w:line="299" w:lineRule="auto"/>
        <w:ind w:left="418" w:right="382" w:hanging="4"/>
      </w:pPr>
      <w:r>
        <w:rPr>
          <w:spacing w:val="2"/>
        </w:rPr>
        <w:t>各区县（</w:t>
      </w:r>
      <w:r>
        <w:rPr>
          <w:spacing w:val="-35"/>
        </w:rPr>
        <w:t xml:space="preserve"> </w:t>
      </w:r>
      <w:r>
        <w:rPr>
          <w:spacing w:val="2"/>
        </w:rPr>
        <w:t>自治县）、两江新区、西部科学城重庆高新区、万盛经</w:t>
      </w:r>
      <w:r>
        <w:t xml:space="preserve"> </w:t>
      </w:r>
      <w:r>
        <w:rPr>
          <w:spacing w:val="8"/>
        </w:rPr>
        <w:t>开区商务主管部门、财政局，有关单位：</w:t>
      </w:r>
    </w:p>
    <w:p w14:paraId="59B05A6A">
      <w:pPr>
        <w:pStyle w:val="2"/>
        <w:spacing w:before="32" w:line="302" w:lineRule="auto"/>
        <w:ind w:left="417" w:right="382" w:firstLine="649"/>
      </w:pPr>
      <w:r>
        <w:rPr>
          <w:spacing w:val="5"/>
        </w:rPr>
        <w:t>为更好发挥财政专项资金的引导和带动作用，推动全</w:t>
      </w:r>
      <w:r>
        <w:rPr>
          <w:spacing w:val="4"/>
        </w:rPr>
        <w:t>市商务</w:t>
      </w:r>
      <w:r>
        <w:t xml:space="preserve"> </w:t>
      </w:r>
      <w:r>
        <w:rPr>
          <w:spacing w:val="10"/>
        </w:rPr>
        <w:t>经济高质量发展，我们研究制定了《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2025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0"/>
        </w:rPr>
        <w:t>年重庆市商务发展专</w:t>
      </w:r>
      <w:r>
        <w:t xml:space="preserve"> </w:t>
      </w:r>
      <w:r>
        <w:rPr>
          <w:spacing w:val="-14"/>
        </w:rPr>
        <w:t>项资金项</w:t>
      </w:r>
      <w:r>
        <w:rPr>
          <w:spacing w:val="-51"/>
        </w:rPr>
        <w:t xml:space="preserve"> </w:t>
      </w:r>
      <w:r>
        <w:rPr>
          <w:spacing w:val="-14"/>
        </w:rPr>
        <w:t>目（第一批）</w:t>
      </w:r>
      <w:r>
        <w:rPr>
          <w:spacing w:val="-54"/>
        </w:rPr>
        <w:t xml:space="preserve"> </w:t>
      </w:r>
      <w:r>
        <w:rPr>
          <w:spacing w:val="-14"/>
        </w:rPr>
        <w:t>申报指南》（</w:t>
      </w:r>
      <w:r>
        <w:rPr>
          <w:spacing w:val="-79"/>
        </w:rPr>
        <w:t xml:space="preserve"> </w:t>
      </w:r>
      <w:r>
        <w:rPr>
          <w:spacing w:val="-14"/>
        </w:rPr>
        <w:t>以下简称《 申报指南》</w:t>
      </w:r>
      <w:r>
        <w:rPr>
          <w:spacing w:val="-65"/>
        </w:rPr>
        <w:t>），</w:t>
      </w:r>
      <w:r>
        <w:rPr>
          <w:spacing w:val="-14"/>
        </w:rPr>
        <w:t>现</w:t>
      </w:r>
      <w:r>
        <w:t xml:space="preserve"> </w:t>
      </w:r>
      <w:r>
        <w:rPr>
          <w:spacing w:val="8"/>
        </w:rPr>
        <w:t>印发给你们，并就相关事项通知如下：</w:t>
      </w:r>
    </w:p>
    <w:p w14:paraId="2639346A">
      <w:pPr>
        <w:spacing w:before="31" w:line="239" w:lineRule="auto"/>
        <w:ind w:left="105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51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、支持方向</w:t>
      </w:r>
    </w:p>
    <w:p w14:paraId="060730CF">
      <w:pPr>
        <w:pStyle w:val="2"/>
        <w:spacing w:before="128" w:line="297" w:lineRule="auto"/>
        <w:ind w:left="450" w:right="382" w:firstLine="593"/>
      </w:pPr>
      <w:r>
        <w:rPr>
          <w:rFonts w:ascii="Times New Roman" w:hAnsi="Times New Roman" w:eastAsia="Times New Roman" w:cs="Times New Roman"/>
          <w:spacing w:val="13"/>
        </w:rPr>
        <w:t>2025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3"/>
        </w:rPr>
        <w:t>年市商务发展专项资金主要用于内陆开放高地建设、</w:t>
      </w:r>
      <w:r>
        <w:t xml:space="preserve"> </w:t>
      </w:r>
      <w:r>
        <w:rPr>
          <w:spacing w:val="4"/>
        </w:rPr>
        <w:t>国际消费中心城市建设、稳住外贸外资基本盘和现代流通体系建</w:t>
      </w:r>
    </w:p>
    <w:p w14:paraId="3A8B1767">
      <w:pPr>
        <w:spacing w:line="297" w:lineRule="auto"/>
        <w:sectPr>
          <w:footerReference r:id="rId5" w:type="default"/>
          <w:pgSz w:w="11906" w:h="16839"/>
          <w:pgMar w:top="1431" w:right="1134" w:bottom="1653" w:left="1134" w:header="0" w:footer="1374" w:gutter="0"/>
          <w:cols w:space="720" w:num="1"/>
        </w:sectPr>
      </w:pPr>
    </w:p>
    <w:p w14:paraId="4E54BFF6">
      <w:pPr>
        <w:spacing w:line="330" w:lineRule="auto"/>
        <w:rPr>
          <w:rFonts w:ascii="Arial"/>
          <w:sz w:val="21"/>
        </w:rPr>
      </w:pPr>
    </w:p>
    <w:p w14:paraId="11F8E01F">
      <w:pPr>
        <w:spacing w:line="331" w:lineRule="auto"/>
        <w:rPr>
          <w:rFonts w:ascii="Arial"/>
          <w:sz w:val="21"/>
        </w:rPr>
      </w:pPr>
    </w:p>
    <w:p w14:paraId="538268D7">
      <w:pPr>
        <w:pStyle w:val="2"/>
        <w:spacing w:before="113" w:line="298" w:lineRule="auto"/>
        <w:ind w:left="17" w:right="71" w:hanging="3"/>
      </w:pPr>
      <w:r>
        <w:rPr>
          <w:spacing w:val="6"/>
        </w:rPr>
        <w:t>设等重点商务工作。根据年度资金使用方向，</w:t>
      </w:r>
      <w:r>
        <w:rPr>
          <w:spacing w:val="5"/>
        </w:rPr>
        <w:t>第一批项目主要包</w:t>
      </w:r>
      <w:r>
        <w:t xml:space="preserve"> </w:t>
      </w:r>
      <w:r>
        <w:rPr>
          <w:spacing w:val="3"/>
        </w:rPr>
        <w:t>括重点会展项</w:t>
      </w:r>
      <w:r>
        <w:rPr>
          <w:spacing w:val="-36"/>
        </w:rPr>
        <w:t xml:space="preserve"> </w:t>
      </w:r>
      <w:r>
        <w:rPr>
          <w:spacing w:val="3"/>
        </w:rPr>
        <w:t>目、外商直接投资奖励等。</w:t>
      </w:r>
    </w:p>
    <w:p w14:paraId="6016A7C1">
      <w:pPr>
        <w:spacing w:before="31" w:line="239" w:lineRule="auto"/>
        <w:ind w:left="65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二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、支持方式及标准</w:t>
      </w:r>
    </w:p>
    <w:p w14:paraId="03E6EBB1">
      <w:pPr>
        <w:pStyle w:val="2"/>
        <w:spacing w:before="126" w:line="298" w:lineRule="auto"/>
        <w:ind w:left="15" w:firstLine="643"/>
      </w:pPr>
      <w:r>
        <w:rPr>
          <w:spacing w:val="8"/>
        </w:rPr>
        <w:t>采用补助、奖励、贴息等方式对符合条件的项目给予支持，</w:t>
      </w:r>
      <w:r>
        <w:t xml:space="preserve"> </w:t>
      </w:r>
      <w:r>
        <w:rPr>
          <w:spacing w:val="-7"/>
        </w:rPr>
        <w:t>具体支持方式及标准见《 申报指南》。</w:t>
      </w:r>
    </w:p>
    <w:p w14:paraId="70EF9C8D">
      <w:pPr>
        <w:spacing w:before="31" w:line="239" w:lineRule="auto"/>
        <w:ind w:left="66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9"/>
          <w:sz w:val="31"/>
          <w:szCs w:val="31"/>
        </w:rPr>
        <w:t>三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9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3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9"/>
          <w:sz w:val="31"/>
          <w:szCs w:val="31"/>
        </w:rPr>
        <w:t>申报流程</w:t>
      </w:r>
    </w:p>
    <w:p w14:paraId="473B11DC">
      <w:pPr>
        <w:pStyle w:val="2"/>
        <w:spacing w:before="132" w:line="300" w:lineRule="auto"/>
        <w:ind w:left="9" w:right="71" w:firstLine="649"/>
      </w:pPr>
      <w:r>
        <w:rPr>
          <w:spacing w:val="11"/>
        </w:rPr>
        <w:t>项</w:t>
      </w:r>
      <w:r>
        <w:rPr>
          <w:spacing w:val="-44"/>
        </w:rPr>
        <w:t xml:space="preserve"> </w:t>
      </w:r>
      <w:r>
        <w:rPr>
          <w:spacing w:val="11"/>
        </w:rPr>
        <w:t>目</w:t>
      </w:r>
      <w:r>
        <w:rPr>
          <w:spacing w:val="-59"/>
        </w:rPr>
        <w:t xml:space="preserve"> </w:t>
      </w:r>
      <w:r>
        <w:rPr>
          <w:spacing w:val="11"/>
        </w:rPr>
        <w:t>申报材料原则上通过重庆市商务发展专项</w:t>
      </w:r>
      <w:r>
        <w:rPr>
          <w:spacing w:val="10"/>
        </w:rPr>
        <w:t>资金管理平</w:t>
      </w:r>
      <w:r>
        <w:t xml:space="preserve"> </w:t>
      </w:r>
      <w:r>
        <w:rPr>
          <w:spacing w:val="6"/>
        </w:rPr>
        <w:t>台提交（商务部另有要求、申报资料难以扫描上传等情况</w:t>
      </w:r>
      <w:r>
        <w:rPr>
          <w:spacing w:val="5"/>
        </w:rPr>
        <w:t>可依据</w:t>
      </w:r>
      <w:r>
        <w:t xml:space="preserve"> </w:t>
      </w:r>
      <w:r>
        <w:rPr>
          <w:spacing w:val="1"/>
        </w:rPr>
        <w:t>该项</w:t>
      </w:r>
      <w:r>
        <w:rPr>
          <w:spacing w:val="-54"/>
        </w:rPr>
        <w:t xml:space="preserve"> </w:t>
      </w:r>
      <w:r>
        <w:rPr>
          <w:spacing w:val="1"/>
        </w:rPr>
        <w:t>目</w:t>
      </w:r>
      <w:r>
        <w:rPr>
          <w:spacing w:val="-66"/>
        </w:rPr>
        <w:t xml:space="preserve"> </w:t>
      </w:r>
      <w:r>
        <w:rPr>
          <w:spacing w:val="1"/>
        </w:rPr>
        <w:t>申报指南规定的方式提交</w:t>
      </w:r>
      <w:r>
        <w:rPr>
          <w:spacing w:val="-59"/>
        </w:rPr>
        <w:t>），</w:t>
      </w:r>
      <w:r>
        <w:rPr>
          <w:spacing w:val="1"/>
        </w:rPr>
        <w:t>具体流程如</w:t>
      </w:r>
      <w:r>
        <w:t>下：</w:t>
      </w:r>
    </w:p>
    <w:p w14:paraId="35073F41">
      <w:pPr>
        <w:pStyle w:val="2"/>
        <w:spacing w:before="33" w:line="295" w:lineRule="auto"/>
        <w:ind w:right="69" w:firstLine="629"/>
      </w:pPr>
      <w:r>
        <w:rPr>
          <w:rFonts w:ascii="方正楷体_GBK" w:hAnsi="方正楷体_GBK" w:eastAsia="方正楷体_GBK" w:cs="方正楷体_GBK"/>
        </w:rPr>
        <w:t>（一）注册登录。</w:t>
      </w:r>
      <w:r>
        <w:t>项</w:t>
      </w:r>
      <w:r>
        <w:rPr>
          <w:spacing w:val="-46"/>
        </w:rPr>
        <w:t xml:space="preserve"> </w:t>
      </w:r>
      <w:r>
        <w:t>目</w:t>
      </w:r>
      <w:r>
        <w:rPr>
          <w:spacing w:val="-65"/>
        </w:rPr>
        <w:t xml:space="preserve"> </w:t>
      </w:r>
      <w:r>
        <w:t xml:space="preserve">申报单位在重庆市商务委员会专项资 </w:t>
      </w:r>
      <w:r>
        <w:rPr>
          <w:spacing w:val="12"/>
        </w:rPr>
        <w:t>金管理平台（方法一：访问重庆市商务委员会门户网站</w:t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12"/>
        </w:rPr>
        <w:t>://</w:t>
      </w:r>
      <w:r>
        <w:rPr>
          <w:rFonts w:ascii="Times New Roman" w:hAnsi="Times New Roman" w:eastAsia="Times New Roman" w:cs="Times New Roman"/>
        </w:rPr>
        <w:t>sw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w.</w:t>
      </w:r>
      <w:r>
        <w:rPr>
          <w:rFonts w:ascii="Times New Roman" w:hAnsi="Times New Roman" w:eastAsia="Times New Roman" w:cs="Times New Roman"/>
        </w:rPr>
        <w:t>cq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，通过点击首页底部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业务系统</w:t>
      </w:r>
      <w:r>
        <w:rPr>
          <w:rFonts w:ascii="Times New Roman" w:hAnsi="Times New Roman" w:eastAsia="Times New Roman" w:cs="Times New Roman"/>
          <w:spacing w:val="7"/>
        </w:rPr>
        <w:t>-</w:t>
      </w:r>
      <w:r>
        <w:rPr>
          <w:spacing w:val="7"/>
        </w:rPr>
        <w:t>重庆市商务委专项资</w:t>
      </w:r>
      <w:r>
        <w:rPr>
          <w:spacing w:val="1"/>
        </w:rPr>
        <w:t xml:space="preserve"> </w:t>
      </w:r>
      <w:r>
        <w:rPr>
          <w:spacing w:val="12"/>
        </w:rPr>
        <w:t>金管理平台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12"/>
        </w:rPr>
        <w:t>访问平台；方法二：直接通过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12"/>
        </w:rPr>
        <w:t>://</w:t>
      </w:r>
      <w:r>
        <w:rPr>
          <w:rFonts w:ascii="Times New Roman" w:hAnsi="Times New Roman" w:eastAsia="Times New Roman" w:cs="Times New Roman"/>
        </w:rPr>
        <w:t>zxzj</w:t>
      </w:r>
      <w:r>
        <w:rPr>
          <w:rFonts w:ascii="Times New Roman" w:hAnsi="Times New Roman" w:eastAsia="Times New Roman" w:cs="Times New Roman"/>
          <w:spacing w:val="12"/>
        </w:rPr>
        <w:t>.</w:t>
      </w:r>
      <w:r>
        <w:rPr>
          <w:rFonts w:ascii="Times New Roman" w:hAnsi="Times New Roman" w:eastAsia="Times New Roman" w:cs="Times New Roman"/>
        </w:rPr>
        <w:t>cqcidc</w:t>
      </w:r>
      <w:r>
        <w:rPr>
          <w:rFonts w:ascii="Times New Roman" w:hAnsi="Times New Roman" w:eastAsia="Times New Roman" w:cs="Times New Roman"/>
          <w:spacing w:val="12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12"/>
        </w:rPr>
        <w:t>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8000/</w:t>
      </w:r>
      <w:r>
        <w:rPr>
          <w:spacing w:val="9"/>
        </w:rPr>
        <w:t>）注册后登录；项</w:t>
      </w:r>
      <w:r>
        <w:rPr>
          <w:spacing w:val="-50"/>
        </w:rPr>
        <w:t xml:space="preserve"> </w:t>
      </w:r>
      <w:r>
        <w:rPr>
          <w:spacing w:val="9"/>
        </w:rPr>
        <w:t>目</w:t>
      </w:r>
      <w:r>
        <w:rPr>
          <w:spacing w:val="-61"/>
        </w:rPr>
        <w:t xml:space="preserve"> </w:t>
      </w:r>
      <w:r>
        <w:rPr>
          <w:spacing w:val="9"/>
        </w:rPr>
        <w:t>申报使用管理</w:t>
      </w:r>
      <w:r>
        <w:rPr>
          <w:spacing w:val="8"/>
        </w:rPr>
        <w:t>手册可在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使用帮助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栏</w:t>
      </w:r>
      <w:r>
        <w:t xml:space="preserve"> </w:t>
      </w:r>
      <w:r>
        <w:rPr>
          <w:spacing w:val="-1"/>
        </w:rPr>
        <w:t>目</w:t>
      </w:r>
      <w:r>
        <w:rPr>
          <w:spacing w:val="-72"/>
        </w:rPr>
        <w:t xml:space="preserve"> </w:t>
      </w:r>
      <w:r>
        <w:rPr>
          <w:spacing w:val="-1"/>
        </w:rPr>
        <w:t>中下载查看。</w:t>
      </w:r>
    </w:p>
    <w:p w14:paraId="7521A8BF">
      <w:pPr>
        <w:pStyle w:val="2"/>
        <w:spacing w:before="129" w:line="289" w:lineRule="auto"/>
        <w:ind w:left="14" w:right="68" w:firstLine="615"/>
      </w:pPr>
      <w:r>
        <w:rPr>
          <w:rFonts w:ascii="方正楷体_GBK" w:hAnsi="方正楷体_GBK" w:eastAsia="方正楷体_GBK" w:cs="方正楷体_GBK"/>
          <w:spacing w:val="-6"/>
        </w:rPr>
        <w:t>（</w:t>
      </w:r>
      <w:r>
        <w:rPr>
          <w:rFonts w:ascii="方正楷体_GBK" w:hAnsi="方正楷体_GBK" w:eastAsia="方正楷体_GBK" w:cs="方正楷体_GBK"/>
          <w:spacing w:val="-39"/>
        </w:rPr>
        <w:t xml:space="preserve"> </w:t>
      </w:r>
      <w:r>
        <w:rPr>
          <w:rFonts w:ascii="方正楷体_GBK" w:hAnsi="方正楷体_GBK" w:eastAsia="方正楷体_GBK" w:cs="方正楷体_GBK"/>
          <w:spacing w:val="-6"/>
        </w:rPr>
        <w:t>二）在线申报</w:t>
      </w:r>
      <w:r>
        <w:rPr>
          <w:rFonts w:ascii="方正楷体_GBK" w:hAnsi="方正楷体_GBK" w:eastAsia="方正楷体_GBK" w:cs="方正楷体_GBK"/>
          <w:spacing w:val="-47"/>
        </w:rPr>
        <w:t xml:space="preserve"> </w:t>
      </w:r>
      <w:r>
        <w:rPr>
          <w:rFonts w:ascii="方正楷体_GBK" w:hAnsi="方正楷体_GBK" w:eastAsia="方正楷体_GBK" w:cs="方正楷体_GBK"/>
          <w:spacing w:val="-6"/>
        </w:rPr>
        <w:t>。</w:t>
      </w:r>
      <w:r>
        <w:rPr>
          <w:spacing w:val="-6"/>
        </w:rPr>
        <w:t>项</w:t>
      </w:r>
      <w:r>
        <w:rPr>
          <w:spacing w:val="-52"/>
        </w:rPr>
        <w:t xml:space="preserve"> </w:t>
      </w:r>
      <w:r>
        <w:rPr>
          <w:spacing w:val="-6"/>
        </w:rPr>
        <w:t>目</w:t>
      </w:r>
      <w:r>
        <w:rPr>
          <w:spacing w:val="-65"/>
        </w:rPr>
        <w:t xml:space="preserve"> </w:t>
      </w:r>
      <w:r>
        <w:rPr>
          <w:spacing w:val="-6"/>
        </w:rPr>
        <w:t>申报单位按照《</w:t>
      </w:r>
      <w:r>
        <w:rPr>
          <w:spacing w:val="-64"/>
        </w:rPr>
        <w:t xml:space="preserve"> </w:t>
      </w:r>
      <w:r>
        <w:rPr>
          <w:spacing w:val="-6"/>
        </w:rPr>
        <w:t>申报指南》的规定填</w:t>
      </w:r>
      <w:r>
        <w:t xml:space="preserve"> </w:t>
      </w:r>
      <w:r>
        <w:rPr>
          <w:spacing w:val="3"/>
        </w:rPr>
        <w:t>写申报材料，其中，附件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31-33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3"/>
        </w:rPr>
        <w:t>为所有项目的必报材料</w:t>
      </w:r>
      <w:r>
        <w:rPr>
          <w:spacing w:val="-81"/>
        </w:rPr>
        <w:t xml:space="preserve"> </w:t>
      </w:r>
      <w:r>
        <w:rPr>
          <w:spacing w:val="3"/>
        </w:rPr>
        <w:t>，可在线</w:t>
      </w:r>
      <w:r>
        <w:t xml:space="preserve"> </w:t>
      </w:r>
      <w:r>
        <w:rPr>
          <w:spacing w:val="-2"/>
        </w:rPr>
        <w:t>填写、保存和下载；其余对照《</w:t>
      </w:r>
      <w:r>
        <w:rPr>
          <w:spacing w:val="-66"/>
        </w:rPr>
        <w:t xml:space="preserve"> </w:t>
      </w:r>
      <w:r>
        <w:rPr>
          <w:spacing w:val="-2"/>
        </w:rPr>
        <w:t>申报指南》</w:t>
      </w:r>
      <w:r>
        <w:rPr>
          <w:spacing w:val="-3"/>
        </w:rPr>
        <w:t>中各项</w:t>
      </w:r>
      <w:r>
        <w:rPr>
          <w:spacing w:val="-52"/>
        </w:rPr>
        <w:t xml:space="preserve"> </w:t>
      </w:r>
      <w:r>
        <w:rPr>
          <w:spacing w:val="-3"/>
        </w:rPr>
        <w:t>目</w:t>
      </w:r>
      <w:r>
        <w:rPr>
          <w:spacing w:val="-68"/>
        </w:rPr>
        <w:t xml:space="preserve"> </w:t>
      </w:r>
      <w:r>
        <w:rPr>
          <w:spacing w:val="-3"/>
        </w:rPr>
        <w:t>申报材料清</w:t>
      </w:r>
      <w:r>
        <w:t xml:space="preserve"> </w:t>
      </w:r>
      <w:r>
        <w:rPr>
          <w:spacing w:val="8"/>
        </w:rPr>
        <w:t>单准备，并按规定格式上传。</w:t>
      </w:r>
    </w:p>
    <w:p w14:paraId="12629744">
      <w:pPr>
        <w:pStyle w:val="2"/>
        <w:spacing w:before="137" w:line="280" w:lineRule="auto"/>
        <w:ind w:left="18" w:right="71" w:firstLine="611"/>
      </w:pPr>
      <w:r>
        <w:rPr>
          <w:rFonts w:ascii="方正楷体_GBK" w:hAnsi="方正楷体_GBK" w:eastAsia="方正楷体_GBK" w:cs="方正楷体_GBK"/>
          <w:spacing w:val="1"/>
        </w:rPr>
        <w:t>（</w:t>
      </w:r>
      <w:r>
        <w:rPr>
          <w:rFonts w:ascii="方正楷体_GBK" w:hAnsi="方正楷体_GBK" w:eastAsia="方正楷体_GBK" w:cs="方正楷体_GBK"/>
          <w:spacing w:val="-48"/>
        </w:rPr>
        <w:t xml:space="preserve"> </w:t>
      </w:r>
      <w:r>
        <w:rPr>
          <w:rFonts w:ascii="方正楷体_GBK" w:hAnsi="方正楷体_GBK" w:eastAsia="方正楷体_GBK" w:cs="方正楷体_GBK"/>
          <w:spacing w:val="1"/>
        </w:rPr>
        <w:t>三）在线初审</w:t>
      </w:r>
      <w:r>
        <w:rPr>
          <w:rFonts w:ascii="方正楷体_GBK" w:hAnsi="方正楷体_GBK" w:eastAsia="方正楷体_GBK" w:cs="方正楷体_GBK"/>
          <w:spacing w:val="-47"/>
        </w:rPr>
        <w:t xml:space="preserve"> </w:t>
      </w:r>
      <w:r>
        <w:rPr>
          <w:rFonts w:ascii="方正楷体_GBK" w:hAnsi="方正楷体_GBK" w:eastAsia="方正楷体_GBK" w:cs="方正楷体_GBK"/>
          <w:spacing w:val="1"/>
        </w:rPr>
        <w:t>。</w:t>
      </w:r>
      <w:r>
        <w:rPr>
          <w:rFonts w:ascii="方正楷体_GBK" w:hAnsi="方正楷体_GBK" w:eastAsia="方正楷体_GBK" w:cs="方正楷体_GBK"/>
          <w:spacing w:val="-55"/>
        </w:rPr>
        <w:t xml:space="preserve"> </w:t>
      </w:r>
      <w:r>
        <w:rPr>
          <w:spacing w:val="1"/>
        </w:rPr>
        <w:t>属于区县（</w:t>
      </w:r>
      <w:r>
        <w:rPr>
          <w:spacing w:val="-35"/>
        </w:rPr>
        <w:t xml:space="preserve"> </w:t>
      </w:r>
      <w:r>
        <w:rPr>
          <w:spacing w:val="1"/>
        </w:rPr>
        <w:t>自治县</w:t>
      </w:r>
      <w:r>
        <w:rPr>
          <w:spacing w:val="-66"/>
        </w:rPr>
        <w:t>）（</w:t>
      </w:r>
      <w:r>
        <w:rPr>
          <w:spacing w:val="-78"/>
        </w:rPr>
        <w:t xml:space="preserve"> </w:t>
      </w:r>
      <w:r>
        <w:rPr>
          <w:spacing w:val="1"/>
        </w:rPr>
        <w:t>以下简称区县）级</w:t>
      </w:r>
      <w:r>
        <w:t xml:space="preserve"> </w:t>
      </w:r>
      <w:r>
        <w:rPr>
          <w:spacing w:val="2"/>
        </w:rPr>
        <w:t>项</w:t>
      </w:r>
      <w:r>
        <w:rPr>
          <w:spacing w:val="-37"/>
        </w:rPr>
        <w:t xml:space="preserve"> </w:t>
      </w:r>
      <w:r>
        <w:rPr>
          <w:spacing w:val="2"/>
        </w:rPr>
        <w:t>目的，申报材料由当地商务主管部门初审后转报市商务委；属</w:t>
      </w:r>
      <w:r>
        <w:t xml:space="preserve"> </w:t>
      </w:r>
      <w:r>
        <w:rPr>
          <w:spacing w:val="-3"/>
        </w:rPr>
        <w:t>于市级项</w:t>
      </w:r>
      <w:r>
        <w:rPr>
          <w:spacing w:val="-52"/>
        </w:rPr>
        <w:t xml:space="preserve"> </w:t>
      </w:r>
      <w:r>
        <w:rPr>
          <w:spacing w:val="-3"/>
        </w:rPr>
        <w:t>目的，项</w:t>
      </w:r>
      <w:r>
        <w:rPr>
          <w:spacing w:val="-52"/>
        </w:rPr>
        <w:t xml:space="preserve"> </w:t>
      </w:r>
      <w:r>
        <w:rPr>
          <w:spacing w:val="-3"/>
        </w:rPr>
        <w:t>目</w:t>
      </w:r>
      <w:r>
        <w:rPr>
          <w:spacing w:val="-66"/>
        </w:rPr>
        <w:t xml:space="preserve"> </w:t>
      </w:r>
      <w:r>
        <w:rPr>
          <w:spacing w:val="-3"/>
        </w:rPr>
        <w:t>申报单位将相关材料直接提交给市</w:t>
      </w:r>
      <w:r>
        <w:rPr>
          <w:spacing w:val="-4"/>
        </w:rPr>
        <w:t>商务委行</w:t>
      </w:r>
    </w:p>
    <w:p w14:paraId="44A34E9B">
      <w:pPr>
        <w:spacing w:line="280" w:lineRule="auto"/>
        <w:sectPr>
          <w:footerReference r:id="rId6" w:type="default"/>
          <w:pgSz w:w="11906" w:h="16839"/>
          <w:pgMar w:top="1431" w:right="1445" w:bottom="1652" w:left="1533" w:header="0" w:footer="1374" w:gutter="0"/>
          <w:cols w:space="720" w:num="1"/>
        </w:sectPr>
      </w:pPr>
    </w:p>
    <w:p w14:paraId="53EF31F1">
      <w:pPr>
        <w:spacing w:line="330" w:lineRule="auto"/>
        <w:rPr>
          <w:rFonts w:ascii="Arial"/>
          <w:sz w:val="21"/>
        </w:rPr>
      </w:pPr>
    </w:p>
    <w:p w14:paraId="17D879BD">
      <w:pPr>
        <w:spacing w:line="330" w:lineRule="auto"/>
        <w:rPr>
          <w:rFonts w:ascii="Arial"/>
          <w:sz w:val="21"/>
        </w:rPr>
      </w:pPr>
    </w:p>
    <w:p w14:paraId="0A6401B1">
      <w:pPr>
        <w:pStyle w:val="2"/>
        <w:spacing w:before="113" w:line="237" w:lineRule="auto"/>
        <w:ind w:left="3"/>
      </w:pPr>
      <w:r>
        <w:rPr>
          <w:spacing w:val="6"/>
        </w:rPr>
        <w:t>政服务大厅初审。</w:t>
      </w:r>
    </w:p>
    <w:p w14:paraId="4C1E3B01">
      <w:pPr>
        <w:pStyle w:val="2"/>
        <w:spacing w:before="132" w:line="292" w:lineRule="auto"/>
        <w:ind w:firstLine="616"/>
      </w:pPr>
      <w:r>
        <w:rPr>
          <w:rFonts w:ascii="方正楷体_GBK" w:hAnsi="方正楷体_GBK" w:eastAsia="方正楷体_GBK" w:cs="方正楷体_GBK"/>
          <w:spacing w:val="4"/>
        </w:rPr>
        <w:t>（</w:t>
      </w:r>
      <w:r>
        <w:rPr>
          <w:rFonts w:ascii="方正楷体_GBK" w:hAnsi="方正楷体_GBK" w:eastAsia="方正楷体_GBK" w:cs="方正楷体_GBK"/>
          <w:spacing w:val="-25"/>
        </w:rPr>
        <w:t xml:space="preserve"> </w:t>
      </w:r>
      <w:r>
        <w:rPr>
          <w:rFonts w:ascii="方正楷体_GBK" w:hAnsi="方正楷体_GBK" w:eastAsia="方正楷体_GBK" w:cs="方正楷体_GBK"/>
          <w:spacing w:val="4"/>
        </w:rPr>
        <w:t>四）项目入库。</w:t>
      </w:r>
      <w:r>
        <w:rPr>
          <w:spacing w:val="4"/>
        </w:rPr>
        <w:t>经初审申报材料齐全的项目纳入项目储备</w:t>
      </w:r>
      <w:r>
        <w:t xml:space="preserve"> </w:t>
      </w:r>
      <w:r>
        <w:rPr>
          <w:spacing w:val="3"/>
        </w:rPr>
        <w:t>库；对需要提交纸质材料的项</w:t>
      </w:r>
      <w:r>
        <w:rPr>
          <w:spacing w:val="-51"/>
        </w:rPr>
        <w:t xml:space="preserve"> </w:t>
      </w:r>
      <w:r>
        <w:rPr>
          <w:spacing w:val="3"/>
        </w:rPr>
        <w:t>目，原则上由</w:t>
      </w:r>
      <w:r>
        <w:rPr>
          <w:spacing w:val="2"/>
        </w:rPr>
        <w:t>区县商务主管部门或</w:t>
      </w:r>
      <w:r>
        <w:t xml:space="preserve"> 项</w:t>
      </w:r>
      <w:r>
        <w:rPr>
          <w:spacing w:val="-49"/>
        </w:rPr>
        <w:t xml:space="preserve"> </w:t>
      </w:r>
      <w:r>
        <w:t>目</w:t>
      </w:r>
      <w:r>
        <w:rPr>
          <w:spacing w:val="-65"/>
        </w:rPr>
        <w:t xml:space="preserve"> </w:t>
      </w:r>
      <w:r>
        <w:t xml:space="preserve">申报单位提交到市商务委行政服务大厅（收件地点：重庆市 </w:t>
      </w:r>
      <w:r>
        <w:rPr>
          <w:spacing w:val="-6"/>
        </w:rPr>
        <w:t xml:space="preserve">南岸区弹子石南滨路 </w:t>
      </w:r>
      <w:r>
        <w:rPr>
          <w:rFonts w:ascii="Times New Roman" w:hAnsi="Times New Roman" w:eastAsia="Times New Roman" w:cs="Times New Roman"/>
          <w:spacing w:val="-6"/>
        </w:rPr>
        <w:t>162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6"/>
        </w:rPr>
        <w:t>号能源大厦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6"/>
        </w:rPr>
        <w:t>栋；联系人：唐丹、李赢；</w:t>
      </w:r>
      <w:r>
        <w:t xml:space="preserve"> </w:t>
      </w:r>
      <w:r>
        <w:rPr>
          <w:spacing w:val="4"/>
        </w:rPr>
        <w:t>联系电话：</w:t>
      </w:r>
      <w:r>
        <w:rPr>
          <w:rFonts w:ascii="Times New Roman" w:hAnsi="Times New Roman" w:eastAsia="Times New Roman" w:cs="Times New Roman"/>
          <w:spacing w:val="4"/>
        </w:rPr>
        <w:t>62661008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62661099</w:t>
      </w:r>
      <w:r>
        <w:rPr>
          <w:spacing w:val="-46"/>
        </w:rPr>
        <w:t>），</w:t>
      </w:r>
      <w:r>
        <w:rPr>
          <w:spacing w:val="4"/>
        </w:rPr>
        <w:t>另有规定的除外。</w:t>
      </w:r>
    </w:p>
    <w:p w14:paraId="425F0A6F">
      <w:pPr>
        <w:pStyle w:val="2"/>
        <w:spacing w:before="135" w:line="271" w:lineRule="auto"/>
        <w:ind w:left="68" w:right="106" w:firstLine="548"/>
      </w:pPr>
      <w:r>
        <w:rPr>
          <w:rFonts w:ascii="方正楷体_GBK" w:hAnsi="方正楷体_GBK" w:eastAsia="方正楷体_GBK" w:cs="方正楷体_GBK"/>
          <w:spacing w:val="6"/>
        </w:rPr>
        <w:t>（五）项目评审及公示。</w:t>
      </w:r>
      <w:r>
        <w:rPr>
          <w:spacing w:val="6"/>
        </w:rPr>
        <w:t>市商务委按规定及程序组织开展项</w:t>
      </w:r>
      <w:r>
        <w:rPr>
          <w:spacing w:val="7"/>
        </w:rPr>
        <w:t xml:space="preserve"> </w:t>
      </w:r>
      <w:r>
        <w:rPr>
          <w:spacing w:val="5"/>
        </w:rPr>
        <w:t>目评审，按规定对拟支持项目予以公示。</w:t>
      </w:r>
    </w:p>
    <w:p w14:paraId="7B515BB6">
      <w:pPr>
        <w:spacing w:before="132" w:line="239" w:lineRule="auto"/>
        <w:ind w:left="663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7"/>
          <w:sz w:val="31"/>
          <w:szCs w:val="31"/>
        </w:rPr>
        <w:t>四</w:t>
      </w:r>
      <w:r>
        <w:rPr>
          <w:rFonts w:ascii="方正黑体_GBK" w:hAnsi="方正黑体_GBK" w:eastAsia="方正黑体_GBK" w:cs="方正黑体_GBK"/>
          <w:spacing w:val="-4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7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60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7"/>
          <w:sz w:val="31"/>
          <w:szCs w:val="31"/>
        </w:rPr>
        <w:t>工作要求</w:t>
      </w:r>
    </w:p>
    <w:p w14:paraId="71E91883">
      <w:pPr>
        <w:pStyle w:val="2"/>
        <w:spacing w:before="131" w:line="292" w:lineRule="auto"/>
        <w:ind w:left="1" w:right="32" w:firstLine="615"/>
      </w:pPr>
      <w:r>
        <w:rPr>
          <w:rFonts w:ascii="方正楷体_GBK" w:hAnsi="方正楷体_GBK" w:eastAsia="方正楷体_GBK" w:cs="方正楷体_GBK"/>
          <w:spacing w:val="6"/>
        </w:rPr>
        <w:t>（一）强化服务意识，推动政策落地。</w:t>
      </w:r>
      <w:r>
        <w:rPr>
          <w:spacing w:val="6"/>
        </w:rPr>
        <w:t>各区县商务主管部门</w:t>
      </w:r>
      <w:r>
        <w:rPr>
          <w:spacing w:val="9"/>
        </w:rPr>
        <w:t xml:space="preserve"> </w:t>
      </w:r>
      <w:r>
        <w:rPr>
          <w:spacing w:val="8"/>
        </w:rPr>
        <w:t xml:space="preserve">要牢固树立服务意识，发挥好身处一线的优势，主动走进企业， </w:t>
      </w:r>
      <w:r>
        <w:rPr>
          <w:spacing w:val="6"/>
        </w:rPr>
        <w:t>深入宣传中央、市级和本地出台的商务产业发</w:t>
      </w:r>
      <w:r>
        <w:rPr>
          <w:spacing w:val="5"/>
        </w:rPr>
        <w:t>展政策，为符合条</w:t>
      </w:r>
      <w:r>
        <w:t xml:space="preserve"> </w:t>
      </w:r>
      <w:r>
        <w:rPr>
          <w:spacing w:val="6"/>
        </w:rPr>
        <w:t>件的市场主体积极争取资金支持，帮助其解决</w:t>
      </w:r>
      <w:r>
        <w:rPr>
          <w:spacing w:val="5"/>
        </w:rPr>
        <w:t>生产经营中存在的</w:t>
      </w:r>
      <w:r>
        <w:t xml:space="preserve"> </w:t>
      </w:r>
      <w:r>
        <w:rPr>
          <w:spacing w:val="9"/>
        </w:rPr>
        <w:t>切实问题，为商务经济发展营造良好的营商环境。</w:t>
      </w:r>
    </w:p>
    <w:p w14:paraId="32729ED9">
      <w:pPr>
        <w:pStyle w:val="2"/>
        <w:spacing w:before="135" w:line="295" w:lineRule="auto"/>
        <w:ind w:left="6" w:right="101" w:firstLine="610"/>
      </w:pPr>
      <w:r>
        <w:rPr>
          <w:rFonts w:ascii="方正楷体_GBK" w:hAnsi="方正楷体_GBK" w:eastAsia="方正楷体_GBK" w:cs="方正楷体_GBK"/>
          <w:spacing w:val="2"/>
        </w:rPr>
        <w:t>（</w:t>
      </w:r>
      <w:r>
        <w:rPr>
          <w:rFonts w:ascii="方正楷体_GBK" w:hAnsi="方正楷体_GBK" w:eastAsia="方正楷体_GBK" w:cs="方正楷体_GBK"/>
          <w:spacing w:val="-44"/>
        </w:rPr>
        <w:t xml:space="preserve"> </w:t>
      </w:r>
      <w:r>
        <w:rPr>
          <w:rFonts w:ascii="方正楷体_GBK" w:hAnsi="方正楷体_GBK" w:eastAsia="方正楷体_GBK" w:cs="方正楷体_GBK"/>
          <w:spacing w:val="2"/>
        </w:rPr>
        <w:t>二）加快工作进度，提高申报质量</w:t>
      </w:r>
      <w:r>
        <w:rPr>
          <w:rFonts w:ascii="方正楷体_GBK" w:hAnsi="方正楷体_GBK" w:eastAsia="方正楷体_GBK" w:cs="方正楷体_GBK"/>
          <w:spacing w:val="-47"/>
        </w:rPr>
        <w:t xml:space="preserve"> </w:t>
      </w:r>
      <w:r>
        <w:rPr>
          <w:rFonts w:ascii="方正楷体_GBK" w:hAnsi="方正楷体_GBK" w:eastAsia="方正楷体_GBK" w:cs="方正楷体_GBK"/>
          <w:spacing w:val="2"/>
        </w:rPr>
        <w:t>。</w:t>
      </w:r>
      <w:r>
        <w:rPr>
          <w:rFonts w:ascii="方正楷体_GBK" w:hAnsi="方正楷体_GBK" w:eastAsia="方正楷体_GBK" w:cs="方正楷体_GBK"/>
          <w:spacing w:val="-54"/>
        </w:rPr>
        <w:t xml:space="preserve"> </w:t>
      </w:r>
      <w:r>
        <w:rPr>
          <w:spacing w:val="2"/>
        </w:rPr>
        <w:t>申报日期截止后原则</w:t>
      </w:r>
      <w:r>
        <w:t xml:space="preserve"> 上不再受理项</w:t>
      </w:r>
      <w:r>
        <w:rPr>
          <w:spacing w:val="-52"/>
        </w:rPr>
        <w:t xml:space="preserve"> </w:t>
      </w:r>
      <w:r>
        <w:t>目</w:t>
      </w:r>
      <w:r>
        <w:rPr>
          <w:spacing w:val="-66"/>
        </w:rPr>
        <w:t xml:space="preserve"> </w:t>
      </w:r>
      <w:r>
        <w:t>申报。各区县商务主管部门要认真履行属</w:t>
      </w:r>
      <w:r>
        <w:rPr>
          <w:spacing w:val="-1"/>
        </w:rPr>
        <w:t>地属事</w:t>
      </w:r>
      <w:r>
        <w:t xml:space="preserve"> 责任，指导项</w:t>
      </w:r>
      <w:r>
        <w:rPr>
          <w:spacing w:val="-53"/>
        </w:rPr>
        <w:t xml:space="preserve"> </w:t>
      </w:r>
      <w:r>
        <w:t>目</w:t>
      </w:r>
      <w:r>
        <w:rPr>
          <w:spacing w:val="-65"/>
        </w:rPr>
        <w:t xml:space="preserve"> </w:t>
      </w:r>
      <w:r>
        <w:t xml:space="preserve">申报单位在规定的时间节点前按要求提交相关材 </w:t>
      </w:r>
      <w:r>
        <w:rPr>
          <w:spacing w:val="5"/>
        </w:rPr>
        <w:t>料，并通过实地查看、现场评估等方式筛选推荐一批符合政策导</w:t>
      </w:r>
      <w:r>
        <w:rPr>
          <w:spacing w:val="16"/>
        </w:rPr>
        <w:t xml:space="preserve"> </w:t>
      </w:r>
      <w:r>
        <w:rPr>
          <w:spacing w:val="2"/>
        </w:rPr>
        <w:t>向、发展基础较好、示范带动作用较强的优质项</w:t>
      </w:r>
      <w:r>
        <w:rPr>
          <w:spacing w:val="-38"/>
        </w:rPr>
        <w:t xml:space="preserve"> </w:t>
      </w:r>
      <w:r>
        <w:rPr>
          <w:spacing w:val="2"/>
        </w:rPr>
        <w:t>目，切实发挥好</w:t>
      </w:r>
      <w:r>
        <w:t xml:space="preserve"> </w:t>
      </w:r>
      <w:r>
        <w:rPr>
          <w:spacing w:val="6"/>
        </w:rPr>
        <w:t>财政资金使用效益。</w:t>
      </w:r>
    </w:p>
    <w:p w14:paraId="26E65503">
      <w:pPr>
        <w:spacing w:line="296" w:lineRule="auto"/>
        <w:rPr>
          <w:rFonts w:ascii="Arial"/>
          <w:sz w:val="21"/>
        </w:rPr>
      </w:pPr>
    </w:p>
    <w:p w14:paraId="2CE48F54">
      <w:pPr>
        <w:spacing w:line="296" w:lineRule="auto"/>
        <w:rPr>
          <w:rFonts w:ascii="Arial"/>
          <w:sz w:val="21"/>
        </w:rPr>
      </w:pPr>
      <w:bookmarkStart w:id="0" w:name="_GoBack"/>
      <w:bookmarkEnd w:id="0"/>
    </w:p>
    <w:p w14:paraId="16D4C679">
      <w:pPr>
        <w:pStyle w:val="2"/>
        <w:spacing w:before="113" w:line="237" w:lineRule="auto"/>
        <w:ind w:left="668"/>
      </w:pPr>
      <w:r>
        <w:rPr>
          <w:spacing w:val="5"/>
        </w:rPr>
        <w:t>附件：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年重庆市商务发展专项资金项</w:t>
      </w:r>
      <w:r>
        <w:rPr>
          <w:spacing w:val="-53"/>
        </w:rPr>
        <w:t xml:space="preserve"> </w:t>
      </w:r>
      <w:r>
        <w:rPr>
          <w:spacing w:val="5"/>
        </w:rPr>
        <w:t>目（第一批）</w:t>
      </w:r>
    </w:p>
    <w:p w14:paraId="4DFE1344">
      <w:pPr>
        <w:spacing w:line="237" w:lineRule="auto"/>
        <w:sectPr>
          <w:footerReference r:id="rId7" w:type="default"/>
          <w:pgSz w:w="11906" w:h="16839"/>
          <w:pgMar w:top="1431" w:right="1412" w:bottom="1652" w:left="1546" w:header="0" w:footer="1374" w:gutter="0"/>
          <w:cols w:space="720" w:num="1"/>
        </w:sectPr>
      </w:pPr>
    </w:p>
    <w:p w14:paraId="67D90807">
      <w:pPr>
        <w:spacing w:line="330" w:lineRule="auto"/>
        <w:rPr>
          <w:rFonts w:ascii="Arial"/>
          <w:sz w:val="21"/>
        </w:rPr>
      </w:pPr>
    </w:p>
    <w:p w14:paraId="31CB797F">
      <w:pPr>
        <w:spacing w:line="330" w:lineRule="auto"/>
        <w:rPr>
          <w:rFonts w:ascii="Arial"/>
          <w:sz w:val="21"/>
        </w:rPr>
      </w:pPr>
    </w:p>
    <w:p w14:paraId="2112F6DE">
      <w:pPr>
        <w:pStyle w:val="2"/>
        <w:spacing w:before="114" w:line="299" w:lineRule="auto"/>
        <w:ind w:right="5960" w:firstLine="1684"/>
      </w:pPr>
      <w:r>
        <w:rPr>
          <w:spacing w:val="-8"/>
        </w:rPr>
        <w:t>申报指南</w:t>
      </w:r>
      <w:r>
        <w:rPr>
          <w:spacing w:val="2"/>
        </w:rPr>
        <w:t xml:space="preserve"> </w:t>
      </w:r>
      <w:r>
        <w:rPr>
          <w:spacing w:val="12"/>
        </w:rPr>
        <w:t>（此页无正文）</w:t>
      </w:r>
    </w:p>
    <w:p w14:paraId="5BD13F7D">
      <w:pPr>
        <w:spacing w:line="266" w:lineRule="auto"/>
        <w:rPr>
          <w:rFonts w:ascii="Arial"/>
          <w:sz w:val="21"/>
        </w:rPr>
      </w:pPr>
    </w:p>
    <w:p w14:paraId="0A8F9E1D">
      <w:pPr>
        <w:spacing w:line="266" w:lineRule="auto"/>
        <w:rPr>
          <w:rFonts w:ascii="Arial"/>
          <w:sz w:val="21"/>
        </w:rPr>
      </w:pPr>
    </w:p>
    <w:p w14:paraId="3A0B242D">
      <w:pPr>
        <w:spacing w:line="266" w:lineRule="auto"/>
        <w:rPr>
          <w:rFonts w:ascii="Arial"/>
          <w:sz w:val="21"/>
        </w:rPr>
      </w:pPr>
    </w:p>
    <w:p w14:paraId="62F8A3F2">
      <w:pPr>
        <w:spacing w:line="266" w:lineRule="auto"/>
        <w:rPr>
          <w:rFonts w:ascii="Arial"/>
          <w:sz w:val="21"/>
        </w:rPr>
      </w:pPr>
    </w:p>
    <w:p w14:paraId="60B5E59A">
      <w:pPr>
        <w:pStyle w:val="2"/>
        <w:spacing w:before="114" w:line="239" w:lineRule="auto"/>
        <w:ind w:left="680"/>
      </w:pPr>
      <w:r>
        <w:rPr>
          <w:spacing w:val="5"/>
        </w:rPr>
        <w:t>重庆市商务委员会                 重庆市财政局</w:t>
      </w:r>
    </w:p>
    <w:p w14:paraId="0BFBE478">
      <w:pPr>
        <w:pStyle w:val="2"/>
        <w:spacing w:before="126" w:line="239" w:lineRule="auto"/>
        <w:ind w:left="5471"/>
      </w:pPr>
      <w:r>
        <w:rPr>
          <w:rFonts w:ascii="Times New Roman" w:hAnsi="Times New Roman" w:eastAsia="Times New Roman" w:cs="Times New Roman"/>
          <w:spacing w:val="-6"/>
        </w:rPr>
        <w:t>2025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6"/>
        </w:rPr>
        <w:t xml:space="preserve">年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6"/>
        </w:rPr>
        <w:t>月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10  </w:t>
      </w:r>
      <w:r>
        <w:rPr>
          <w:spacing w:val="-6"/>
        </w:rPr>
        <w:t>日</w:t>
      </w:r>
    </w:p>
    <w:p w14:paraId="11F4E5EA">
      <w:pPr>
        <w:spacing w:before="7"/>
      </w:pPr>
    </w:p>
    <w:p w14:paraId="2DF485FC">
      <w:pPr>
        <w:spacing w:before="7"/>
      </w:pPr>
    </w:p>
    <w:p w14:paraId="3F76A64C">
      <w:pPr>
        <w:spacing w:before="7"/>
      </w:pPr>
    </w:p>
    <w:p w14:paraId="7336370C">
      <w:pPr>
        <w:spacing w:before="7"/>
      </w:pPr>
    </w:p>
    <w:p w14:paraId="73C7E2A2">
      <w:pPr>
        <w:spacing w:before="7"/>
      </w:pPr>
    </w:p>
    <w:p w14:paraId="3B99B265">
      <w:pPr>
        <w:spacing w:before="7"/>
      </w:pPr>
    </w:p>
    <w:p w14:paraId="53E7A4BE">
      <w:pPr>
        <w:spacing w:before="7"/>
      </w:pPr>
    </w:p>
    <w:p w14:paraId="46D812E9">
      <w:pPr>
        <w:spacing w:before="7"/>
      </w:pPr>
    </w:p>
    <w:p w14:paraId="51F969B9">
      <w:pPr>
        <w:spacing w:before="7"/>
      </w:pPr>
    </w:p>
    <w:p w14:paraId="1534BCFB">
      <w:pPr>
        <w:spacing w:before="7"/>
      </w:pPr>
    </w:p>
    <w:p w14:paraId="5E51D800">
      <w:pPr>
        <w:spacing w:before="7"/>
      </w:pPr>
    </w:p>
    <w:p w14:paraId="29055F67">
      <w:pPr>
        <w:spacing w:before="7"/>
      </w:pPr>
    </w:p>
    <w:p w14:paraId="7001704C">
      <w:pPr>
        <w:spacing w:before="7"/>
      </w:pPr>
    </w:p>
    <w:p w14:paraId="08C46202">
      <w:pPr>
        <w:spacing w:before="7"/>
      </w:pPr>
    </w:p>
    <w:p w14:paraId="2E32B183">
      <w:pPr>
        <w:spacing w:before="7"/>
      </w:pPr>
    </w:p>
    <w:p w14:paraId="67CEB5BB">
      <w:pPr>
        <w:spacing w:before="7"/>
      </w:pPr>
    </w:p>
    <w:p w14:paraId="2667253A">
      <w:pPr>
        <w:spacing w:before="7"/>
      </w:pPr>
    </w:p>
    <w:p w14:paraId="00A216B7">
      <w:pPr>
        <w:spacing w:before="7"/>
      </w:pPr>
    </w:p>
    <w:p w14:paraId="20F05CA4">
      <w:pPr>
        <w:spacing w:before="7"/>
      </w:pPr>
    </w:p>
    <w:p w14:paraId="4F4517D2">
      <w:pPr>
        <w:spacing w:before="7"/>
      </w:pPr>
    </w:p>
    <w:p w14:paraId="47BDBC69">
      <w:pPr>
        <w:spacing w:before="7"/>
      </w:pPr>
    </w:p>
    <w:p w14:paraId="2649286F">
      <w:pPr>
        <w:spacing w:before="7"/>
      </w:pPr>
    </w:p>
    <w:p w14:paraId="0F64AEB3">
      <w:pPr>
        <w:spacing w:before="7"/>
      </w:pPr>
    </w:p>
    <w:p w14:paraId="28C1962A">
      <w:pPr>
        <w:spacing w:before="7"/>
      </w:pPr>
    </w:p>
    <w:p w14:paraId="4DBC12C5">
      <w:pPr>
        <w:spacing w:before="7"/>
      </w:pPr>
    </w:p>
    <w:p w14:paraId="666F09AC">
      <w:pPr>
        <w:spacing w:before="7"/>
      </w:pPr>
    </w:p>
    <w:p w14:paraId="752F9AC7">
      <w:pPr>
        <w:spacing w:before="7"/>
      </w:pPr>
    </w:p>
    <w:p w14:paraId="30322CBF">
      <w:pPr>
        <w:spacing w:before="7"/>
      </w:pPr>
    </w:p>
    <w:p w14:paraId="32CACB0A">
      <w:pPr>
        <w:spacing w:before="7"/>
      </w:pPr>
    </w:p>
    <w:p w14:paraId="219F5E48">
      <w:pPr>
        <w:spacing w:before="6"/>
      </w:pPr>
    </w:p>
    <w:p w14:paraId="18585121">
      <w:pPr>
        <w:spacing w:before="6"/>
      </w:pPr>
    </w:p>
    <w:p w14:paraId="6B67CE6F">
      <w:pPr>
        <w:spacing w:before="6"/>
      </w:pPr>
    </w:p>
    <w:p w14:paraId="01E42345">
      <w:pPr>
        <w:spacing w:before="6"/>
      </w:pPr>
    </w:p>
    <w:p w14:paraId="4524B383">
      <w:pPr>
        <w:spacing w:before="6"/>
      </w:pPr>
    </w:p>
    <w:p w14:paraId="2CC1D485">
      <w:pPr>
        <w:spacing w:line="266" w:lineRule="auto"/>
        <w:rPr>
          <w:rFonts w:ascii="Arial"/>
          <w:sz w:val="21"/>
        </w:rPr>
      </w:pPr>
    </w:p>
    <w:p w14:paraId="15A59540">
      <w:pPr>
        <w:spacing w:before="91" w:line="183" w:lineRule="auto"/>
        <w:ind w:left="17"/>
        <w:rPr>
          <w:rFonts w:ascii="宋体" w:hAnsi="宋体" w:eastAsia="宋体" w:cs="宋体"/>
          <w:sz w:val="28"/>
          <w:szCs w:val="28"/>
        </w:rPr>
      </w:pPr>
    </w:p>
    <w:sectPr>
      <w:footerReference r:id="rId8" w:type="default"/>
      <w:pgSz w:w="11906" w:h="16839"/>
      <w:pgMar w:top="1431" w:right="1526" w:bottom="400" w:left="15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DB467">
    <w:pPr>
      <w:spacing w:line="177" w:lineRule="auto"/>
      <w:ind w:left="82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55454">
    <w:pPr>
      <w:spacing w:before="1" w:line="176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2A14A">
    <w:pPr>
      <w:spacing w:before="1" w:line="176" w:lineRule="auto"/>
      <w:ind w:left="78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58A1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946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1280</Words>
  <Characters>1369</Characters>
  <TotalTime>0</TotalTime>
  <ScaleCrop>false</ScaleCrop>
  <LinksUpToDate>false</LinksUpToDate>
  <CharactersWithSpaces>1519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2025-01-14T09:41:00Z</dcterms:created>
  <dc:creator>微软用户</dc:creator>
  <cp:lastModifiedBy>jin锦</cp:lastModifiedBy>
  <dcterms:modified xsi:type="dcterms:W3CDTF">2025-01-20T08:03:44Z</dcterms:modified>
  <dc:title>重庆市商业委员会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2025-01-20T16:03:18Z</vt:filetime>
  </property>
  <property fmtid="{D5CDD505-2E9C-101B-9397-08002B2CF9AE}" pid="4" name="KSOTemplateDocerSaveRecord">
    <vt:lpwstr>eyJoZGlkIjoiZGFiZDU5NmIwY2Q3Nzk3NzU2MDg5NTdmMmU1M2I1MTEiLCJ1c2VySWQiOiI0NjY3MzMyMDYifQ==</vt:lpwstr>
  </property>
  <property fmtid="{D5CDD505-2E9C-101B-9397-08002B2CF9AE}" pid="5" name="KSOProductBuildVer">
    <vt:lpwstr>2052-12.1.0.19770</vt:lpwstr>
  </property>
  <property fmtid="{D5CDD505-2E9C-101B-9397-08002B2CF9AE}" pid="6" name="ICV">
    <vt:lpwstr>8C8A35C98B3948409247A8FE3094A015_12</vt:lpwstr>
  </property>
</Properties>
</file>