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江津区农村黑臭水体排查和治理情况的公示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按照农村黑臭水体治理工作有关要求，江津区共发现农村黑臭水体</w:t>
      </w:r>
      <w:r>
        <w:rPr>
          <w:rFonts w:hint="eastAsia" w:cs="Times New Roman"/>
          <w:lang w:val="en-US" w:eastAsia="zh-CN"/>
        </w:rPr>
        <w:t>25</w:t>
      </w:r>
      <w:r>
        <w:rPr>
          <w:rFonts w:hint="default" w:ascii="Times New Roman" w:hAnsi="Times New Roman" w:cs="Times New Roman"/>
          <w:lang w:val="en-US" w:eastAsia="zh-CN"/>
        </w:rPr>
        <w:t>个，其中纳入国家监管清单农村黑臭水体</w:t>
      </w:r>
      <w:r>
        <w:rPr>
          <w:rFonts w:hint="eastAsia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  <w:lang w:val="en-US" w:eastAsia="zh-CN"/>
        </w:rPr>
        <w:t>个，纳入市级监管清单</w:t>
      </w:r>
      <w:r>
        <w:rPr>
          <w:rFonts w:hint="eastAsia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  <w:lang w:val="en-US" w:eastAsia="zh-CN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截止20</w:t>
      </w:r>
      <w:r>
        <w:rPr>
          <w:rFonts w:hint="eastAsia" w:cs="Times New Roman"/>
          <w:lang w:val="en-US" w:eastAsia="zh-CN"/>
        </w:rPr>
        <w:t>24</w:t>
      </w:r>
      <w:r>
        <w:rPr>
          <w:rFonts w:hint="default" w:ascii="Times New Roman" w:hAnsi="Times New Roman" w:cs="Times New Roman"/>
          <w:lang w:val="en-US" w:eastAsia="zh-CN"/>
        </w:rPr>
        <w:t>年</w:t>
      </w:r>
      <w:r>
        <w:rPr>
          <w:rFonts w:hint="eastAsia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  <w:lang w:val="en-US" w:eastAsia="zh-CN"/>
        </w:rPr>
        <w:t>月，江津区组织对本行政区域内农村黑臭水体进行治理，完成国家监管清单水体</w:t>
      </w:r>
      <w:r>
        <w:rPr>
          <w:rFonts w:hint="eastAsia" w:cs="Times New Roman"/>
          <w:lang w:val="en-US" w:eastAsia="zh-CN"/>
        </w:rPr>
        <w:t>4</w:t>
      </w:r>
      <w:r>
        <w:rPr>
          <w:rFonts w:hint="default" w:ascii="Times New Roman" w:hAnsi="Times New Roman" w:cs="Times New Roman"/>
          <w:lang w:val="en-US" w:eastAsia="zh-CN"/>
        </w:rPr>
        <w:t>个，现将有关情况予以公示，接受公众监督。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公示期限：15个自然日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监督举报电话：47522457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江津区农村黑臭水体排查和治理情况</w:t>
      </w:r>
    </w:p>
    <w:tbl>
      <w:tblPr>
        <w:tblStyle w:val="6"/>
        <w:tblW w:w="15587" w:type="dxa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750"/>
        <w:gridCol w:w="870"/>
        <w:gridCol w:w="765"/>
        <w:gridCol w:w="855"/>
        <w:gridCol w:w="870"/>
        <w:gridCol w:w="630"/>
        <w:gridCol w:w="585"/>
        <w:gridCol w:w="1050"/>
        <w:gridCol w:w="705"/>
        <w:gridCol w:w="735"/>
        <w:gridCol w:w="960"/>
        <w:gridCol w:w="735"/>
        <w:gridCol w:w="750"/>
        <w:gridCol w:w="960"/>
        <w:gridCol w:w="750"/>
        <w:gridCol w:w="121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镇（街道）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行政村（社区）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水体名称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水体类型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水域面积：平方米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长：米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宽：米</w:t>
            </w:r>
          </w:p>
        </w:tc>
        <w:tc>
          <w:tcPr>
            <w:tcW w:w="49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黑臭段地理位置信息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主要污染问题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监管清单级别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治理进展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治理后水体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是否常年有水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起点名称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起点经度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起点维度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终点名称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终点经度</w:t>
            </w:r>
          </w:p>
        </w:tc>
        <w:tc>
          <w:tcPr>
            <w:tcW w:w="7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终点维度</w:t>
            </w:r>
          </w:p>
        </w:tc>
        <w:tc>
          <w:tcPr>
            <w:tcW w:w="9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朱杨镇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桥坪村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石河堰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河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6084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338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18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桥坪村4组螺水公路</w:t>
            </w:r>
            <w:r>
              <w:rPr>
                <w:rFonts w:hint="eastAsia" w:ascii="方正仿宋_GBK" w:hAnsi="方正仿宋_GBK" w:cs="方正仿宋_GBK"/>
                <w:sz w:val="24"/>
                <w:lang w:eastAsia="zh-CN"/>
              </w:rPr>
              <w:t>桥下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20米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kern w:val="2"/>
                <w:sz w:val="21"/>
                <w:szCs w:val="21"/>
                <w:lang w:val="en-US" w:eastAsia="zh-CN" w:bidi="ar-SA"/>
              </w:rPr>
              <w:t>105.977623076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2"/>
                <w:sz w:val="21"/>
                <w:szCs w:val="21"/>
                <w:lang w:val="en-US" w:eastAsia="zh-CN" w:bidi="ar-SA"/>
              </w:rPr>
              <w:t>29.094326602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桥坪村4组石河堰大坝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kern w:val="2"/>
                <w:sz w:val="21"/>
                <w:szCs w:val="21"/>
                <w:lang w:val="en-US" w:eastAsia="zh-CN" w:bidi="ar-SA"/>
              </w:rPr>
              <w:t>105.976048619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2"/>
                <w:sz w:val="21"/>
                <w:szCs w:val="21"/>
                <w:lang w:val="en-US" w:eastAsia="zh-CN" w:bidi="ar-SA"/>
              </w:rPr>
              <w:t>29.091724859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农村生活污水污染、底泥淤积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广兴镇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红塘村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彭家店子河沟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河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广兴中心敬老院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106.555776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29.078776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钢板桥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2"/>
                <w:sz w:val="21"/>
                <w:szCs w:val="21"/>
                <w:lang w:val="en-US" w:eastAsia="zh-CN" w:bidi="ar-SA"/>
              </w:rPr>
              <w:t>106.557338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2"/>
                <w:sz w:val="21"/>
                <w:szCs w:val="21"/>
                <w:lang w:val="en-US" w:eastAsia="zh-CN" w:bidi="ar-SA"/>
              </w:rPr>
              <w:t>29.076169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区县监管级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嘉平镇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大垭村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卷洞桥河沟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沟渠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卷洞桥下行1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00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米处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6.406280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28.925463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人行桥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6.406280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</w:rPr>
              <w:t>28.925463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区县监管级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永兴镇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旸岩村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旸岩村加工房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沟渠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675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旸岩村加工房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106.102063154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29.21504075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旸岩村污水处理站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106.102214242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29.21044931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农村生活污水污染、底泥淤积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市级监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永兴镇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新桥社区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下摊子河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河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650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永兴小学操场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106.1809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28.9914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永兴中心幼儿园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106.1809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28.9899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农村生活污水污染、底泥淤积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区县监管级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永兴镇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旸岩村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金御佳苑</w:t>
            </w:r>
            <w:r>
              <w:rPr>
                <w:rFonts w:hint="eastAsia"/>
                <w:kern w:val="0"/>
                <w:sz w:val="24"/>
                <w:lang w:eastAsia="zh-CN"/>
              </w:rPr>
              <w:t>旁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沟渠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1.2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金御佳苑梅花坝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106.102748425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29.21862142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金御佳苑金洁超市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106.102364859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29.211504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区县监管级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几江街道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五举村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五举沱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沟渠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1组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五举沱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106.266966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29.243934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五举沱长江入口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106.265283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29.244429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区县监管级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鼎山街道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高牙村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仙草河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河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园艺场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106.297637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29.222737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石板桥下游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106.306084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29.230736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农村生活污水污染、底泥淤积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市级监管级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德感街道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长冲社区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东岳庙河沟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河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1.8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东岳庙下坡岔口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lang w:val="en-US" w:eastAsia="zh-CN" w:bidi="ar-SA"/>
              </w:rPr>
              <w:t>106.0755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9.1618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东岳庙璧南河入口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106.0751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29.1615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企业排污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区县监管级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油溪镇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吴市社区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石板溪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河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大庙小组河边餐馆龙门桥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106.048996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29.204191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大庙小组河边餐馆拦河坝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106.046966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29.202599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区县监管级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吴滩镇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宝塔社区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  <w:t>（郎家村）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宝塔社区中兴桥河沟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沟渠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1500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王三院子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106.0662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29.2532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中兴桥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06.0665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29.2550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市级监管级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吴滩镇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郎家村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  <w:t>插旗寺坑塘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塘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1000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插旗寺门口左侧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106.0562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29.2417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公路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106.0562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29.2419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市级监管级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吴滩镇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  <w:t>现龙村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  <w:t>柳溪沟渠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沟渠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7500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2.5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红岩沟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106.0799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29.2989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新桥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106.0620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29.2912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吴滩镇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花厅村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  <w:t>三角坝坑塘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塘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2668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杨啟刚院子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106.0691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29.2624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村办公室坝子边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  <w:t>106.0697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  <w:t>29.2669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慈云镇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慈音寺社区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慈云场河沟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河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2500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慈云派出所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106.207524235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29.077066589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镇污水处理厂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106.205343599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29.073107649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农村生活污水污染、生活垃圾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蔡家镇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新开村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石榴滩河沟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沟渠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6000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坝上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106.33902543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29.0584246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笋溪河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106.33874954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28.90586237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生活垃圾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杜市镇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屏麓村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山丘田塘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塘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640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山丘田塘坝坎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106.571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val="en-US" w:eastAsia="zh-CN" w:bidi="ar-SA"/>
              </w:rPr>
              <w:t>29.0944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山丘田塘塘尾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106.571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29.0946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底泥淤积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区县监管级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鼎山街道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双宝社区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土地塝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塘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330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康高路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106.297914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方正仿宋_GBK" w:hAnsi="方正仿宋_GBK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29.233486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  <w:t>朱乾明土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106.297596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29.233904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区县监管级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李市镇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  <w:t>龙吟村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  <w:t>龙吟小溪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河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1600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  <w:t>龙吟村邮政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106.5939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29.518698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  <w:t>龙吟中学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106.59466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  <w:t>29.518921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农村生活污水污染、生活垃圾、底泥淤积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市级监管级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石蟆镇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稿子社区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  <w:t>洗脚溪黑臭水体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沟渠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稿子污水处理厂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106.00312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29.012963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  <w:t>稿子污水处理厂向前400米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105.888389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29.002789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区县监管级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石蟆镇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  <w:t>石蟆口社区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  <w:t>大路边沟渠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沟渠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400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200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  <w:t>中商街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105.93722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28.9804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  <w:t>中商街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105.937613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eastAsia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28.980040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区县监管级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李市镇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李市小溪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1"/>
                <w:szCs w:val="21"/>
                <w:lang w:val="en-US" w:eastAsia="zh-CN" w:bidi="ar-SA"/>
              </w:rPr>
              <w:t>75000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1"/>
                <w:szCs w:val="21"/>
                <w:lang w:val="en-US" w:eastAsia="zh-CN" w:bidi="ar-SA"/>
              </w:rPr>
              <w:t>15000</w:t>
            </w:r>
          </w:p>
        </w:tc>
        <w:tc>
          <w:tcPr>
            <w:tcW w:w="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李市小溪起点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106.269989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29.068371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李市小溪终点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106.262035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29.083264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农村生活污水污染、底泥淤积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国家监管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先锋镇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绣庄村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仙草河绣庄村段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2"/>
                <w:sz w:val="21"/>
                <w:szCs w:val="21"/>
                <w:lang w:val="en-US" w:eastAsia="zh-CN" w:bidi="ar-SA"/>
              </w:rPr>
              <w:t>4500</w:t>
            </w:r>
          </w:p>
        </w:tc>
        <w:tc>
          <w:tcPr>
            <w:tcW w:w="6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  <w:t>900</w:t>
            </w:r>
          </w:p>
        </w:tc>
        <w:tc>
          <w:tcPr>
            <w:tcW w:w="5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仙草河绣庄村起点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106.290723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29.221221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仙草河绣庄村起点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106.297593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29.222688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农村生活污水污染、底泥淤积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国家监管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夏坝镇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跃进村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跃进桥河沟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沟渠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3240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2160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1.5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跃进桥河沟起点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106.53235689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29.08219664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跃进桥河沟起点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106.52433245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29.09513183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eastAsia="zh-CN"/>
              </w:rPr>
              <w:t>畜禽养殖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污染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国家监管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柏林镇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东胜村</w:t>
            </w:r>
          </w:p>
        </w:tc>
        <w:tc>
          <w:tcPr>
            <w:tcW w:w="7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烂湾山坪塘</w:t>
            </w:r>
          </w:p>
        </w:tc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塘</w:t>
            </w:r>
          </w:p>
        </w:tc>
        <w:tc>
          <w:tcPr>
            <w:tcW w:w="8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666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18.5</w:t>
            </w:r>
          </w:p>
        </w:tc>
        <w:tc>
          <w:tcPr>
            <w:tcW w:w="1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烂湾山坪塘</w:t>
            </w:r>
          </w:p>
        </w:tc>
        <w:tc>
          <w:tcPr>
            <w:tcW w:w="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106.5257044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28.67189634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Times New Roman" w:hAnsi="Times New Roman" w:eastAsia="方正仿宋_GBK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烂湾山坪塘</w:t>
            </w:r>
          </w:p>
        </w:tc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106.5251348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1"/>
                <w:szCs w:val="21"/>
                <w:lang w:val="en-US" w:eastAsia="zh-CN"/>
              </w:rPr>
              <w:t>28.67163619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农村生活污水污染、底泥淤积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国家监管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完成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治理中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未开展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8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FE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季节有水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常年基本无水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/>
          <w:lang w:val="en-US" w:eastAsia="zh-C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C3B8CE3A-7EB0-4FDA-A26A-50032A9C3C45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0FF4D9E-36A9-413B-9015-B8A2E625807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CE0CB52E-8605-461B-ADEA-A0F59886833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C30052C-2CA4-417E-A901-40A65222D7F5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  <w:embedRegular r:id="rId5" w:fontKey="{CD0B146D-45E8-487B-B912-175D9618282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MzY0NmFiN2MzNTM1OWMyZWU4NTNhMDZmYWYwOWMifQ=="/>
  </w:docVars>
  <w:rsids>
    <w:rsidRoot w:val="1DD47A7F"/>
    <w:rsid w:val="12C76CD0"/>
    <w:rsid w:val="1ADF238C"/>
    <w:rsid w:val="1DD47A7F"/>
    <w:rsid w:val="2B5A562B"/>
    <w:rsid w:val="2FFF2FB3"/>
    <w:rsid w:val="30273D1D"/>
    <w:rsid w:val="30A113D9"/>
    <w:rsid w:val="322941B2"/>
    <w:rsid w:val="37397A21"/>
    <w:rsid w:val="39D63260"/>
    <w:rsid w:val="4D394498"/>
    <w:rsid w:val="5665716A"/>
    <w:rsid w:val="5B592A3B"/>
    <w:rsid w:val="5DDE6BF0"/>
    <w:rsid w:val="6207092A"/>
    <w:rsid w:val="6326258E"/>
    <w:rsid w:val="6D844B4C"/>
    <w:rsid w:val="74D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autoRedefine/>
    <w:qFormat/>
    <w:uiPriority w:val="0"/>
    <w:pPr>
      <w:ind w:firstLine="626"/>
    </w:pPr>
    <w:rPr>
      <w:rFonts w:ascii="仿宋_GB2312" w:eastAsia="仿宋_GB2312"/>
      <w:bCs/>
      <w:sz w:val="32"/>
    </w:rPr>
  </w:style>
  <w:style w:type="paragraph" w:customStyle="1" w:styleId="4">
    <w:name w:val="正文文字 6"/>
    <w:next w:val="1"/>
    <w:autoRedefine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2024-01-12T03:16:00Z</dcterms:created>
  <dc:creator>Ray</dc:creator>
  <cp:lastModifiedBy>Ray</cp:lastModifiedBy>
  <dcterms:modified xsi:type="dcterms:W3CDTF">2024-01-29T02:40:31Z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F64278980F2B462CB51398E5E6BBA171_13</vt:lpwstr>
  </property>
</Properties>
</file>