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2D1E" w14:textId="77777777" w:rsidR="00447C68" w:rsidRDefault="00AA18C6">
      <w:pPr>
        <w:jc w:val="center"/>
        <w:rPr>
          <w:rFonts w:ascii="宋体" w:cs="宋体"/>
          <w:b/>
          <w:bCs/>
          <w:sz w:val="72"/>
          <w:szCs w:val="72"/>
        </w:rPr>
      </w:pPr>
      <w:r>
        <w:rPr>
          <w:rFonts w:ascii="宋体" w:cs="宋体" w:hint="eastAsia"/>
          <w:b/>
          <w:bCs/>
          <w:sz w:val="72"/>
          <w:szCs w:val="72"/>
        </w:rPr>
        <w:t>江津区水环境质量月报</w:t>
      </w:r>
    </w:p>
    <w:p w14:paraId="77019569" w14:textId="60BAE59D" w:rsidR="00447C68" w:rsidRDefault="00AA18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23</w:t>
      </w:r>
      <w:r>
        <w:rPr>
          <w:b/>
          <w:bCs/>
          <w:sz w:val="44"/>
          <w:szCs w:val="44"/>
        </w:rPr>
        <w:t>年</w:t>
      </w:r>
      <w:r w:rsidR="00F45C72">
        <w:rPr>
          <w:b/>
          <w:bCs/>
          <w:sz w:val="44"/>
          <w:szCs w:val="44"/>
        </w:rPr>
        <w:t>7</w:t>
      </w:r>
      <w:r>
        <w:rPr>
          <w:b/>
          <w:bCs/>
          <w:sz w:val="44"/>
          <w:szCs w:val="44"/>
        </w:rPr>
        <w:t>月）</w:t>
      </w:r>
    </w:p>
    <w:p w14:paraId="12CDE238" w14:textId="637A239C" w:rsidR="00447C68" w:rsidRDefault="00AA18C6">
      <w:pPr>
        <w:rPr>
          <w:rFonts w:ascii="仿宋_GB2312" w:eastAsia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3" behindDoc="0" locked="0" layoutInCell="1" hidden="0" allowOverlap="1" wp14:anchorId="798717A3" wp14:editId="4EA2C69E">
                <wp:simplePos x="0" y="0"/>
                <wp:positionH relativeFrom="column">
                  <wp:posOffset>3733800</wp:posOffset>
                </wp:positionH>
                <wp:positionV relativeFrom="paragraph">
                  <wp:posOffset>297180</wp:posOffset>
                </wp:positionV>
                <wp:extent cx="1600200" cy="9525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2 2" o:spid="_x0000_s2" from="294.0pt,23.4pt" to="420.0pt,24.15pt" filled="f" stroked="t" strokeweight="1.0pt" style="position:absolute;flip:y;z-index:13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5" behindDoc="0" locked="0" layoutInCell="1" hidden="0" allowOverlap="1" wp14:anchorId="55AA85B8" wp14:editId="09D8DA6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067050" cy="0"/>
                <wp:effectExtent l="0" t="0" r="0" b="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1 4" o:spid="_x0000_s4" from="0.0pt,23.4pt" to="241.5pt,23.4pt" filled="f" stroked="t" strokeweight="1.0pt" style="position:absolute;z-index:15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sz w:val="32"/>
          <w:szCs w:val="32"/>
        </w:rPr>
        <w:t>重庆市江津区</w:t>
      </w:r>
      <w:r>
        <w:rPr>
          <w:rFonts w:hint="eastAsia"/>
          <w:sz w:val="32"/>
          <w:szCs w:val="32"/>
        </w:rPr>
        <w:t>生态</w:t>
      </w:r>
      <w:r>
        <w:rPr>
          <w:sz w:val="32"/>
          <w:szCs w:val="32"/>
        </w:rPr>
        <w:t>环境监测</w:t>
      </w:r>
      <w:r>
        <w:rPr>
          <w:rFonts w:hint="eastAsia"/>
          <w:sz w:val="32"/>
          <w:szCs w:val="32"/>
        </w:rPr>
        <w:t>站</w:t>
      </w:r>
      <w:r>
        <w:rPr>
          <w:sz w:val="32"/>
          <w:szCs w:val="32"/>
        </w:rPr>
        <w:t>发布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23</w:t>
      </w:r>
      <w:r>
        <w:rPr>
          <w:sz w:val="32"/>
          <w:szCs w:val="32"/>
        </w:rPr>
        <w:t>年</w:t>
      </w:r>
      <w:r w:rsidR="00F45C72">
        <w:rPr>
          <w:sz w:val="32"/>
          <w:szCs w:val="32"/>
        </w:rPr>
        <w:t>8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 w:rsidR="00F45C72">
        <w:rPr>
          <w:sz w:val="32"/>
          <w:szCs w:val="32"/>
        </w:rPr>
        <w:t>7</w:t>
      </w:r>
      <w:r>
        <w:rPr>
          <w:sz w:val="32"/>
          <w:szCs w:val="32"/>
        </w:rPr>
        <w:t>日</w:t>
      </w:r>
    </w:p>
    <w:p w14:paraId="7F6C4898" w14:textId="77777777" w:rsidR="00447C68" w:rsidRDefault="00AA18C6">
      <w:pPr>
        <w:ind w:firstLine="629"/>
        <w:rPr>
          <w:rFonts w:ascii="方正黑体_GBK" w:eastAsia="方正黑体_GBK" w:hAnsi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/>
          <w:bCs/>
          <w:sz w:val="32"/>
          <w:szCs w:val="32"/>
        </w:rPr>
        <w:t>河流地表水水质</w:t>
      </w:r>
    </w:p>
    <w:p w14:paraId="7829EFA5" w14:textId="4254E3E2" w:rsidR="00447C68" w:rsidRDefault="00CF6F12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AA18C6">
        <w:rPr>
          <w:rFonts w:ascii="仿宋_GB2312" w:eastAsia="仿宋_GB2312" w:hint="eastAsia"/>
          <w:sz w:val="32"/>
          <w:szCs w:val="32"/>
        </w:rPr>
        <w:t>月，考核我区的8个市控及以上断面中，Ⅰ—Ⅲ类水质达标率为</w:t>
      </w:r>
      <w:r w:rsidR="00F45C72">
        <w:rPr>
          <w:rFonts w:ascii="仿宋_GB2312" w:eastAsia="仿宋_GB2312"/>
          <w:sz w:val="32"/>
          <w:szCs w:val="32"/>
        </w:rPr>
        <w:t>100</w:t>
      </w:r>
      <w:r w:rsidR="00AA18C6">
        <w:rPr>
          <w:rFonts w:ascii="仿宋_GB2312" w:eastAsia="仿宋_GB2312"/>
          <w:sz w:val="32"/>
          <w:szCs w:val="32"/>
        </w:rPr>
        <w:t>%</w:t>
      </w:r>
      <w:r w:rsidR="00AA18C6">
        <w:rPr>
          <w:rFonts w:ascii="仿宋_GB2312" w:eastAsia="仿宋_GB2312" w:hint="eastAsia"/>
          <w:sz w:val="32"/>
          <w:szCs w:val="32"/>
        </w:rPr>
        <w:t>，其中：</w:t>
      </w:r>
      <w:bookmarkStart w:id="0" w:name="_GoBack"/>
      <w:bookmarkEnd w:id="0"/>
    </w:p>
    <w:p w14:paraId="7BDB73AA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（一）长江干流（江津段）水质</w:t>
      </w:r>
    </w:p>
    <w:p w14:paraId="2CF14229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长江江津大桥断面达到Ⅱ类水质考核目标。</w:t>
      </w:r>
    </w:p>
    <w:p w14:paraId="3E83ED0C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（二）次级河流水质</w:t>
      </w:r>
    </w:p>
    <w:p w14:paraId="6629AA24" w14:textId="626317B2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5条次级河流7个断面Ⅰ—Ⅲ类水质占</w:t>
      </w:r>
      <w:r w:rsidR="00CF6F12">
        <w:rPr>
          <w:rFonts w:ascii="仿宋_GB2312" w:eastAsia="仿宋_GB2312" w:hint="eastAsia"/>
          <w:sz w:val="32"/>
          <w:szCs w:val="32"/>
        </w:rPr>
        <w:t>比</w:t>
      </w:r>
      <w:r w:rsidR="00CF6F12"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，达标率</w:t>
      </w:r>
      <w:r w:rsidR="00CF6F12">
        <w:rPr>
          <w:rFonts w:ascii="仿宋_GB2312" w:eastAsia="仿宋_GB2312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，其中塘河入江口、</w:t>
      </w:r>
      <w:r w:rsidR="00786C57">
        <w:rPr>
          <w:rFonts w:ascii="仿宋_GB2312" w:eastAsia="仿宋_GB2312" w:hint="eastAsia"/>
          <w:sz w:val="32"/>
          <w:szCs w:val="32"/>
        </w:rPr>
        <w:t>窄口大桥、</w:t>
      </w:r>
      <w:r>
        <w:rPr>
          <w:rFonts w:ascii="仿宋_GB2312" w:eastAsia="仿宋_GB2312" w:hint="eastAsia"/>
          <w:sz w:val="32"/>
          <w:szCs w:val="32"/>
        </w:rPr>
        <w:t>真武水质类别高于考核目标，</w:t>
      </w:r>
      <w:r w:rsidR="00CF6F12">
        <w:rPr>
          <w:rFonts w:ascii="仿宋_GB2312" w:eastAsia="仿宋_GB2312" w:hint="eastAsia"/>
          <w:sz w:val="32"/>
          <w:szCs w:val="32"/>
        </w:rPr>
        <w:t>油溪、</w:t>
      </w:r>
      <w:r w:rsidR="00CF6F12">
        <w:rPr>
          <w:rFonts w:ascii="仿宋_GB2312" w:eastAsia="仿宋_GB2312" w:hint="eastAsia"/>
          <w:sz w:val="32"/>
          <w:szCs w:val="32"/>
        </w:rPr>
        <w:t>支坪街道、白杨坝、</w:t>
      </w:r>
      <w:r w:rsidR="00786C57">
        <w:rPr>
          <w:rFonts w:ascii="仿宋_GB2312" w:eastAsia="仿宋_GB2312" w:hint="eastAsia"/>
          <w:sz w:val="32"/>
          <w:szCs w:val="32"/>
        </w:rPr>
        <w:t>朱杨溪</w:t>
      </w:r>
      <w:r>
        <w:rPr>
          <w:rFonts w:ascii="仿宋_GB2312" w:eastAsia="仿宋_GB2312" w:hint="eastAsia"/>
          <w:sz w:val="32"/>
          <w:szCs w:val="32"/>
        </w:rPr>
        <w:t>水质类别达到考核目标。</w:t>
      </w:r>
    </w:p>
    <w:p w14:paraId="67711D8A" w14:textId="77777777" w:rsidR="00447C68" w:rsidRDefault="00447C68"/>
    <w:sectPr w:rsidR="00447C68" w:rsidSect="0038260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DB23" w14:textId="77777777" w:rsidR="0074065C" w:rsidRDefault="0074065C" w:rsidP="0038260A">
      <w:r>
        <w:separator/>
      </w:r>
    </w:p>
  </w:endnote>
  <w:endnote w:type="continuationSeparator" w:id="0">
    <w:p w14:paraId="6682747A" w14:textId="77777777" w:rsidR="0074065C" w:rsidRDefault="0074065C" w:rsidP="003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CE9F" w14:textId="77777777" w:rsidR="0074065C" w:rsidRDefault="0074065C" w:rsidP="0038260A">
      <w:r>
        <w:separator/>
      </w:r>
    </w:p>
  </w:footnote>
  <w:footnote w:type="continuationSeparator" w:id="0">
    <w:p w14:paraId="3CE0D29A" w14:textId="77777777" w:rsidR="0074065C" w:rsidRDefault="0074065C" w:rsidP="0038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8"/>
    <w:rsid w:val="000A5ACB"/>
    <w:rsid w:val="00366A88"/>
    <w:rsid w:val="0038260A"/>
    <w:rsid w:val="00447C68"/>
    <w:rsid w:val="00600861"/>
    <w:rsid w:val="0074065C"/>
    <w:rsid w:val="00786C57"/>
    <w:rsid w:val="00AA18C6"/>
    <w:rsid w:val="00B63782"/>
    <w:rsid w:val="00CF6F12"/>
    <w:rsid w:val="00E02A99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8ACB"/>
  <w15:docId w15:val="{809C4D22-D1F4-4D4B-8D93-8B6B92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2023-08-17T01:41:00Z</cp:lastPrinted>
  <dcterms:created xsi:type="dcterms:W3CDTF">2023-08-17T01:38:00Z</dcterms:created>
  <dcterms:modified xsi:type="dcterms:W3CDTF">2023-08-17T02:44:00Z</dcterms:modified>
</cp:coreProperties>
</file>