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185"/>
        <w:gridCol w:w="1560"/>
        <w:gridCol w:w="5400"/>
        <w:gridCol w:w="142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0" w:lineRule="atLeast"/>
              <w:jc w:val="center"/>
              <w:rPr>
                <w:rFonts w:hint="eastAsia" w:ascii="微软雅黑" w:eastAsia="微软雅黑"/>
                <w:color w:val="333333"/>
                <w:sz w:val="45"/>
                <w:szCs w:val="45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333333"/>
                <w:sz w:val="45"/>
                <w:szCs w:val="45"/>
                <w:shd w:val="clear" w:color="auto" w:fill="FFFFFF"/>
              </w:rPr>
              <w:t>重庆市“三江”流域重庆段常态化巡访暗访交办问题</w:t>
            </w:r>
          </w:p>
          <w:p>
            <w:pPr>
              <w:spacing w:line="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 w:ascii="微软雅黑" w:eastAsia="微软雅黑"/>
                <w:color w:val="333333"/>
                <w:sz w:val="45"/>
                <w:szCs w:val="45"/>
                <w:shd w:val="clear" w:color="auto" w:fill="FFFFFF"/>
              </w:rPr>
              <w:t>整改销号情况公示表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整改任务概述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整改责任单位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整改目标</w:t>
            </w:r>
          </w:p>
        </w:tc>
        <w:tc>
          <w:tcPr>
            <w:tcW w:w="5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整改措施及成效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b/>
                <w:bCs/>
                <w:color w:val="333333"/>
                <w:sz w:val="24"/>
                <w:szCs w:val="24"/>
                <w:shd w:val="clear" w:color="auto" w:fill="FFFFFF"/>
              </w:rPr>
              <w:t>社会监督联系人及电话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2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4"/>
                <w:lang w:eastAsia="zh-CN"/>
              </w:rPr>
              <w:t>李市镇李市小溪（大肚子河）综合整治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eastAsia="方正仿宋_GBK"/>
                <w:szCs w:val="21"/>
                <w:lang w:eastAsia="zh-CN"/>
              </w:rPr>
              <w:t>区住房和城乡建设委员会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</w:t>
            </w:r>
          </w:p>
          <w:p>
            <w:pPr>
              <w:spacing w:line="0" w:lineRule="atLeast"/>
              <w:jc w:val="both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0" w:lineRule="atLeast"/>
              <w:ind w:firstLine="315" w:firstLineChars="150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解决李市镇李市小溪（大肚子河）存在少量生活污水入河，影响河水水质，河道清淤未完工，河道上生活垃圾未及时清理的问题。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方正仿宋_GBK" w:eastAsia="方正仿宋_GBK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整改措施：1．</w:t>
            </w:r>
            <w:r>
              <w:rPr>
                <w:rFonts w:hint="eastAsia" w:ascii="方正仿宋_GBK" w:eastAsia="方正仿宋_GBK"/>
                <w:szCs w:val="24"/>
              </w:rPr>
              <w:t>实施李市小溪水环境综合治理工程，该工程主要通过控源截污、清淤疏浚、生态修复、生态补水等措施对李市小溪进行综合治理，项目建设内容为：新建污水管网26.5km（主管网14.5km，三级入户支管12km），化粪池121座，一体化提升泵站3座，整治河道周边排口74个，河道清淤7.3万方，生态景观打造约2公顷，新增生态补水工程，从七一水库引水，新建补水管网约3891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="方正仿宋_GBK" w:eastAsia="方正仿宋_GBK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2．实施李市小溪水环境综合治理工程_整体提升工程，项目建设内容为：补齐雨污水管网长度共计642m;对现河道淤积明显及生活垃圾较多部位进行再次清淤疏浚，清淤疏浚河道总长约830m；新建农贸市场平台采用 “悬挑梁板＋桩板墙”结构，共采用26根直径80cm钻孔灌注抗滑桩；在李市酒厂上游暗涵出口至新八字桥河床上进行水生态系统构建。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/>
              <w:textAlignment w:val="auto"/>
              <w:rPr>
                <w:rFonts w:hint="eastAsia" w:ascii="方正仿宋_GBK" w:eastAsia="方正仿宋_GBK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3．李市镇政府安排清漂人员定期对河道上生活垃圾进行清理，做到河面整洁无垃圾。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4"/>
                <w:lang w:eastAsia="zh-CN"/>
              </w:rPr>
              <w:t>整改成效：</w:t>
            </w:r>
            <w:r>
              <w:rPr>
                <w:rFonts w:hint="eastAsia" w:ascii="方正仿宋_GBK" w:eastAsia="方正仿宋_GBK"/>
                <w:szCs w:val="24"/>
              </w:rPr>
              <w:t>通过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综合</w:t>
            </w:r>
            <w:r>
              <w:rPr>
                <w:rFonts w:hint="eastAsia" w:ascii="方正仿宋_GBK" w:eastAsia="方正仿宋_GBK"/>
                <w:szCs w:val="24"/>
              </w:rPr>
              <w:t>整治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措施</w:t>
            </w:r>
            <w:r>
              <w:rPr>
                <w:rFonts w:hint="eastAsia" w:ascii="方正仿宋_GBK" w:eastAsia="方正仿宋_GBK"/>
                <w:szCs w:val="24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现李市镇李市小溪（大肚子河）水质清澈，已无污水入河、河道淤积以及生活垃圾问题，将进一步增强</w:t>
            </w:r>
            <w:r>
              <w:rPr>
                <w:rFonts w:hint="eastAsia" w:ascii="方正仿宋_GBK" w:eastAsia="方正仿宋_GBK"/>
                <w:szCs w:val="24"/>
              </w:rPr>
              <w:t>河道排水能力，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提高水</w:t>
            </w:r>
            <w:r>
              <w:rPr>
                <w:rFonts w:hint="eastAsia" w:ascii="方正仿宋_GBK" w:eastAsia="方正仿宋_GBK"/>
                <w:szCs w:val="24"/>
              </w:rPr>
              <w:t>生态系统的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稳定性和生态服务能力，改善周边居民生活居住品质。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2022年3月-2023年10月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蒲</w:t>
            </w:r>
            <w:r>
              <w:rPr>
                <w:rFonts w:hint="eastAsia" w:ascii="Times New Roman" w:hAnsi="Times New Roman" w:eastAsia="方正仿宋_GBK"/>
                <w:szCs w:val="21"/>
              </w:rPr>
              <w:t>老师：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47567503</w:t>
            </w: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22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方正仿宋_GBK" w:eastAsia="方正仿宋_GBK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Cs w:val="24"/>
              </w:rPr>
              <w:t>李市镇污水处理厂处理能力不足导致污水溢流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eastAsia="方正仿宋_GBK"/>
                <w:szCs w:val="21"/>
                <w:lang w:eastAsia="zh-CN"/>
              </w:rPr>
              <w:t>区住房和城乡建设委员会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jc w:val="both"/>
              <w:rPr>
                <w:rFonts w:hint="eastAsia" w:ascii="方正仿宋_GBK" w:eastAsia="方正仿宋_GBK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解决李市镇污水处理厂进水端溢流口污水溢流问题。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方正仿宋_GBK" w:eastAsia="方正仿宋_GBK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/>
                <w:szCs w:val="21"/>
                <w:lang w:eastAsia="zh-CN"/>
              </w:rPr>
              <w:t>整改措施：１</w:t>
            </w:r>
            <w:r>
              <w:rPr>
                <w:rFonts w:hint="eastAsia" w:ascii="Times New Roman" w:eastAsia="方正仿宋_GBK"/>
                <w:szCs w:val="21"/>
                <w:lang w:val="en-US" w:eastAsia="zh-CN"/>
              </w:rPr>
              <w:t>．</w:t>
            </w:r>
            <w:r>
              <w:rPr>
                <w:rFonts w:hint="eastAsia" w:ascii="方正仿宋_GBK" w:eastAsia="方正仿宋_GBK"/>
                <w:szCs w:val="24"/>
              </w:rPr>
              <w:t>区住房城乡建委组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Cs w:val="24"/>
              </w:rPr>
              <w:t>织李市镇人民政府等相关单位开展污水管网排查工作。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经查，河道管网破损问题对李市镇污水处理厂进水负荷的影响较大。目前发现河道管网破损共有2处，中建三局集团有限公司已组织人员对2处河道管网渗漏处进行了修复。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方正仿宋_GBK" w:eastAsia="方正仿宋_GBK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２．李市污水处理厂一是增设大流量污水提升泵，由原来85m</w:t>
            </w:r>
            <w:r>
              <w:rPr>
                <w:rFonts w:hint="eastAsia" w:ascii="方正仿宋_GBK" w:eastAsia="方正仿宋_GBK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/h左右污水提升能力扩大至120m</w:t>
            </w:r>
            <w:r>
              <w:rPr>
                <w:rFonts w:hint="eastAsia" w:ascii="方正仿宋_GBK" w:eastAsia="方正仿宋_GBK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/h左右污水提升能力，有效提高了污水收集率。二是调整运行工艺，提高污水处理能力。增设一套污水处理量为400 m</w:t>
            </w:r>
            <w:r>
              <w:rPr>
                <w:rFonts w:hint="eastAsia" w:ascii="方正仿宋_GBK" w:eastAsia="方正仿宋_GBK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/d的一体化设施，实际处理水量为250 m</w:t>
            </w:r>
            <w:r>
              <w:rPr>
                <w:rFonts w:hint="eastAsia" w:ascii="方正仿宋_GBK" w:eastAsia="方正仿宋_GBK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/d左右；同时对原污水处理设施进行技术升级，实际处理量调高至2500 m</w:t>
            </w:r>
            <w:r>
              <w:rPr>
                <w:rFonts w:hint="eastAsia" w:ascii="方正仿宋_GBK" w:eastAsia="方正仿宋_GBK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/d左右。即当前李市镇污水处理厂日处理水量为2800 m</w:t>
            </w:r>
            <w:r>
              <w:rPr>
                <w:rFonts w:hint="eastAsia" w:ascii="方正仿宋_GBK" w:eastAsia="方正仿宋_GBK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Cs w:val="24"/>
                <w:lang w:val="en-US" w:eastAsia="zh-CN"/>
              </w:rPr>
              <w:t>/d左右，前端进水口于2023年10月18日已无污水溢流。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="方正仿宋_GBK" w:eastAsia="方正仿宋_GBK"/>
                <w:szCs w:val="24"/>
                <w:lang w:eastAsia="zh-CN"/>
              </w:rPr>
            </w:pPr>
            <w:r>
              <w:rPr>
                <w:rFonts w:hint="eastAsia" w:ascii="方正仿宋_GBK" w:eastAsia="方正仿宋_GBK" w:cs="Times New Roman"/>
                <w:szCs w:val="24"/>
                <w:lang w:val="en-US" w:eastAsia="zh-CN"/>
              </w:rPr>
              <w:t>整改成效：</w:t>
            </w:r>
            <w:r>
              <w:rPr>
                <w:rFonts w:hint="eastAsia" w:ascii="方正仿宋_GBK" w:hAnsi="Times New Roman" w:eastAsia="方正仿宋_GBK" w:cs="Times New Roman"/>
                <w:szCs w:val="24"/>
                <w:lang w:val="en-US" w:eastAsia="zh-CN"/>
              </w:rPr>
              <w:t>通过污水管网的修复工作及污水处理设施的技术升级，现李市镇污水处理厂已解决了前端进水口污水溢流问题，将进一步提升李市镇生活污水的收集处理能力，助力生态保护工作，改善人居环境质量。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2022年3月-2023年10月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蒲</w:t>
            </w:r>
            <w:r>
              <w:rPr>
                <w:rFonts w:hint="eastAsia" w:ascii="Times New Roman" w:hAnsi="Times New Roman" w:eastAsia="方正仿宋_GBK"/>
                <w:szCs w:val="21"/>
              </w:rPr>
              <w:t>老师：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47567503</w:t>
            </w: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</w:tbl>
    <w:p>
      <w:pPr>
        <w:spacing w:line="0" w:lineRule="atLeast"/>
        <w:rPr>
          <w:rFonts w:ascii="方正仿宋_GBK" w:eastAsia="方正仿宋_GBK"/>
          <w:szCs w:val="21"/>
        </w:rPr>
      </w:pPr>
    </w:p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1"/>
    <w:family w:val="auto"/>
    <w:pitch w:val="default"/>
    <w:sig w:usb0="A0002A87" w:usb1="50001800" w:usb2="00000008" w:usb3="00000000" w:csb0="6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文泉驿正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文泉驿正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67FD943E"/>
    <w:rsid w:val="7F33F5B1"/>
    <w:rsid w:val="7FFC9164"/>
    <w:rsid w:val="BF3B1C29"/>
    <w:rsid w:val="C658394C"/>
    <w:rsid w:val="D4EF183D"/>
    <w:rsid w:val="F5B685F1"/>
    <w:rsid w:val="FBBEA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11p1"/>
    <w:qFormat/>
    <w:uiPriority w:val="0"/>
    <w:rPr>
      <w:sz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732</Words>
  <Characters>764</Characters>
  <Lines>84</Lines>
  <Paragraphs>22</Paragraphs>
  <TotalTime>1</TotalTime>
  <ScaleCrop>false</ScaleCrop>
  <LinksUpToDate>false</LinksUpToDate>
  <CharactersWithSpaces>768</CharactersWithSpaces>
  <Application>WPS Office_11.8.2.1120_F1E327BC-269C-435d-A152-05C5408002CA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2021-02-07T02:40:00Z</dcterms:created>
  <dc:creator>Administrator</dc:creator>
  <cp:lastModifiedBy>uos</cp:lastModifiedBy>
  <cp:lastPrinted>2021-12-04T07:39:00Z</cp:lastPrinted>
  <dcterms:modified xsi:type="dcterms:W3CDTF">2023-12-04T11:25:00Z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KSOSaveFontToCloudKey">
    <vt:lpwstr>0_btnclosed</vt:lpwstr>
  </property>
  <property fmtid="{D5CDD505-2E9C-101B-9397-08002B2CF9AE}" pid="4" name="ICV">
    <vt:lpwstr>3DD3B1FA0E6521C7CF406D653555EF82</vt:lpwstr>
  </property>
</Properties>
</file>