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sz w:val="44"/>
          <w:szCs w:val="44"/>
          <w:lang w:val="en-US" w:eastAsia="zh-CN" w:bidi="ar-SA"/>
        </w:rPr>
        <w:t>江津区水利局取水许可事项办理结果（2023年9月）</w:t>
      </w:r>
    </w:p>
    <w:tbl>
      <w:tblPr>
        <w:tblpPr w:leftFromText="180" w:rightFromText="180" w:vertAnchor="text" w:horzAnchor="page" w:tblpX="793" w:tblpY="678"/>
        <w:tblOverlap w:val="never"/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27"/>
        <w:gridCol w:w="1220"/>
        <w:gridCol w:w="1391"/>
        <w:gridCol w:w="1369"/>
        <w:gridCol w:w="1900"/>
        <w:gridCol w:w="1640"/>
        <w:gridCol w:w="1220"/>
        <w:gridCol w:w="1398"/>
        <w:gridCol w:w="1346"/>
        <w:gridCol w:w="1424"/>
      </w:tblGrid>
      <w:tr>
        <w:trPr>
          <w:trHeight w:val="1370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信息资源名称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行政相对人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代码或证件类型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代码或证件号码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行政许可决定书文号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许可名称（项目名称）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许可类型（审批类别）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许可内容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许可决定日期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  <w:vertAlign w:val="baseline"/>
                <w:lang w:val="en-US" w:eastAsia="zh-CN" w:bidi="ar-SA"/>
              </w:rPr>
              <w:t>许可机构</w:t>
            </w:r>
          </w:p>
        </w:tc>
      </w:tr>
      <w:tr>
        <w:trPr>
          <w:trHeight w:hRule="exact" w:val="2954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行政许可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重庆硒硒宝饮品有限公司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91500116MA5U94EM26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津水利许可〔2023〕4号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取水许可延续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普通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准予许可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2023-9-14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  <w:t>重庆市江津区水利局</w:t>
            </w:r>
          </w:p>
        </w:tc>
      </w:tr>
      <w:tr>
        <w:trPr>
          <w:trHeight w:hRule="exact" w:val="1134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仿宋_GBK" w:eastAsia="方正仿宋_GBK" w:cs="方正仿宋_GBK" w:hint="eastAsia"/>
          <w:sz w:val="28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YjFkOGZhNDNjNWUzMDMyZWIzZWNmNmI2MTRiNWFkZ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14169783</TotalTime>
  <Application>Yozo_Office27021597764231180</Application>
  <Pages>1</Pages>
  <Words>0</Words>
  <Characters>164</Characters>
  <Lines>0</Lines>
  <Paragraphs>3</Paragraphs>
  <CharactersWithSpaces>219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HP</cp:lastModifiedBy>
  <cp:revision>0</cp:revision>
  <dcterms:created xsi:type="dcterms:W3CDTF">2023-11-07T02:02:00Z</dcterms:created>
  <dcterms:modified xsi:type="dcterms:W3CDTF">2023-11-07T06:47:04Z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</Properties>
</file>