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6631"/>
        </w:tabs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14"/>
        <w:textAlignment w:val="auto"/>
        <w:rPr>
          <w:rFonts w:ascii="宋体" w:hAnsi="宋体"/>
          <w:color w:val="000000"/>
        </w:rPr>
      </w:pPr>
      <w:r>
        <w:rPr>
          <w:rFonts w:hint="default" w:ascii="宋体" w:hAnsi="宋体" w:eastAsia="方正仿宋_GBK"/>
          <w:snapToGrid/>
          <w:color w:val="000000"/>
          <w:sz w:val="32"/>
          <w:vertAlign w:val="baseli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宋体" w:hAnsi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宋体" w:hAnsi="宋体"/>
          <w:color w:val="000000"/>
        </w:rPr>
      </w:pPr>
      <w:r>
        <w:rPr>
          <w:rFonts w:ascii="宋体" w:hAnsi="宋体"/>
          <w:color w:val="000000"/>
          <w:lang w:val="en-US" w:eastAsia="zh-CN"/>
        </w:rPr>
        <w:pict>
          <v:shape id="_x0000_s2050" o:spid="_x0000_s2050" o:spt="136" type="#_x0000_t136" style="position:absolute;left:0pt;margin-top:99.25pt;height:53.85pt;width:411pt;mso-position-horizontal:center;mso-position-horizontal-relative:page;mso-position-vertical-relative:margin;z-index:251658240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aspectratio="t"/>
            <v:textpath on="t" fitshape="t" fitpath="t" trim="t" xscale="f" string="重庆市江津区司法局文件" style="font-family:方正小标宋_GBK;font-size:36pt;v-rotate-letters:f;v-same-letter-heights:f;v-text-align:center;"/>
          </v:shape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textAlignment w:val="auto"/>
        <w:rPr>
          <w:rFonts w:ascii="宋体" w:hAnsi="宋体"/>
          <w:color w:val="00000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textAlignment w:val="auto"/>
        <w:rPr>
          <w:rFonts w:ascii="宋体" w:hAnsi="宋体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right" w:pos="85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rPr>
          <w:rFonts w:ascii="宋体" w:hAnsi="宋体" w:eastAsia="方正仿宋_GBK"/>
          <w:color w:val="000000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right" w:pos="85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rPr>
          <w:rFonts w:ascii="宋体" w:hAnsi="宋体" w:eastAsia="方正仿宋_GBK"/>
          <w:color w:val="000000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right" w:pos="85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1010920</wp:posOffset>
                </wp:positionH>
                <wp:positionV relativeFrom="margin">
                  <wp:posOffset>2947035</wp:posOffset>
                </wp:positionV>
                <wp:extent cx="5615940" cy="0"/>
                <wp:effectExtent l="0" t="10795" r="3810" b="17780"/>
                <wp:wrapNone/>
                <wp:docPr id="2" name="直接连接符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6pt;margin-top:232.05pt;height:0pt;width:442.2pt;mso-position-horizontal-relative:page;mso-position-vertical-relative:margin;z-index:251659264;mso-width-relative:page;mso-height-relative:page;" filled="f" stroked="t" coordsize="21600,21600" o:gfxdata="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TobfB2AAAAAwBAAAPAAAAAAAAAAEA&#10;IAAAACIAAABkcnMvZG93bnJldi54bWxQSwECFAAUAAAACACHTuJAIBbhHA8CAAAiBAAADgAAAAAA&#10;AAABACAAAAAnAQAAZHJzL2Uyb0RvYy54bWxQSwUGAAAAAAYABgBZAQAAqAUAAAAA&#10;">
                <v:fill on="f" focussize="0,0"/>
                <v:stroke weight="1.75pt" color="#FF0000" joinstyle="round"/>
                <v:imagedata o:title=""/>
                <o:lock v:ext="edit" aspectratio="t"/>
              </v:line>
            </w:pict>
          </mc:Fallback>
        </mc:AlternateContent>
      </w:r>
      <w:r>
        <w:rPr>
          <w:rFonts w:ascii="宋体" w:hAnsi="宋体" w:eastAsia="方正仿宋_GBK"/>
          <w:color w:val="000000"/>
          <w:kern w:val="2"/>
          <w:sz w:val="32"/>
          <w:lang w:val="en-US" w:eastAsia="zh-CN"/>
        </w:rPr>
        <w:t>津司发</w:t>
      </w:r>
      <w:r>
        <w:rPr>
          <w:rFonts w:hint="eastAsia" w:ascii="宋体" w:hAnsi="宋体" w:eastAsia="方正仿宋_GBK"/>
          <w:color w:val="000000"/>
          <w:kern w:val="2"/>
          <w:sz w:val="32"/>
          <w:lang w:val="en-US" w:eastAsia="zh-CN"/>
        </w:rPr>
        <w:t>〔</w:t>
      </w:r>
      <w:r>
        <w:rPr>
          <w:rFonts w:hint="default" w:ascii="宋体" w:hAnsi="宋体" w:eastAsia="方正仿宋_GBK"/>
          <w:color w:val="000000"/>
          <w:kern w:val="2"/>
          <w:sz w:val="32"/>
          <w:lang w:val="en-US" w:eastAsia="zh-CN"/>
        </w:rPr>
        <w:t>20</w:t>
      </w:r>
      <w:r>
        <w:rPr>
          <w:rFonts w:ascii="宋体" w:hAnsi="宋体" w:eastAsia="方正仿宋_GBK"/>
          <w:color w:val="000000"/>
          <w:kern w:val="2"/>
          <w:sz w:val="32"/>
          <w:lang w:val="en-US" w:eastAsia="zh-CN"/>
        </w:rPr>
        <w:t>2</w:t>
      </w:r>
      <w:r>
        <w:rPr>
          <w:rFonts w:hint="eastAsia" w:ascii="宋体" w:hAnsi="宋体" w:eastAsia="方正仿宋_GBK"/>
          <w:color w:val="000000"/>
          <w:kern w:val="2"/>
          <w:sz w:val="32"/>
          <w:lang w:val="en-US" w:eastAsia="zh-CN"/>
        </w:rPr>
        <w:t>5〕7号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宋体" w:hAnsi="宋体" w:eastAsia="方正小标宋_GBK"/>
          <w:color w:val="000000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/>
          <w:color w:val="000000"/>
          <w:sz w:val="44"/>
        </w:rPr>
        <w:t>重庆市江津区司法局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年度司法所综合管理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考评结果的通报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各司法所：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根据《司法所综合管理考评办法》（津司发〔2021〕2号），司法所综合管理考评领导小组组织对各司法所2024年度工作业绩、意识形态、党风廉政等情况进行了全面考核，现将考核结果通报如下：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考评优秀等次单位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双福司法所、白沙司法所、鼎山司法所、几江司法所、珞璜司法所、圣泉司法所、德感司法所、龙华司法所、先锋司法所。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考评良好等次单位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塘河司法所、夏坝司法所、支坪司法所、朱杨司法所、嘉平司法所、西湖司法所、广兴司法所、四面山司法所、中山司法所、李市司法所、蔡家司法所、吴滩司法所、石门司法所、石蟆司法所、油溪司法所、四屏司法所、慈云司法所、杜市司法所、贾嗣司法所、永兴司法所、柏林司法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希望获得优秀等次的单位要把荣誉作为新起点，抬高标尺，再接再厉；良好的单位要向先进目标看齐，学习先进经验，争取进步。各单位要锐意进取、积极作为，为全区稳定发展做出新的更大的贡献。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5120" w:firstLineChars="16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重庆市江津区司法局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5760" w:firstLineChars="18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2025年2月20日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right" w:pos="85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right" w:pos="85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right" w:pos="85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280" w:firstLineChars="100"/>
        <w:textAlignment w:val="auto"/>
        <w:rPr>
          <w:rFonts w:hint="eastAsia" w:ascii="宋体" w:hAnsi="宋体" w:eastAsia="方正仿宋_GBK" w:cs="宋体"/>
          <w:color w:val="000000"/>
          <w:sz w:val="28"/>
        </w:rPr>
      </w:pPr>
      <w:r>
        <w:rPr>
          <w:rFonts w:ascii="宋体" w:hAnsi="宋体" w:eastAsia="方正仿宋_GBK" w:cs="宋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370840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0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65pt;margin-top:29.2pt;height:0pt;width:442.2pt;mso-position-horizontal-relative:page;z-index:251663360;mso-width-relative:page;mso-height-relative:page;" filled="f" stroked="t" coordsize="21600,21600" o:gfxdata="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xfxwz1wAAAAoBAAAPAAAAAAAAAAEAIAAAACIA&#10;AABkcnMvZG93bnJldi54bWxQSwECFAAUAAAACACHTuJA5BQrvwoCAAATBAAADgAAAAAAAAABACAA&#10;AAAmAQAAZHJzL2Uyb0RvYy54bWxQSwUGAAAAAAYABgBZAQAAogUAAAAA&#10;">
                <v:fill on="f" focussize="0,0"/>
                <v:stroke weight="0.708661417322835pt" color="#000000" joinstyle="round"/>
                <v:imagedata o:title=""/>
                <o:lock v:ext="edit" aspectratio="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right" w:pos="85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280" w:firstLineChars="100"/>
        <w:textAlignment w:val="auto"/>
      </w:pPr>
      <w:r>
        <w:rPr>
          <w:rFonts w:ascii="宋体" w:hAnsi="宋体" w:eastAsia="方正仿宋_GBK" w:cs="宋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375285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65pt;margin-top:29.55pt;height:0pt;width:442.2pt;mso-position-horizontal-relative:page;z-index:251662336;mso-width-relative:page;mso-height-relative:page;" filled="f" stroked="t" coordsize="21600,21600" o:gfxdata="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9c5MbTAAAACgEAAA8AAAAAAAAAAQAgAAAAIgAAAGRy&#10;cy9kb3ducmV2LnhtbFBLAQIUABQAAAAIAIdO4kB8uKknCgIAABQEAAAOAAAAAAAAAAEAIAAAACIB&#10;AABkcnMvZTJvRG9jLnhtbFBLBQYAAAAABgAGAFkBAACeBQAAAAA=&#10;">
                <v:fill on="f" focussize="0,0"/>
                <v:stroke weight="0.99pt" color="#000000" joinstyle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 w:ascii="宋体" w:hAnsi="宋体" w:eastAsia="方正仿宋_GBK" w:cs="宋体"/>
          <w:color w:val="000000"/>
          <w:sz w:val="28"/>
        </w:rPr>
        <w:t>重庆市</w:t>
      </w:r>
      <w:r>
        <w:rPr>
          <w:rFonts w:ascii="宋体" w:hAnsi="宋体" w:eastAsia="方正仿宋_GBK" w:cs="宋体"/>
          <w:color w:val="000000"/>
          <w:sz w:val="28"/>
        </w:rPr>
        <w:t>江津区司法局办公室</w:t>
      </w:r>
      <w:r>
        <w:rPr>
          <w:rFonts w:ascii="宋体" w:hAnsi="宋体" w:eastAsia="方正仿宋_GBK" w:cs="宋体"/>
          <w:color w:val="000000"/>
          <w:sz w:val="28"/>
        </w:rPr>
        <w:tab/>
      </w:r>
      <w:r>
        <w:rPr>
          <w:rFonts w:ascii="宋体" w:hAnsi="宋体" w:eastAsia="方正仿宋_GBK" w:cs="宋体"/>
          <w:color w:val="000000"/>
          <w:sz w:val="28"/>
        </w:rPr>
        <w:t xml:space="preserve"> </w:t>
      </w:r>
      <w:r>
        <w:rPr>
          <w:rFonts w:hint="eastAsia" w:ascii="宋体" w:hAnsi="宋体" w:eastAsia="方正仿宋_GBK" w:cs="宋体"/>
          <w:color w:val="000000"/>
          <w:sz w:val="28"/>
          <w:szCs w:val="32"/>
        </w:rPr>
        <w:t xml:space="preserve">   2025</w:t>
      </w:r>
      <w:r>
        <w:rPr>
          <w:rFonts w:hint="eastAsia" w:ascii="宋体" w:hAnsi="宋体" w:eastAsia="方正仿宋_GBK" w:cs="宋体"/>
          <w:color w:val="000000"/>
          <w:sz w:val="28"/>
        </w:rPr>
        <w:t>年</w:t>
      </w:r>
      <w:r>
        <w:rPr>
          <w:rFonts w:hint="eastAsia" w:ascii="宋体" w:hAnsi="宋体" w:eastAsia="方正仿宋_GBK" w:cs="宋体"/>
          <w:color w:val="000000"/>
          <w:sz w:val="28"/>
          <w:szCs w:val="32"/>
          <w:lang w:val="en-US" w:eastAsia="zh-CN"/>
        </w:rPr>
        <w:t>2</w:t>
      </w:r>
      <w:r>
        <w:rPr>
          <w:rFonts w:hint="eastAsia" w:ascii="宋体" w:hAnsi="宋体" w:eastAsia="方正仿宋_GBK" w:cs="宋体"/>
          <w:color w:val="000000"/>
          <w:sz w:val="28"/>
        </w:rPr>
        <w:t>月</w:t>
      </w:r>
      <w:r>
        <w:rPr>
          <w:rFonts w:hint="eastAsia" w:ascii="宋体" w:hAnsi="宋体" w:eastAsia="方正仿宋_GBK" w:cs="宋体"/>
          <w:color w:val="000000"/>
          <w:sz w:val="28"/>
          <w:lang w:val="en-US" w:eastAsia="zh-CN"/>
        </w:rPr>
        <w:t>20</w:t>
      </w:r>
      <w:r>
        <w:rPr>
          <w:rFonts w:ascii="宋体" w:hAnsi="宋体" w:eastAsia="方正仿宋_GBK" w:cs="宋体"/>
          <w:color w:val="000000"/>
          <w:sz w:val="28"/>
        </w:rPr>
        <w:t>日</w:t>
      </w:r>
      <w:r>
        <w:rPr>
          <w:rFonts w:hint="eastAsia" w:ascii="宋体" w:hAnsi="宋体" w:eastAsia="方正仿宋_GBK" w:cs="宋体"/>
          <w:color w:val="000000"/>
          <w:sz w:val="28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bidi w:val="0"/>
      <w:ind w:left="0" w:leftChars="0" w:firstLine="180" w:firstLineChars="10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105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05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bidi w:val="0"/>
                            <w:ind w:left="0" w:leftChars="0" w:firstLine="280" w:firstLineChars="100"/>
                            <w:jc w:val="both"/>
                          </w:pPr>
                          <w:r>
                            <w:rPr>
                              <w:rStyle w:val="15"/>
                              <w:rFonts w:hint="eastAsia" w:ascii="宋体" w:eastAsia="宋体"/>
                              <w:sz w:val="28"/>
                            </w:rPr>
                            <w:t>―</w:t>
                          </w:r>
                          <w:r>
                            <w:rPr>
                              <w:rStyle w:val="15"/>
                              <w:rFonts w:hint="eastAsia" w:ascii="宋体" w:hAnsi="宋体" w:eastAsia="宋体" w:cs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eastAsia" w:ascii="宋体" w:hAnsi="宋体" w:eastAsia="宋体" w:cs="宋体"/>
                              <w:sz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hint="eastAsia" w:ascii="宋体" w:hAnsi="宋体" w:eastAsia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宋体" w:eastAsia="宋体"/>
                              <w:sz w:val="28"/>
                            </w:rPr>
                            <w:t xml:space="preserve"> ―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1.7pt;mso-position-horizontal:outside;mso-position-horizontal-relative:margin;z-index:251658240;mso-width-relative:page;mso-height-relative:page;" filled="f" stroked="f" coordsize="21600,21600" o:gfxdata="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fvYrzUAAAABQEAAA8AAAAAAAAAAQAgAAAAIgAAAGRycy9kb3ducmV2Lnht&#10;bFBLAQIUABQAAAAIAIdO4kBOw/P4NgIAAGI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bidi w:val="0"/>
                      <w:ind w:left="0" w:leftChars="0" w:firstLine="280" w:firstLineChars="100"/>
                      <w:jc w:val="both"/>
                    </w:pPr>
                    <w:r>
                      <w:rPr>
                        <w:rStyle w:val="15"/>
                        <w:rFonts w:hint="eastAsia" w:ascii="宋体" w:eastAsia="宋体"/>
                        <w:sz w:val="28"/>
                      </w:rPr>
                      <w:t>―</w:t>
                    </w:r>
                    <w:r>
                      <w:rPr>
                        <w:rStyle w:val="15"/>
                        <w:rFonts w:hint="eastAsia" w:ascii="宋体" w:hAnsi="宋体" w:eastAsia="宋体" w:cs="宋体"/>
                        <w:sz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Style w:val="15"/>
                        <w:rFonts w:hint="eastAsia" w:ascii="宋体" w:hAnsi="宋体" w:eastAsia="宋体" w:cs="宋体"/>
                        <w:sz w:val="28"/>
                      </w:rPr>
                      <w:instrText xml:space="preserve">Page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Style w:val="15"/>
                        <w:rFonts w:hint="eastAsia" w:ascii="宋体" w:hAnsi="宋体" w:eastAsia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宋体" w:eastAsia="宋体"/>
                        <w:sz w:val="28"/>
                      </w:rPr>
                      <w:t xml:space="preserve"> ―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BABC"/>
    <w:multiLevelType w:val="singleLevel"/>
    <w:tmpl w:val="3169BABC"/>
    <w:lvl w:ilvl="0" w:tentative="0">
      <w:start w:val="1"/>
      <w:numFmt w:val="chineseCounting"/>
      <w:suff w:val="nothing"/>
      <w:lvlText w:val="%1、"/>
      <w:lvlJc w:val="left"/>
      <w:pPr>
        <w:ind w:left="420" w:left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D1A76"/>
    <w:rsid w:val="28F57051"/>
    <w:rsid w:val="5FD732EE"/>
    <w:rsid w:val="5FDF3AF3"/>
    <w:rsid w:val="60ED1A76"/>
    <w:rsid w:val="77F6C006"/>
    <w:rsid w:val="EE6B8CA1"/>
    <w:rsid w:val="F3D5A69E"/>
    <w:rsid w:val="F5DF0997"/>
    <w:rsid w:val="F7F69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next w:val="1"/>
    <w:unhideWhenUsed/>
    <w:qFormat/>
    <w:uiPriority w:val="0"/>
    <w:pPr>
      <w:spacing w:line="578" w:lineRule="exact"/>
      <w:ind w:left="640" w:leftChars="200"/>
      <w:jc w:val="both"/>
      <w:outlineLvl w:val="1"/>
    </w:pPr>
    <w:rPr>
      <w:rFonts w:ascii="Arial" w:hAnsi="Arial" w:eastAsia="方正黑体_GBK" w:cs="Arial"/>
      <w:bCs/>
      <w:sz w:val="32"/>
      <w:szCs w:val="32"/>
    </w:rPr>
  </w:style>
  <w:style w:type="paragraph" w:styleId="6">
    <w:name w:val="heading 3"/>
    <w:next w:val="1"/>
    <w:qFormat/>
    <w:uiPriority w:val="0"/>
    <w:pPr>
      <w:spacing w:line="578" w:lineRule="exact"/>
      <w:ind w:left="640" w:leftChars="200"/>
      <w:jc w:val="left"/>
      <w:outlineLvl w:val="2"/>
    </w:pPr>
    <w:rPr>
      <w:rFonts w:ascii="Arial" w:hAnsi="Arial" w:eastAsia="方正楷体_GBK" w:cs="Arial"/>
      <w:bCs/>
      <w:sz w:val="32"/>
      <w:szCs w:val="3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line="560" w:lineRule="exact"/>
      <w:jc w:val="left"/>
      <w:textAlignment w:val="baseline"/>
    </w:pPr>
    <w:rPr>
      <w:rFonts w:ascii="黑体" w:hAnsi="Times New Roman" w:eastAsia="黑体" w:cs="Times New Roman"/>
      <w:kern w:val="2"/>
      <w:sz w:val="32"/>
      <w:szCs w:val="20"/>
      <w:lang w:val="en-US" w:eastAsia="zh-CN" w:bidi="ar-SA"/>
    </w:rPr>
  </w:style>
  <w:style w:type="paragraph" w:customStyle="1" w:styleId="3">
    <w:name w:val="默认"/>
    <w:qFormat/>
    <w:uiPriority w:val="0"/>
    <w:pPr>
      <w:spacing w:line="578" w:lineRule="exact"/>
    </w:pPr>
    <w:rPr>
      <w:rFonts w:ascii="Helvetica" w:hAnsi="Helvetica" w:eastAsia="方正仿宋_GBK" w:cs="Times New Roman"/>
      <w:color w:val="000000"/>
      <w:sz w:val="32"/>
      <w:szCs w:val="22"/>
      <w:lang w:val="en-US" w:eastAsia="zh-CN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toc 5"/>
    <w:basedOn w:val="1"/>
    <w:next w:val="1"/>
    <w:qFormat/>
    <w:uiPriority w:val="0"/>
    <w:pPr>
      <w:widowControl w:val="0"/>
      <w:ind w:left="80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next w:val="2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</w:style>
  <w:style w:type="character" w:styleId="15">
    <w:name w:val="page numbe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2025-01-12T03:38:00Z</dcterms:created>
  <dc:creator>琳琳</dc:creator>
  <cp:lastModifiedBy>asus</cp:lastModifiedBy>
  <dcterms:modified xsi:type="dcterms:W3CDTF">2025-08-22T06:53:04Z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036936A98EDE43AFA2DC064CB0739156_11</vt:lpwstr>
  </property>
  <property fmtid="{D5CDD505-2E9C-101B-9397-08002B2CF9AE}" pid="4" name="KSOTemplateDocerSaveRecord">
    <vt:lpwstr>eyJoZGlkIjoiNDFiM2Q2YjM0MjJlNjBlN2VmN2NhYzJmOGRiMWUzNjMiLCJ1c2VySWQiOiI5NTkyNDA1ODgifQ==</vt:lpwstr>
  </property>
</Properties>
</file>