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</w:p>
    <w:p>
      <w:pPr>
        <w:pStyle w:val="3"/>
      </w:pPr>
    </w:p>
    <w:p/>
    <w:p>
      <w:pPr>
        <w:pStyle w:val="3"/>
        <w:rPr>
          <w:rFonts w:hint="eastAsia"/>
          <w:lang w:eastAsia="zh-CN"/>
        </w:r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重庆市江津区司法局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关于印发《江津区</w:t>
      </w:r>
      <w:r>
        <w:rPr>
          <w:rFonts w:hint="eastAsia"/>
        </w:rPr>
        <w:t>专职人民调解员管理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</w:rPr>
        <w:t>办法</w:t>
      </w:r>
      <w:r>
        <w:rPr>
          <w:rFonts w:hint="eastAsia"/>
          <w:lang w:eastAsia="zh-CN"/>
        </w:rPr>
        <w:t>（试行）</w:t>
      </w:r>
      <w:r>
        <w:rPr>
          <w:rFonts w:hint="eastAsia"/>
          <w:lang w:val="en-US" w:eastAsia="zh-CN"/>
        </w:rPr>
        <w:t>》的通知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永中仿宋" w:hAnsi="永中仿宋" w:eastAsia="永中仿宋" w:cs="永中仿宋"/>
          <w:sz w:val="32"/>
          <w:szCs w:val="32"/>
          <w:lang w:eastAsia="zh-CN"/>
        </w:rPr>
        <w:t>津司</w:t>
      </w:r>
      <w:r>
        <w:rPr>
          <w:rFonts w:hint="eastAsia" w:ascii="永中仿宋" w:hAnsi="永中仿宋" w:eastAsia="永中仿宋" w:cs="永中仿宋"/>
          <w:sz w:val="32"/>
          <w:szCs w:val="32"/>
        </w:rPr>
        <w:t>发〔202</w:t>
      </w:r>
      <w:r>
        <w:rPr>
          <w:rFonts w:hint="eastAsia" w:ascii="永中仿宋" w:hAnsi="永中仿宋" w:eastAsia="永中仿宋" w:cs="永中仿宋"/>
          <w:sz w:val="32"/>
          <w:szCs w:val="32"/>
          <w:lang w:val="en-US" w:eastAsia="zh-CN"/>
        </w:rPr>
        <w:t>3</w:t>
      </w:r>
      <w:r>
        <w:rPr>
          <w:rFonts w:hint="eastAsia" w:ascii="永中仿宋" w:hAnsi="永中仿宋" w:eastAsia="永中仿宋" w:cs="永中仿宋"/>
          <w:sz w:val="32"/>
          <w:szCs w:val="32"/>
        </w:rPr>
        <w:t>〕</w:t>
      </w:r>
      <w:r>
        <w:rPr>
          <w:rFonts w:hint="eastAsia" w:ascii="永中仿宋" w:hAnsi="永中仿宋" w:eastAsia="永中仿宋" w:cs="永中仿宋"/>
          <w:sz w:val="32"/>
          <w:szCs w:val="32"/>
          <w:lang w:val="en-US" w:eastAsia="zh-CN"/>
        </w:rPr>
        <w:t xml:space="preserve">15 </w:t>
      </w:r>
      <w:r>
        <w:rPr>
          <w:rFonts w:hint="eastAsia" w:ascii="永中仿宋" w:hAnsi="永中仿宋" w:eastAsia="永中仿宋" w:cs="永中仿宋"/>
          <w:sz w:val="32"/>
          <w:szCs w:val="32"/>
        </w:rPr>
        <w:t>号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永中仿宋" w:hAnsi="永中仿宋" w:eastAsia="永中仿宋" w:cs="永中仿宋"/>
          <w:sz w:val="32"/>
          <w:szCs w:val="32"/>
          <w:lang w:eastAsia="zh-CN"/>
        </w:rPr>
      </w:pP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永中仿宋" w:hAnsi="永中仿宋" w:eastAsia="永中仿宋" w:cs="永中仿宋"/>
          <w:sz w:val="32"/>
          <w:szCs w:val="32"/>
          <w:lang w:eastAsia="zh-CN"/>
        </w:rPr>
      </w:pPr>
      <w:r>
        <w:rPr>
          <w:rFonts w:hint="eastAsia" w:ascii="永中仿宋" w:hAnsi="永中仿宋" w:eastAsia="永中仿宋" w:cs="永中仿宋"/>
          <w:sz w:val="32"/>
          <w:szCs w:val="32"/>
          <w:lang w:eastAsia="zh-CN"/>
        </w:rPr>
        <w:t>各镇街，各相关单位：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永中仿宋" w:hAnsi="永中仿宋" w:eastAsia="永中仿宋" w:cs="永中仿宋"/>
          <w:sz w:val="32"/>
          <w:szCs w:val="32"/>
          <w:lang w:eastAsia="zh-CN"/>
        </w:rPr>
      </w:pPr>
      <w:r>
        <w:rPr>
          <w:rFonts w:hint="eastAsia" w:ascii="永中仿宋" w:hAnsi="永中仿宋" w:eastAsia="永中仿宋" w:cs="永中仿宋"/>
          <w:sz w:val="32"/>
          <w:szCs w:val="32"/>
          <w:lang w:eastAsia="zh-CN"/>
        </w:rPr>
        <w:t>现将《江津区专职人民调解员管理办法（试行）》印发给你们，请认真贯彻实施。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永中仿宋" w:hAnsi="永中仿宋" w:eastAsia="永中仿宋" w:cs="永中仿宋"/>
          <w:sz w:val="32"/>
          <w:szCs w:val="32"/>
          <w:lang w:eastAsia="zh-CN"/>
        </w:rPr>
      </w:pP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永中仿宋" w:hAnsi="永中仿宋" w:eastAsia="永中仿宋" w:cs="永中仿宋"/>
          <w:sz w:val="32"/>
          <w:szCs w:val="32"/>
          <w:lang w:eastAsia="zh-CN"/>
        </w:rPr>
      </w:pPr>
      <w:r>
        <w:rPr>
          <w:rFonts w:hint="eastAsia" w:ascii="永中仿宋" w:hAnsi="永中仿宋" w:eastAsia="永中仿宋" w:cs="永中仿宋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永中仿宋" w:hAnsi="永中仿宋" w:eastAsia="永中仿宋" w:cs="永中仿宋"/>
          <w:sz w:val="32"/>
          <w:szCs w:val="32"/>
          <w:lang w:eastAsia="zh-CN"/>
        </w:rPr>
        <w:t>重庆市江津区司法局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428" w:rightChars="204"/>
        <w:textAlignment w:val="auto"/>
        <w:rPr>
          <w:rFonts w:hint="eastAsia" w:ascii="永中仿宋" w:hAnsi="永中仿宋" w:eastAsia="永中仿宋" w:cs="永中仿宋"/>
          <w:sz w:val="32"/>
          <w:szCs w:val="32"/>
          <w:lang w:val="en-US" w:eastAsia="zh-CN"/>
        </w:rPr>
      </w:pPr>
      <w:r>
        <w:rPr>
          <w:rFonts w:hint="eastAsia" w:ascii="永中仿宋" w:hAnsi="永中仿宋" w:eastAsia="永中仿宋" w:cs="永中仿宋"/>
          <w:sz w:val="32"/>
          <w:szCs w:val="32"/>
          <w:lang w:val="en-US" w:eastAsia="zh-CN"/>
        </w:rPr>
        <w:t xml:space="preserve">   2023年4月10日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永中仿宋" w:hAnsi="永中仿宋" w:eastAsia="永中仿宋" w:cs="永中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永中仿宋" w:hAnsi="永中仿宋" w:eastAsia="永中仿宋" w:cs="永中仿宋"/>
          <w:color w:val="00000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永中仿宋" w:hAnsi="永中仿宋" w:eastAsia="永中仿宋" w:cs="永中仿宋"/>
          <w:color w:val="00000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永中仿宋" w:hAnsi="永中仿宋" w:eastAsia="永中仿宋" w:cs="永中仿宋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永中仿宋" w:hAnsi="永中仿宋" w:eastAsia="永中仿宋" w:cs="永中仿宋"/>
          <w:color w:val="00000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永中仿宋" w:hAnsi="永中仿宋" w:eastAsia="永中仿宋" w:cs="永中仿宋"/>
          <w:color w:val="00000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永中仿宋" w:hAnsi="永中仿宋" w:eastAsia="永中仿宋" w:cs="永中仿宋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永中仿宋" w:hAnsi="永中仿宋" w:eastAsia="永中仿宋" w:cs="永中仿宋"/>
          <w:color w:val="00000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永中仿宋" w:hAnsi="永中仿宋" w:eastAsia="永中仿宋" w:cs="永中仿宋"/>
          <w:color w:val="00000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江津区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专职人民调解员管理办法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（试行）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left"/>
        <w:textAlignment w:val="auto"/>
        <w:rPr>
          <w:rFonts w:hint="eastAsia" w:ascii="永中仿宋" w:hAnsi="永中仿宋" w:eastAsia="永中仿宋" w:cs="永中仿宋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永中仿宋" w:hAnsi="永中仿宋" w:eastAsia="永中仿宋" w:cs="永中仿宋"/>
          <w:sz w:val="32"/>
          <w:szCs w:val="32"/>
        </w:rPr>
      </w:pPr>
      <w:r>
        <w:rPr>
          <w:rStyle w:val="18"/>
          <w:rFonts w:hint="eastAsia" w:ascii="方正黑体_GBK" w:hAnsi="方正黑体_GBK" w:eastAsia="方正黑体_GBK" w:cs="方正黑体_GBK"/>
          <w:sz w:val="32"/>
          <w:szCs w:val="32"/>
          <w:lang w:eastAsia="zh-CN"/>
        </w:rPr>
        <w:t>第一条</w:t>
      </w:r>
      <w:r>
        <w:rPr>
          <w:rFonts w:hint="eastAsia" w:ascii="永中仿宋" w:hAnsi="永中仿宋" w:eastAsia="永中仿宋" w:cs="永中仿宋"/>
          <w:sz w:val="32"/>
          <w:szCs w:val="32"/>
          <w:lang w:val="en-US" w:eastAsia="zh-CN"/>
        </w:rPr>
        <w:t xml:space="preserve"> </w:t>
      </w:r>
      <w:r>
        <w:rPr>
          <w:rFonts w:hint="eastAsia" w:ascii="永中仿宋" w:hAnsi="永中仿宋" w:eastAsia="永中仿宋" w:cs="永中仿宋"/>
          <w:sz w:val="32"/>
          <w:szCs w:val="32"/>
        </w:rPr>
        <w:t>为加强专职人民调解员的管理，充分发挥专职人民调解员作用，根据《中华人民共和国人民调解法》《重庆市人民调解条例》和《中央政法委、最高人民法院、司法部、民政部、财政部、人力资源和社会保障部关于加强人民调解员队伍建设的意见》等规定，结合我区实际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永中仿宋" w:hAnsi="永中仿宋" w:eastAsia="永中仿宋" w:cs="永中仿宋"/>
          <w:sz w:val="32"/>
          <w:szCs w:val="32"/>
          <w:lang w:val="en-US" w:eastAsia="zh-CN"/>
        </w:rPr>
      </w:pPr>
      <w:r>
        <w:rPr>
          <w:rStyle w:val="18"/>
          <w:rFonts w:hint="eastAsia" w:ascii="方正黑体_GBK" w:hAnsi="方正黑体_GBK" w:eastAsia="方正黑体_GBK" w:cs="方正黑体_GBK"/>
          <w:sz w:val="32"/>
          <w:szCs w:val="32"/>
          <w:lang w:eastAsia="zh-CN"/>
        </w:rPr>
        <w:t>第二条</w:t>
      </w:r>
      <w:r>
        <w:rPr>
          <w:rFonts w:hint="eastAsia" w:ascii="永中仿宋" w:hAnsi="永中仿宋" w:eastAsia="永中仿宋" w:cs="永中仿宋"/>
          <w:sz w:val="32"/>
          <w:szCs w:val="32"/>
          <w:lang w:val="en-US" w:eastAsia="zh-CN"/>
        </w:rPr>
        <w:t xml:space="preserve"> </w:t>
      </w:r>
      <w:r>
        <w:rPr>
          <w:rFonts w:hint="eastAsia" w:ascii="永中仿宋" w:hAnsi="永中仿宋" w:eastAsia="永中仿宋" w:cs="永中仿宋"/>
          <w:sz w:val="32"/>
          <w:szCs w:val="32"/>
        </w:rPr>
        <w:t>本办法所</w:t>
      </w:r>
      <w:r>
        <w:rPr>
          <w:rFonts w:hint="eastAsia" w:ascii="永中仿宋" w:hAnsi="永中仿宋" w:eastAsia="永中仿宋" w:cs="永中仿宋"/>
          <w:sz w:val="32"/>
          <w:szCs w:val="32"/>
          <w:lang w:eastAsia="zh-CN"/>
        </w:rPr>
        <w:t>称</w:t>
      </w:r>
      <w:r>
        <w:rPr>
          <w:rFonts w:hint="eastAsia" w:ascii="永中仿宋" w:hAnsi="永中仿宋" w:eastAsia="永中仿宋" w:cs="永中仿宋"/>
          <w:sz w:val="32"/>
          <w:szCs w:val="32"/>
        </w:rPr>
        <w:t>的专职人民调解员是指以人民调解工作为岗位，</w:t>
      </w:r>
      <w:r>
        <w:rPr>
          <w:rFonts w:hint="eastAsia" w:ascii="永中仿宋" w:hAnsi="永中仿宋" w:eastAsia="永中仿宋" w:cs="永中仿宋"/>
          <w:sz w:val="32"/>
          <w:szCs w:val="32"/>
          <w:lang w:eastAsia="zh-CN"/>
        </w:rPr>
        <w:t>在江津区调解中心统筹调度、监督管理下由</w:t>
      </w:r>
      <w:r>
        <w:rPr>
          <w:rFonts w:hint="eastAsia" w:ascii="永中仿宋" w:hAnsi="永中仿宋" w:eastAsia="永中仿宋" w:cs="永中仿宋"/>
          <w:sz w:val="32"/>
          <w:szCs w:val="32"/>
        </w:rPr>
        <w:t>各行业主管部门</w:t>
      </w:r>
      <w:r>
        <w:rPr>
          <w:rFonts w:hint="eastAsia" w:ascii="永中仿宋" w:hAnsi="永中仿宋" w:eastAsia="永中仿宋" w:cs="永中仿宋"/>
          <w:sz w:val="32"/>
          <w:szCs w:val="32"/>
          <w:lang w:eastAsia="zh-CN"/>
        </w:rPr>
        <w:t>、</w:t>
      </w:r>
      <w:r>
        <w:rPr>
          <w:rFonts w:hint="eastAsia" w:ascii="永中仿宋" w:hAnsi="永中仿宋" w:eastAsia="永中仿宋" w:cs="永中仿宋"/>
          <w:sz w:val="32"/>
          <w:szCs w:val="32"/>
        </w:rPr>
        <w:t>镇街</w:t>
      </w:r>
      <w:r>
        <w:rPr>
          <w:rFonts w:hint="eastAsia" w:ascii="永中仿宋" w:hAnsi="永中仿宋" w:eastAsia="永中仿宋" w:cs="永中仿宋"/>
          <w:sz w:val="32"/>
          <w:szCs w:val="32"/>
          <w:lang w:eastAsia="zh-CN"/>
        </w:rPr>
        <w:t>所属调委会使用</w:t>
      </w:r>
      <w:r>
        <w:rPr>
          <w:rFonts w:hint="eastAsia" w:ascii="永中仿宋" w:hAnsi="永中仿宋" w:eastAsia="永中仿宋" w:cs="永中仿宋"/>
          <w:sz w:val="32"/>
          <w:szCs w:val="32"/>
        </w:rPr>
        <w:t>管理</w:t>
      </w:r>
      <w:r>
        <w:rPr>
          <w:rFonts w:hint="eastAsia" w:ascii="永中仿宋" w:hAnsi="永中仿宋" w:eastAsia="永中仿宋" w:cs="永中仿宋"/>
          <w:sz w:val="32"/>
          <w:szCs w:val="32"/>
          <w:lang w:eastAsia="zh-CN"/>
        </w:rPr>
        <w:t>的专门从事纠纷调解相关工作的</w:t>
      </w:r>
      <w:r>
        <w:rPr>
          <w:rFonts w:hint="eastAsia" w:ascii="永中仿宋" w:hAnsi="永中仿宋" w:eastAsia="永中仿宋" w:cs="永中仿宋"/>
          <w:sz w:val="32"/>
          <w:szCs w:val="32"/>
        </w:rPr>
        <w:t>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永中仿宋" w:hAnsi="永中仿宋" w:eastAsia="永中仿宋" w:cs="永中仿宋"/>
          <w:sz w:val="32"/>
          <w:szCs w:val="32"/>
        </w:rPr>
      </w:pPr>
      <w:r>
        <w:rPr>
          <w:rStyle w:val="18"/>
          <w:rFonts w:hint="eastAsia" w:ascii="方正黑体_GBK" w:hAnsi="方正黑体_GBK" w:eastAsia="方正黑体_GBK" w:cs="方正黑体_GBK"/>
          <w:sz w:val="32"/>
          <w:szCs w:val="32"/>
          <w:lang w:eastAsia="zh-CN"/>
        </w:rPr>
        <w:t>第三条</w:t>
      </w:r>
      <w:r>
        <w:rPr>
          <w:rFonts w:hint="eastAsia" w:ascii="永中仿宋" w:hAnsi="永中仿宋" w:eastAsia="永中仿宋" w:cs="永中仿宋"/>
          <w:sz w:val="32"/>
          <w:szCs w:val="32"/>
          <w:lang w:val="en-US" w:eastAsia="zh-CN"/>
        </w:rPr>
        <w:t xml:space="preserve"> 专职人民调解员的</w:t>
      </w:r>
      <w:r>
        <w:rPr>
          <w:rFonts w:hint="eastAsia" w:ascii="永中仿宋" w:hAnsi="永中仿宋" w:eastAsia="永中仿宋" w:cs="永中仿宋"/>
          <w:sz w:val="32"/>
          <w:szCs w:val="32"/>
        </w:rPr>
        <w:t>业务培训由</w:t>
      </w:r>
      <w:r>
        <w:rPr>
          <w:rFonts w:hint="eastAsia" w:ascii="永中仿宋" w:hAnsi="永中仿宋" w:eastAsia="永中仿宋" w:cs="永中仿宋"/>
          <w:sz w:val="32"/>
          <w:szCs w:val="32"/>
          <w:lang w:eastAsia="zh-CN"/>
        </w:rPr>
        <w:t>区</w:t>
      </w:r>
      <w:r>
        <w:rPr>
          <w:rFonts w:hint="eastAsia" w:ascii="永中仿宋" w:hAnsi="永中仿宋" w:eastAsia="永中仿宋" w:cs="永中仿宋"/>
          <w:sz w:val="32"/>
          <w:szCs w:val="32"/>
        </w:rPr>
        <w:t>司法局负责组织实施。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永中仿宋" w:hAnsi="永中仿宋" w:eastAsia="永中仿宋" w:cs="永中仿宋"/>
          <w:sz w:val="32"/>
          <w:szCs w:val="32"/>
        </w:rPr>
      </w:pPr>
      <w:r>
        <w:rPr>
          <w:rStyle w:val="18"/>
          <w:rFonts w:hint="eastAsia" w:ascii="方正黑体_GBK" w:hAnsi="方正黑体_GBK" w:eastAsia="方正黑体_GBK" w:cs="方正黑体_GBK"/>
          <w:sz w:val="32"/>
          <w:szCs w:val="32"/>
          <w:lang w:eastAsia="zh-CN"/>
        </w:rPr>
        <w:t>第四条</w:t>
      </w:r>
      <w:r>
        <w:rPr>
          <w:rStyle w:val="18"/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</w:t>
      </w:r>
      <w:r>
        <w:rPr>
          <w:rFonts w:hint="eastAsia" w:ascii="永中仿宋" w:hAnsi="永中仿宋" w:eastAsia="永中仿宋" w:cs="永中仿宋"/>
          <w:sz w:val="32"/>
          <w:szCs w:val="32"/>
        </w:rPr>
        <w:t>专职人民调解员采取“公开、公平、竞争、择优”的原则，按照德才兼备的标准择优录用。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永中仿宋" w:hAnsi="永中仿宋" w:eastAsia="永中仿宋" w:cs="永中仿宋"/>
          <w:sz w:val="32"/>
          <w:szCs w:val="32"/>
        </w:rPr>
      </w:pPr>
      <w:r>
        <w:rPr>
          <w:rStyle w:val="18"/>
          <w:rFonts w:hint="eastAsia" w:ascii="方正黑体_GBK" w:hAnsi="方正黑体_GBK" w:eastAsia="方正黑体_GBK" w:cs="方正黑体_GBK"/>
          <w:sz w:val="32"/>
          <w:szCs w:val="32"/>
          <w:lang w:eastAsia="zh-CN"/>
        </w:rPr>
        <w:t>第五条</w:t>
      </w:r>
      <w:r>
        <w:rPr>
          <w:rStyle w:val="18"/>
          <w:rFonts w:hint="eastAsia" w:ascii="永中仿宋" w:hAnsi="永中仿宋" w:eastAsia="永中仿宋" w:cs="永中仿宋"/>
          <w:sz w:val="32"/>
          <w:szCs w:val="32"/>
          <w:lang w:val="en-US" w:eastAsia="zh-CN"/>
        </w:rPr>
        <w:t xml:space="preserve"> </w:t>
      </w:r>
      <w:r>
        <w:rPr>
          <w:rFonts w:hint="eastAsia" w:ascii="永中仿宋" w:hAnsi="永中仿宋" w:eastAsia="永中仿宋" w:cs="永中仿宋"/>
          <w:sz w:val="32"/>
          <w:szCs w:val="32"/>
        </w:rPr>
        <w:t>专职人民调解员应具备以下条件：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永中仿宋" w:hAnsi="永中仿宋" w:eastAsia="永中仿宋" w:cs="永中仿宋"/>
          <w:sz w:val="32"/>
          <w:szCs w:val="32"/>
          <w:lang w:eastAsia="zh-CN"/>
        </w:rPr>
      </w:pPr>
      <w:r>
        <w:rPr>
          <w:rFonts w:hint="eastAsia" w:ascii="永中仿宋" w:hAnsi="永中仿宋" w:eastAsia="永中仿宋" w:cs="永中仿宋"/>
          <w:sz w:val="32"/>
          <w:szCs w:val="32"/>
        </w:rPr>
        <w:t>（一）拥护党的领导，遵守宪法和法律，品行良好，乐于奉献，公道正派，热心人民调解工作；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永中仿宋" w:hAnsi="永中仿宋" w:eastAsia="永中仿宋" w:cs="永中仿宋"/>
          <w:sz w:val="32"/>
          <w:szCs w:val="32"/>
        </w:rPr>
      </w:pPr>
      <w:r>
        <w:rPr>
          <w:rFonts w:hint="eastAsia" w:ascii="永中仿宋" w:hAnsi="永中仿宋" w:eastAsia="永中仿宋" w:cs="永中仿宋"/>
          <w:sz w:val="32"/>
          <w:szCs w:val="32"/>
        </w:rPr>
        <w:t>（二）具有一定的法律知识、政策水平和调解能力，以及较为丰富的群众工作经验，文化程度一般在</w:t>
      </w:r>
      <w:r>
        <w:rPr>
          <w:rFonts w:hint="eastAsia" w:ascii="永中仿宋" w:hAnsi="永中仿宋" w:eastAsia="永中仿宋" w:cs="永中仿宋"/>
          <w:sz w:val="32"/>
          <w:szCs w:val="32"/>
          <w:lang w:eastAsia="zh-CN"/>
        </w:rPr>
        <w:t>大专及</w:t>
      </w:r>
      <w:r>
        <w:rPr>
          <w:rFonts w:hint="eastAsia" w:ascii="永中仿宋" w:hAnsi="永中仿宋" w:eastAsia="永中仿宋" w:cs="永中仿宋"/>
          <w:sz w:val="32"/>
          <w:szCs w:val="32"/>
        </w:rPr>
        <w:t>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永中仿宋" w:hAnsi="永中仿宋" w:eastAsia="永中仿宋" w:cs="永中仿宋"/>
          <w:sz w:val="32"/>
          <w:szCs w:val="32"/>
        </w:rPr>
      </w:pPr>
      <w:r>
        <w:rPr>
          <w:rFonts w:hint="eastAsia" w:ascii="永中仿宋" w:hAnsi="永中仿宋" w:eastAsia="永中仿宋" w:cs="永中仿宋"/>
          <w:sz w:val="32"/>
          <w:szCs w:val="32"/>
        </w:rPr>
        <w:t>（三）年龄在2</w:t>
      </w:r>
      <w:r>
        <w:rPr>
          <w:rFonts w:hint="eastAsia" w:ascii="永中仿宋" w:hAnsi="永中仿宋" w:eastAsia="永中仿宋" w:cs="永中仿宋"/>
          <w:sz w:val="32"/>
          <w:szCs w:val="32"/>
          <w:lang w:val="en-US" w:eastAsia="zh-CN"/>
        </w:rPr>
        <w:t>2</w:t>
      </w:r>
      <w:r>
        <w:rPr>
          <w:rFonts w:hint="eastAsia" w:ascii="永中仿宋" w:hAnsi="永中仿宋" w:eastAsia="永中仿宋" w:cs="永中仿宋"/>
          <w:sz w:val="32"/>
          <w:szCs w:val="32"/>
        </w:rPr>
        <w:t>周岁以上，</w:t>
      </w:r>
      <w:r>
        <w:rPr>
          <w:rFonts w:hint="eastAsia" w:ascii="永中仿宋" w:hAnsi="永中仿宋" w:eastAsia="永中仿宋" w:cs="永中仿宋"/>
          <w:sz w:val="32"/>
          <w:szCs w:val="32"/>
          <w:lang w:val="en-US" w:eastAsia="zh-CN"/>
        </w:rPr>
        <w:t>65周岁</w:t>
      </w:r>
      <w:r>
        <w:rPr>
          <w:rFonts w:hint="eastAsia" w:ascii="永中仿宋" w:hAnsi="永中仿宋" w:eastAsia="永中仿宋" w:cs="永中仿宋"/>
          <w:sz w:val="32"/>
          <w:szCs w:val="32"/>
        </w:rPr>
        <w:t>以下，</w:t>
      </w:r>
      <w:r>
        <w:rPr>
          <w:rFonts w:hint="eastAsia" w:ascii="永中仿宋" w:hAnsi="永中仿宋" w:eastAsia="永中仿宋" w:cs="永中仿宋"/>
          <w:sz w:val="32"/>
          <w:szCs w:val="32"/>
          <w:lang w:eastAsia="zh-CN"/>
        </w:rPr>
        <w:t>身心健康，能胜任人民调解工作。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永中仿宋" w:hAnsi="永中仿宋" w:eastAsia="永中仿宋" w:cs="永中仿宋"/>
          <w:sz w:val="32"/>
          <w:szCs w:val="32"/>
        </w:rPr>
      </w:pPr>
      <w:r>
        <w:rPr>
          <w:rStyle w:val="18"/>
          <w:rFonts w:hint="eastAsia" w:ascii="方正黑体_GBK" w:hAnsi="方正黑体_GBK" w:eastAsia="方正黑体_GBK" w:cs="方正黑体_GBK"/>
          <w:sz w:val="32"/>
          <w:szCs w:val="32"/>
          <w:lang w:eastAsia="zh-CN"/>
        </w:rPr>
        <w:t>第六条</w:t>
      </w:r>
      <w:r>
        <w:rPr>
          <w:rFonts w:hint="eastAsia" w:ascii="永中仿宋" w:hAnsi="永中仿宋" w:eastAsia="永中仿宋" w:cs="永中仿宋"/>
          <w:sz w:val="32"/>
          <w:szCs w:val="32"/>
          <w:lang w:val="en-US" w:eastAsia="zh-CN"/>
        </w:rPr>
        <w:t xml:space="preserve"> </w:t>
      </w:r>
      <w:r>
        <w:rPr>
          <w:rFonts w:hint="eastAsia" w:ascii="永中仿宋" w:hAnsi="永中仿宋" w:eastAsia="永中仿宋" w:cs="永中仿宋"/>
          <w:sz w:val="32"/>
          <w:szCs w:val="32"/>
        </w:rPr>
        <w:t>专职人民调解员注重从退休法官、检察官、民警、司法行政干警</w:t>
      </w:r>
      <w:r>
        <w:rPr>
          <w:rFonts w:hint="eastAsia" w:ascii="永中仿宋" w:hAnsi="永中仿宋" w:eastAsia="永中仿宋" w:cs="永中仿宋"/>
          <w:sz w:val="32"/>
          <w:szCs w:val="32"/>
          <w:lang w:eastAsia="zh-CN"/>
        </w:rPr>
        <w:t>、</w:t>
      </w:r>
      <w:r>
        <w:rPr>
          <w:rFonts w:hint="eastAsia" w:ascii="永中仿宋" w:hAnsi="永中仿宋" w:eastAsia="永中仿宋" w:cs="永中仿宋"/>
          <w:sz w:val="32"/>
          <w:szCs w:val="32"/>
        </w:rPr>
        <w:t>德高望重的</w:t>
      </w:r>
      <w:r>
        <w:rPr>
          <w:rFonts w:hint="eastAsia" w:ascii="永中仿宋" w:hAnsi="永中仿宋" w:eastAsia="永中仿宋" w:cs="永中仿宋"/>
          <w:sz w:val="32"/>
          <w:szCs w:val="32"/>
          <w:lang w:eastAsia="zh-CN"/>
        </w:rPr>
        <w:t>人士</w:t>
      </w:r>
      <w:r>
        <w:rPr>
          <w:rFonts w:hint="eastAsia" w:ascii="永中仿宋" w:hAnsi="永中仿宋" w:eastAsia="永中仿宋" w:cs="永中仿宋"/>
          <w:sz w:val="32"/>
          <w:szCs w:val="32"/>
        </w:rPr>
        <w:t>等懂法律、有专长、热心人民调解工作的人员中选取。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永中仿宋" w:hAnsi="永中仿宋" w:eastAsia="永中仿宋" w:cs="永中仿宋"/>
          <w:sz w:val="32"/>
          <w:szCs w:val="32"/>
        </w:rPr>
      </w:pPr>
      <w:r>
        <w:rPr>
          <w:rStyle w:val="18"/>
          <w:rFonts w:hint="eastAsia" w:ascii="方正黑体_GBK" w:hAnsi="方正黑体_GBK" w:eastAsia="方正黑体_GBK" w:cs="方正黑体_GBK"/>
          <w:sz w:val="32"/>
          <w:szCs w:val="32"/>
          <w:lang w:eastAsia="zh-CN"/>
        </w:rPr>
        <w:t>第七条</w:t>
      </w:r>
      <w:r>
        <w:rPr>
          <w:rFonts w:hint="eastAsia" w:ascii="永中仿宋" w:hAnsi="永中仿宋" w:eastAsia="永中仿宋" w:cs="永中仿宋"/>
          <w:sz w:val="32"/>
          <w:szCs w:val="32"/>
          <w:lang w:val="en-US" w:eastAsia="zh-CN"/>
        </w:rPr>
        <w:t xml:space="preserve"> </w:t>
      </w:r>
      <w:r>
        <w:rPr>
          <w:rFonts w:hint="eastAsia" w:ascii="永中仿宋" w:hAnsi="永中仿宋" w:eastAsia="永中仿宋" w:cs="永中仿宋"/>
          <w:sz w:val="32"/>
          <w:szCs w:val="32"/>
        </w:rPr>
        <w:t>专职人民调解员出现空缺</w:t>
      </w:r>
      <w:r>
        <w:rPr>
          <w:rFonts w:hint="eastAsia" w:ascii="永中仿宋" w:hAnsi="永中仿宋" w:eastAsia="永中仿宋" w:cs="永中仿宋"/>
          <w:sz w:val="32"/>
          <w:szCs w:val="32"/>
          <w:lang w:eastAsia="zh-CN"/>
        </w:rPr>
        <w:t>时</w:t>
      </w:r>
      <w:r>
        <w:rPr>
          <w:rFonts w:hint="eastAsia" w:ascii="永中仿宋" w:hAnsi="永中仿宋" w:eastAsia="永中仿宋" w:cs="永中仿宋"/>
          <w:sz w:val="32"/>
          <w:szCs w:val="32"/>
        </w:rPr>
        <w:t>，</w:t>
      </w:r>
      <w:r>
        <w:rPr>
          <w:rFonts w:hint="eastAsia" w:ascii="永中仿宋" w:hAnsi="永中仿宋" w:eastAsia="永中仿宋" w:cs="永中仿宋"/>
          <w:sz w:val="32"/>
          <w:szCs w:val="32"/>
          <w:lang w:eastAsia="zh-CN"/>
        </w:rPr>
        <w:t>用人单位</w:t>
      </w:r>
      <w:r>
        <w:rPr>
          <w:rFonts w:hint="eastAsia" w:ascii="永中仿宋" w:hAnsi="永中仿宋" w:eastAsia="永中仿宋" w:cs="永中仿宋"/>
          <w:sz w:val="32"/>
          <w:szCs w:val="32"/>
        </w:rPr>
        <w:t>应及时</w:t>
      </w:r>
      <w:r>
        <w:rPr>
          <w:rFonts w:hint="eastAsia" w:ascii="永中仿宋" w:hAnsi="永中仿宋" w:eastAsia="永中仿宋" w:cs="永中仿宋"/>
          <w:sz w:val="32"/>
          <w:szCs w:val="32"/>
          <w:lang w:eastAsia="zh-CN"/>
        </w:rPr>
        <w:t>告知区司法局并</w:t>
      </w:r>
      <w:r>
        <w:rPr>
          <w:rFonts w:hint="eastAsia" w:ascii="永中仿宋" w:hAnsi="永中仿宋" w:eastAsia="永中仿宋" w:cs="永中仿宋"/>
          <w:sz w:val="32"/>
          <w:szCs w:val="32"/>
        </w:rPr>
        <w:t>按程序进行补充。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永中仿宋" w:hAnsi="永中仿宋" w:eastAsia="永中仿宋" w:cs="永中仿宋"/>
          <w:sz w:val="32"/>
          <w:szCs w:val="32"/>
        </w:rPr>
      </w:pPr>
      <w:r>
        <w:rPr>
          <w:rStyle w:val="18"/>
          <w:rFonts w:hint="eastAsia" w:ascii="方正黑体_GBK" w:hAnsi="方正黑体_GBK" w:eastAsia="方正黑体_GBK" w:cs="方正黑体_GBK"/>
          <w:sz w:val="32"/>
          <w:szCs w:val="32"/>
          <w:lang w:eastAsia="zh-CN"/>
        </w:rPr>
        <w:t>第八条</w:t>
      </w:r>
      <w:r>
        <w:rPr>
          <w:rFonts w:hint="eastAsia" w:ascii="永中仿宋" w:hAnsi="永中仿宋" w:eastAsia="永中仿宋" w:cs="永中仿宋"/>
          <w:sz w:val="32"/>
          <w:szCs w:val="32"/>
          <w:lang w:val="en-US" w:eastAsia="zh-CN"/>
        </w:rPr>
        <w:t xml:space="preserve"> 专职调解员应严格遵守《中华人民共和国人民调解法》等法律以及相关规定进行调解。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永中仿宋" w:hAnsi="永中仿宋" w:eastAsia="永中仿宋" w:cs="永中仿宋"/>
          <w:sz w:val="32"/>
          <w:szCs w:val="32"/>
        </w:rPr>
      </w:pPr>
      <w:r>
        <w:rPr>
          <w:rStyle w:val="18"/>
          <w:rFonts w:hint="eastAsia" w:ascii="方正黑体_GBK" w:hAnsi="方正黑体_GBK" w:eastAsia="方正黑体_GBK" w:cs="方正黑体_GBK"/>
          <w:sz w:val="32"/>
          <w:szCs w:val="32"/>
          <w:lang w:eastAsia="zh-CN"/>
        </w:rPr>
        <w:t>第九条</w:t>
      </w:r>
      <w:r>
        <w:rPr>
          <w:rFonts w:hint="eastAsia" w:ascii="永中仿宋" w:hAnsi="永中仿宋" w:eastAsia="永中仿宋" w:cs="永中仿宋"/>
          <w:sz w:val="32"/>
          <w:szCs w:val="32"/>
          <w:lang w:val="en-US" w:eastAsia="zh-CN"/>
        </w:rPr>
        <w:t xml:space="preserve"> </w:t>
      </w:r>
      <w:r>
        <w:rPr>
          <w:rFonts w:hint="eastAsia" w:ascii="永中仿宋" w:hAnsi="永中仿宋" w:eastAsia="永中仿宋" w:cs="永中仿宋"/>
          <w:sz w:val="32"/>
          <w:szCs w:val="32"/>
        </w:rPr>
        <w:t>各人民调解委员会</w:t>
      </w:r>
      <w:r>
        <w:rPr>
          <w:rFonts w:hint="eastAsia" w:ascii="永中仿宋" w:hAnsi="永中仿宋" w:eastAsia="永中仿宋" w:cs="永中仿宋"/>
          <w:sz w:val="32"/>
          <w:szCs w:val="32"/>
          <w:lang w:eastAsia="zh-CN"/>
        </w:rPr>
        <w:t>应将</w:t>
      </w:r>
      <w:r>
        <w:rPr>
          <w:rFonts w:hint="eastAsia" w:ascii="永中仿宋" w:hAnsi="永中仿宋" w:eastAsia="永中仿宋" w:cs="永中仿宋"/>
          <w:sz w:val="32"/>
          <w:szCs w:val="32"/>
        </w:rPr>
        <w:t>专职人民调解员</w:t>
      </w:r>
      <w:r>
        <w:rPr>
          <w:rFonts w:hint="eastAsia" w:ascii="永中仿宋" w:hAnsi="永中仿宋" w:eastAsia="永中仿宋" w:cs="永中仿宋"/>
          <w:sz w:val="32"/>
          <w:szCs w:val="32"/>
          <w:lang w:eastAsia="zh-CN"/>
        </w:rPr>
        <w:t>信息录入重庆市司法行政基层工作管理系统，对表现优异、擅长调解疑难重大纠纷的，纳入调解专家库</w:t>
      </w:r>
      <w:r>
        <w:rPr>
          <w:rFonts w:hint="eastAsia" w:ascii="永中仿宋" w:hAnsi="永中仿宋" w:eastAsia="永中仿宋" w:cs="永中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永中仿宋" w:hAnsi="永中仿宋" w:eastAsia="永中仿宋" w:cs="永中仿宋"/>
          <w:sz w:val="32"/>
          <w:szCs w:val="32"/>
        </w:rPr>
      </w:pPr>
      <w:r>
        <w:rPr>
          <w:rStyle w:val="18"/>
          <w:rFonts w:hint="eastAsia" w:ascii="方正黑体_GBK" w:hAnsi="方正黑体_GBK" w:eastAsia="方正黑体_GBK" w:cs="方正黑体_GBK"/>
          <w:sz w:val="32"/>
          <w:szCs w:val="32"/>
          <w:lang w:eastAsia="zh-CN"/>
        </w:rPr>
        <w:t>第十条</w:t>
      </w:r>
      <w:r>
        <w:rPr>
          <w:rStyle w:val="18"/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</w:t>
      </w:r>
      <w:r>
        <w:rPr>
          <w:rFonts w:hint="eastAsia" w:ascii="永中仿宋" w:hAnsi="永中仿宋" w:eastAsia="永中仿宋" w:cs="永中仿宋"/>
          <w:sz w:val="32"/>
          <w:szCs w:val="32"/>
        </w:rPr>
        <w:t>专职人民调解员工作职责：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永中仿宋" w:hAnsi="永中仿宋" w:eastAsia="永中仿宋" w:cs="永中仿宋"/>
          <w:sz w:val="32"/>
          <w:szCs w:val="32"/>
        </w:rPr>
      </w:pPr>
      <w:r>
        <w:rPr>
          <w:rFonts w:hint="eastAsia" w:ascii="永中仿宋" w:hAnsi="永中仿宋" w:eastAsia="永中仿宋" w:cs="永中仿宋"/>
          <w:sz w:val="32"/>
          <w:szCs w:val="32"/>
        </w:rPr>
        <w:t>（一）接受纠纷当事人的申请，调解民间纠纷；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永中仿宋" w:hAnsi="永中仿宋" w:eastAsia="永中仿宋" w:cs="永中仿宋"/>
          <w:sz w:val="32"/>
          <w:szCs w:val="32"/>
        </w:rPr>
      </w:pPr>
      <w:r>
        <w:rPr>
          <w:rFonts w:hint="eastAsia" w:ascii="永中仿宋" w:hAnsi="永中仿宋" w:eastAsia="永中仿宋" w:cs="永中仿宋"/>
          <w:sz w:val="32"/>
          <w:szCs w:val="32"/>
        </w:rPr>
        <w:t>（二）参与矛盾纠纷定期排查、集中排查和专项排查活动，及时调处矛盾纠纷；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永中仿宋" w:hAnsi="永中仿宋" w:eastAsia="永中仿宋" w:cs="永中仿宋"/>
          <w:sz w:val="32"/>
          <w:szCs w:val="32"/>
        </w:rPr>
      </w:pPr>
      <w:r>
        <w:rPr>
          <w:rFonts w:hint="eastAsia" w:ascii="永中仿宋" w:hAnsi="永中仿宋" w:eastAsia="永中仿宋" w:cs="永中仿宋"/>
          <w:sz w:val="32"/>
          <w:szCs w:val="32"/>
        </w:rPr>
        <w:t>（三）及时报告重大矛盾纠纷情况，协助有关单位、部门做好防控调处工作，防止矛盾纠纷激化；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永中仿宋" w:hAnsi="永中仿宋" w:eastAsia="永中仿宋" w:cs="永中仿宋"/>
          <w:sz w:val="32"/>
          <w:szCs w:val="32"/>
        </w:rPr>
      </w:pPr>
      <w:r>
        <w:rPr>
          <w:rFonts w:hint="eastAsia" w:ascii="永中仿宋" w:hAnsi="永中仿宋" w:eastAsia="永中仿宋" w:cs="永中仿宋"/>
          <w:sz w:val="32"/>
          <w:szCs w:val="32"/>
        </w:rPr>
        <w:t>（四）通过排查调处宣传法律、法规、规章和政策，教育公民遵纪守法，尊重社会公德，预防矛盾纠纷发生；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永中仿宋" w:hAnsi="永中仿宋" w:eastAsia="永中仿宋" w:cs="永中仿宋"/>
          <w:sz w:val="32"/>
          <w:szCs w:val="32"/>
        </w:rPr>
      </w:pPr>
      <w:r>
        <w:rPr>
          <w:rFonts w:hint="eastAsia" w:ascii="永中仿宋" w:hAnsi="永中仿宋" w:eastAsia="永中仿宋" w:cs="永中仿宋"/>
          <w:sz w:val="32"/>
          <w:szCs w:val="32"/>
        </w:rPr>
        <w:t>（五）向当地党委政府和所在单位及时反映矛盾纠纷调处工作情况；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永中仿宋" w:hAnsi="永中仿宋" w:eastAsia="永中仿宋" w:cs="永中仿宋"/>
          <w:sz w:val="32"/>
          <w:szCs w:val="32"/>
        </w:rPr>
      </w:pPr>
      <w:r>
        <w:rPr>
          <w:rFonts w:hint="eastAsia" w:ascii="永中仿宋" w:hAnsi="永中仿宋" w:eastAsia="永中仿宋" w:cs="永中仿宋"/>
          <w:sz w:val="32"/>
          <w:szCs w:val="32"/>
        </w:rPr>
        <w:t>（六）认真做好纠纷登记、</w:t>
      </w:r>
      <w:r>
        <w:rPr>
          <w:rFonts w:hint="eastAsia" w:ascii="永中仿宋" w:hAnsi="永中仿宋" w:eastAsia="永中仿宋" w:cs="永中仿宋"/>
          <w:sz w:val="32"/>
          <w:szCs w:val="32"/>
          <w:lang w:eastAsia="zh-CN"/>
        </w:rPr>
        <w:t>协议制作、</w:t>
      </w:r>
      <w:r>
        <w:rPr>
          <w:rFonts w:hint="eastAsia" w:ascii="永中仿宋" w:hAnsi="永中仿宋" w:eastAsia="永中仿宋" w:cs="永中仿宋"/>
          <w:sz w:val="32"/>
          <w:szCs w:val="32"/>
        </w:rPr>
        <w:t>调解统计</w:t>
      </w:r>
      <w:r>
        <w:rPr>
          <w:rFonts w:hint="eastAsia" w:ascii="永中仿宋" w:hAnsi="永中仿宋" w:eastAsia="永中仿宋" w:cs="永中仿宋"/>
          <w:sz w:val="32"/>
          <w:szCs w:val="32"/>
          <w:lang w:eastAsia="zh-CN"/>
        </w:rPr>
        <w:t>、总结研判、系统录入</w:t>
      </w:r>
      <w:r>
        <w:rPr>
          <w:rFonts w:hint="eastAsia" w:ascii="永中仿宋" w:hAnsi="永中仿宋" w:eastAsia="永中仿宋" w:cs="永中仿宋"/>
          <w:sz w:val="32"/>
          <w:szCs w:val="32"/>
        </w:rPr>
        <w:t>和文书档案管理工作；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永中仿宋" w:hAnsi="永中仿宋" w:eastAsia="永中仿宋" w:cs="永中仿宋"/>
          <w:sz w:val="32"/>
          <w:szCs w:val="32"/>
        </w:rPr>
      </w:pPr>
      <w:r>
        <w:rPr>
          <w:rFonts w:hint="eastAsia" w:ascii="永中仿宋" w:hAnsi="永中仿宋" w:eastAsia="永中仿宋" w:cs="永中仿宋"/>
          <w:sz w:val="32"/>
          <w:szCs w:val="32"/>
        </w:rPr>
        <w:t>（七）做好回访工作，督促人民调解协议的履行；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永中仿宋" w:hAnsi="永中仿宋" w:eastAsia="永中仿宋" w:cs="永中仿宋"/>
          <w:sz w:val="32"/>
          <w:szCs w:val="32"/>
        </w:rPr>
      </w:pPr>
      <w:r>
        <w:rPr>
          <w:rFonts w:hint="eastAsia" w:ascii="永中仿宋" w:hAnsi="永中仿宋" w:eastAsia="永中仿宋" w:cs="永中仿宋"/>
          <w:sz w:val="32"/>
          <w:szCs w:val="32"/>
        </w:rPr>
        <w:t>（八）完成</w:t>
      </w:r>
      <w:r>
        <w:rPr>
          <w:rFonts w:hint="eastAsia" w:ascii="永中仿宋" w:hAnsi="永中仿宋" w:eastAsia="永中仿宋" w:cs="永中仿宋"/>
          <w:sz w:val="32"/>
          <w:szCs w:val="32"/>
          <w:lang w:eastAsia="zh-CN"/>
        </w:rPr>
        <w:t>所在</w:t>
      </w:r>
      <w:r>
        <w:rPr>
          <w:rFonts w:hint="eastAsia" w:ascii="永中仿宋" w:hAnsi="永中仿宋" w:eastAsia="永中仿宋" w:cs="永中仿宋"/>
          <w:sz w:val="32"/>
          <w:szCs w:val="32"/>
        </w:rPr>
        <w:t>单位交办的与矛盾纠纷调处化解相关的其</w:t>
      </w:r>
      <w:r>
        <w:rPr>
          <w:rFonts w:hint="eastAsia" w:ascii="永中仿宋" w:hAnsi="永中仿宋" w:eastAsia="永中仿宋" w:cs="永中仿宋"/>
          <w:sz w:val="32"/>
          <w:szCs w:val="32"/>
          <w:lang w:val="en-US" w:eastAsia="zh-CN"/>
        </w:rPr>
        <w:t>他</w:t>
      </w:r>
      <w:r>
        <w:rPr>
          <w:rFonts w:hint="eastAsia" w:ascii="永中仿宋" w:hAnsi="永中仿宋" w:eastAsia="永中仿宋" w:cs="永中仿宋"/>
          <w:sz w:val="32"/>
          <w:szCs w:val="32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永中仿宋" w:hAnsi="永中仿宋" w:eastAsia="永中仿宋" w:cs="永中仿宋"/>
          <w:sz w:val="32"/>
          <w:szCs w:val="32"/>
        </w:rPr>
      </w:pPr>
      <w:r>
        <w:rPr>
          <w:rStyle w:val="18"/>
          <w:rFonts w:hint="eastAsia" w:ascii="方正黑体_GBK" w:hAnsi="方正黑体_GBK" w:eastAsia="方正黑体_GBK" w:cs="方正黑体_GBK"/>
          <w:sz w:val="32"/>
          <w:szCs w:val="32"/>
          <w:lang w:eastAsia="zh-CN"/>
        </w:rPr>
        <w:t>第十一条</w:t>
      </w:r>
      <w:r>
        <w:rPr>
          <w:rFonts w:hint="eastAsia" w:ascii="永中仿宋" w:hAnsi="永中仿宋" w:eastAsia="永中仿宋" w:cs="永中仿宋"/>
          <w:sz w:val="32"/>
          <w:szCs w:val="32"/>
          <w:lang w:val="en-US" w:eastAsia="zh-CN"/>
        </w:rPr>
        <w:t xml:space="preserve"> </w:t>
      </w:r>
      <w:r>
        <w:rPr>
          <w:rFonts w:hint="eastAsia" w:ascii="永中仿宋" w:hAnsi="永中仿宋" w:eastAsia="永中仿宋" w:cs="永中仿宋"/>
          <w:sz w:val="32"/>
          <w:szCs w:val="32"/>
        </w:rPr>
        <w:t>专职人民调解员调解纠纷，应遵循以下原则：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永中仿宋" w:hAnsi="永中仿宋" w:eastAsia="永中仿宋" w:cs="永中仿宋"/>
          <w:sz w:val="32"/>
          <w:szCs w:val="32"/>
        </w:rPr>
      </w:pPr>
      <w:r>
        <w:rPr>
          <w:rFonts w:hint="eastAsia" w:ascii="永中仿宋" w:hAnsi="永中仿宋" w:eastAsia="永中仿宋" w:cs="永中仿宋"/>
          <w:sz w:val="32"/>
          <w:szCs w:val="32"/>
        </w:rPr>
        <w:t>（一）在当事人自愿、平等的基础上进行调解；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永中仿宋" w:hAnsi="永中仿宋" w:eastAsia="永中仿宋" w:cs="永中仿宋"/>
          <w:sz w:val="32"/>
          <w:szCs w:val="32"/>
        </w:rPr>
      </w:pPr>
      <w:r>
        <w:rPr>
          <w:rFonts w:hint="eastAsia" w:ascii="永中仿宋" w:hAnsi="永中仿宋" w:eastAsia="永中仿宋" w:cs="永中仿宋"/>
          <w:sz w:val="32"/>
          <w:szCs w:val="32"/>
        </w:rPr>
        <w:t>（二）不违背法律、法规和国家政策；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永中仿宋" w:hAnsi="永中仿宋" w:eastAsia="永中仿宋" w:cs="永中仿宋"/>
          <w:sz w:val="32"/>
          <w:szCs w:val="32"/>
        </w:rPr>
      </w:pPr>
      <w:r>
        <w:rPr>
          <w:rFonts w:hint="eastAsia" w:ascii="永中仿宋" w:hAnsi="永中仿宋" w:eastAsia="永中仿宋" w:cs="永中仿宋"/>
          <w:sz w:val="32"/>
          <w:szCs w:val="32"/>
        </w:rPr>
        <w:t>（三）尊重当事人的权利，不得因调解而阻止当事人依法通过</w:t>
      </w:r>
      <w:r>
        <w:rPr>
          <w:rFonts w:hint="eastAsia" w:ascii="永中仿宋" w:hAnsi="永中仿宋" w:eastAsia="永中仿宋" w:cs="永中仿宋"/>
          <w:sz w:val="32"/>
          <w:szCs w:val="32"/>
          <w:lang w:eastAsia="zh-CN"/>
        </w:rPr>
        <w:t>诉讼、</w:t>
      </w:r>
      <w:r>
        <w:rPr>
          <w:rFonts w:hint="eastAsia" w:ascii="永中仿宋" w:hAnsi="永中仿宋" w:eastAsia="永中仿宋" w:cs="永中仿宋"/>
          <w:sz w:val="32"/>
          <w:szCs w:val="32"/>
        </w:rPr>
        <w:t>仲裁等途径维护自己的权利；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永中仿宋" w:hAnsi="永中仿宋" w:eastAsia="永中仿宋" w:cs="永中仿宋"/>
          <w:sz w:val="32"/>
          <w:szCs w:val="32"/>
          <w:lang w:eastAsia="zh-CN"/>
        </w:rPr>
      </w:pPr>
      <w:r>
        <w:rPr>
          <w:rStyle w:val="18"/>
          <w:rFonts w:hint="eastAsia" w:ascii="方正黑体_GBK" w:hAnsi="方正黑体_GBK" w:eastAsia="方正黑体_GBK" w:cs="方正黑体_GBK"/>
          <w:sz w:val="32"/>
          <w:szCs w:val="32"/>
          <w:lang w:eastAsia="zh-CN"/>
        </w:rPr>
        <w:t>第十二条</w:t>
      </w:r>
      <w:r>
        <w:rPr>
          <w:rFonts w:hint="eastAsia" w:ascii="永中仿宋" w:hAnsi="永中仿宋" w:eastAsia="永中仿宋" w:cs="永中仿宋"/>
          <w:sz w:val="32"/>
          <w:szCs w:val="32"/>
          <w:lang w:val="en-US" w:eastAsia="zh-CN"/>
        </w:rPr>
        <w:t xml:space="preserve"> </w:t>
      </w:r>
      <w:r>
        <w:rPr>
          <w:rFonts w:hint="eastAsia" w:ascii="永中仿宋" w:hAnsi="永中仿宋" w:eastAsia="永中仿宋" w:cs="永中仿宋"/>
          <w:sz w:val="32"/>
          <w:szCs w:val="32"/>
        </w:rPr>
        <w:t>专职人民调解员上岗时，</w:t>
      </w:r>
      <w:r>
        <w:rPr>
          <w:rFonts w:hint="eastAsia" w:ascii="永中仿宋" w:hAnsi="永中仿宋" w:eastAsia="永中仿宋" w:cs="永中仿宋"/>
          <w:sz w:val="32"/>
          <w:szCs w:val="32"/>
          <w:lang w:eastAsia="zh-CN"/>
        </w:rPr>
        <w:t>应</w:t>
      </w:r>
      <w:r>
        <w:rPr>
          <w:rFonts w:hint="eastAsia" w:ascii="永中仿宋" w:hAnsi="永中仿宋" w:eastAsia="永中仿宋" w:cs="永中仿宋"/>
          <w:sz w:val="32"/>
          <w:szCs w:val="32"/>
        </w:rPr>
        <w:t>着装整齐得体</w:t>
      </w:r>
      <w:r>
        <w:rPr>
          <w:rFonts w:hint="eastAsia" w:ascii="永中仿宋" w:hAnsi="永中仿宋" w:eastAsia="永中仿宋" w:cs="永中仿宋"/>
          <w:sz w:val="32"/>
          <w:szCs w:val="32"/>
          <w:lang w:eastAsia="zh-CN"/>
        </w:rPr>
        <w:t>，佩戴统一工作牌</w:t>
      </w:r>
      <w:r>
        <w:rPr>
          <w:rFonts w:hint="eastAsia" w:ascii="永中仿宋" w:hAnsi="永中仿宋" w:eastAsia="永中仿宋" w:cs="永中仿宋"/>
          <w:sz w:val="32"/>
          <w:szCs w:val="32"/>
        </w:rPr>
        <w:t>；履行职务应坚持原则</w:t>
      </w:r>
      <w:r>
        <w:rPr>
          <w:rFonts w:hint="eastAsia" w:ascii="永中仿宋" w:hAnsi="永中仿宋" w:eastAsia="永中仿宋" w:cs="永中仿宋"/>
          <w:sz w:val="32"/>
          <w:szCs w:val="32"/>
          <w:lang w:eastAsia="zh-CN"/>
        </w:rPr>
        <w:t>、</w:t>
      </w:r>
      <w:r>
        <w:rPr>
          <w:rFonts w:hint="eastAsia" w:ascii="永中仿宋" w:hAnsi="永中仿宋" w:eastAsia="永中仿宋" w:cs="永中仿宋"/>
          <w:sz w:val="32"/>
          <w:szCs w:val="32"/>
        </w:rPr>
        <w:t>热情大方</w:t>
      </w:r>
      <w:r>
        <w:rPr>
          <w:rFonts w:hint="eastAsia" w:ascii="永中仿宋" w:hAnsi="永中仿宋" w:eastAsia="永中仿宋" w:cs="永中仿宋"/>
          <w:sz w:val="32"/>
          <w:szCs w:val="32"/>
          <w:lang w:eastAsia="zh-CN"/>
        </w:rPr>
        <w:t>、</w:t>
      </w:r>
      <w:r>
        <w:rPr>
          <w:rFonts w:hint="eastAsia" w:ascii="永中仿宋" w:hAnsi="永中仿宋" w:eastAsia="永中仿宋" w:cs="永中仿宋"/>
          <w:sz w:val="32"/>
          <w:szCs w:val="32"/>
        </w:rPr>
        <w:t>诚实守信</w:t>
      </w:r>
      <w:r>
        <w:rPr>
          <w:rFonts w:hint="eastAsia" w:ascii="永中仿宋" w:hAnsi="永中仿宋" w:eastAsia="永中仿宋" w:cs="永中仿宋"/>
          <w:sz w:val="32"/>
          <w:szCs w:val="32"/>
          <w:lang w:eastAsia="zh-CN"/>
        </w:rPr>
        <w:t>、</w:t>
      </w:r>
      <w:r>
        <w:rPr>
          <w:rFonts w:hint="eastAsia" w:ascii="永中仿宋" w:hAnsi="永中仿宋" w:eastAsia="永中仿宋" w:cs="永中仿宋"/>
          <w:sz w:val="32"/>
          <w:szCs w:val="32"/>
        </w:rPr>
        <w:t>举止文明</w:t>
      </w:r>
      <w:r>
        <w:rPr>
          <w:rFonts w:hint="eastAsia" w:ascii="永中仿宋" w:hAnsi="永中仿宋" w:eastAsia="永中仿宋" w:cs="永中仿宋"/>
          <w:sz w:val="32"/>
          <w:szCs w:val="32"/>
          <w:lang w:eastAsia="zh-CN"/>
        </w:rPr>
        <w:t>、</w:t>
      </w:r>
      <w:r>
        <w:rPr>
          <w:rFonts w:hint="eastAsia" w:ascii="永中仿宋" w:hAnsi="永中仿宋" w:eastAsia="永中仿宋" w:cs="永中仿宋"/>
          <w:sz w:val="32"/>
          <w:szCs w:val="32"/>
        </w:rPr>
        <w:t>廉洁自律</w:t>
      </w:r>
      <w:r>
        <w:rPr>
          <w:rFonts w:hint="eastAsia" w:ascii="永中仿宋" w:hAnsi="永中仿宋" w:eastAsia="永中仿宋" w:cs="永中仿宋"/>
          <w:sz w:val="32"/>
          <w:szCs w:val="32"/>
          <w:lang w:eastAsia="zh-CN"/>
        </w:rPr>
        <w:t>；</w:t>
      </w:r>
      <w:r>
        <w:rPr>
          <w:rFonts w:hint="eastAsia" w:ascii="永中仿宋" w:hAnsi="永中仿宋" w:eastAsia="永中仿宋" w:cs="永中仿宋"/>
          <w:sz w:val="32"/>
          <w:szCs w:val="32"/>
        </w:rPr>
        <w:t>严格遵守日常上下班、请销假制度。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永中仿宋" w:hAnsi="永中仿宋" w:eastAsia="永中仿宋" w:cs="永中仿宋"/>
          <w:sz w:val="32"/>
          <w:szCs w:val="32"/>
        </w:rPr>
      </w:pPr>
      <w:r>
        <w:rPr>
          <w:rStyle w:val="18"/>
          <w:rFonts w:hint="eastAsia" w:ascii="方正黑体_GBK" w:hAnsi="方正黑体_GBK" w:eastAsia="方正黑体_GBK" w:cs="方正黑体_GBK"/>
          <w:sz w:val="32"/>
          <w:szCs w:val="32"/>
          <w:lang w:eastAsia="zh-CN"/>
        </w:rPr>
        <w:t>第十三条</w:t>
      </w:r>
      <w:r>
        <w:rPr>
          <w:rFonts w:hint="eastAsia" w:ascii="永中仿宋" w:hAnsi="永中仿宋" w:eastAsia="永中仿宋" w:cs="永中仿宋"/>
          <w:sz w:val="32"/>
          <w:szCs w:val="32"/>
          <w:lang w:val="en-US" w:eastAsia="zh-CN"/>
        </w:rPr>
        <w:t xml:space="preserve"> </w:t>
      </w:r>
      <w:r>
        <w:rPr>
          <w:rFonts w:hint="eastAsia" w:ascii="永中仿宋" w:hAnsi="永中仿宋" w:eastAsia="永中仿宋" w:cs="永中仿宋"/>
          <w:sz w:val="32"/>
          <w:szCs w:val="32"/>
        </w:rPr>
        <w:t>专职人民调解员应当遵守调解纪律，严禁以下行为：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永中仿宋" w:hAnsi="永中仿宋" w:eastAsia="永中仿宋" w:cs="永中仿宋"/>
          <w:sz w:val="32"/>
          <w:szCs w:val="32"/>
        </w:rPr>
      </w:pPr>
      <w:r>
        <w:rPr>
          <w:rFonts w:hint="eastAsia" w:ascii="永中仿宋" w:hAnsi="永中仿宋" w:eastAsia="永中仿宋" w:cs="永中仿宋"/>
          <w:sz w:val="32"/>
          <w:szCs w:val="32"/>
        </w:rPr>
        <w:t>（一）徇私舞弊，吃请受礼；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永中仿宋" w:hAnsi="永中仿宋" w:eastAsia="永中仿宋" w:cs="永中仿宋"/>
          <w:sz w:val="32"/>
          <w:szCs w:val="32"/>
        </w:rPr>
      </w:pPr>
      <w:r>
        <w:rPr>
          <w:rFonts w:hint="eastAsia" w:ascii="永中仿宋" w:hAnsi="永中仿宋" w:eastAsia="永中仿宋" w:cs="永中仿宋"/>
          <w:sz w:val="32"/>
          <w:szCs w:val="32"/>
        </w:rPr>
        <w:t>（二）偏袒一方，压制打击、报复当事人；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永中仿宋" w:hAnsi="永中仿宋" w:eastAsia="永中仿宋" w:cs="永中仿宋"/>
          <w:sz w:val="32"/>
          <w:szCs w:val="32"/>
        </w:rPr>
      </w:pPr>
      <w:r>
        <w:rPr>
          <w:rFonts w:hint="eastAsia" w:ascii="永中仿宋" w:hAnsi="永中仿宋" w:eastAsia="永中仿宋" w:cs="永中仿宋"/>
          <w:sz w:val="32"/>
          <w:szCs w:val="32"/>
        </w:rPr>
        <w:t>（三）故意为难、侮辱当事人；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永中仿宋" w:hAnsi="永中仿宋" w:eastAsia="永中仿宋" w:cs="永中仿宋"/>
          <w:sz w:val="32"/>
          <w:szCs w:val="32"/>
        </w:rPr>
      </w:pPr>
      <w:r>
        <w:rPr>
          <w:rFonts w:hint="eastAsia" w:ascii="永中仿宋" w:hAnsi="永中仿宋" w:eastAsia="永中仿宋" w:cs="永中仿宋"/>
          <w:sz w:val="32"/>
          <w:szCs w:val="32"/>
        </w:rPr>
        <w:t>（四）泄露当事人隐私或者商业秘密；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永中仿宋" w:hAnsi="永中仿宋" w:eastAsia="永中仿宋" w:cs="永中仿宋"/>
          <w:sz w:val="32"/>
          <w:szCs w:val="32"/>
        </w:rPr>
      </w:pPr>
      <w:r>
        <w:rPr>
          <w:rFonts w:hint="eastAsia" w:ascii="永中仿宋" w:hAnsi="永中仿宋" w:eastAsia="永中仿宋" w:cs="永中仿宋"/>
          <w:sz w:val="32"/>
          <w:szCs w:val="32"/>
        </w:rPr>
        <w:t>（五）以任何理由向当事人收费；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永中仿宋" w:hAnsi="永中仿宋" w:eastAsia="永中仿宋" w:cs="永中仿宋"/>
          <w:sz w:val="32"/>
          <w:szCs w:val="32"/>
        </w:rPr>
      </w:pPr>
      <w:r>
        <w:rPr>
          <w:rFonts w:hint="eastAsia" w:ascii="永中仿宋" w:hAnsi="永中仿宋" w:eastAsia="永中仿宋" w:cs="永中仿宋"/>
          <w:sz w:val="32"/>
          <w:szCs w:val="32"/>
        </w:rPr>
        <w:t>（六）其</w:t>
      </w:r>
      <w:r>
        <w:rPr>
          <w:rFonts w:hint="eastAsia" w:ascii="永中仿宋" w:hAnsi="永中仿宋" w:eastAsia="永中仿宋" w:cs="永中仿宋"/>
          <w:sz w:val="32"/>
          <w:szCs w:val="32"/>
          <w:lang w:val="en-US" w:eastAsia="zh-CN"/>
        </w:rPr>
        <w:t>他</w:t>
      </w:r>
      <w:r>
        <w:rPr>
          <w:rFonts w:hint="eastAsia" w:ascii="永中仿宋" w:hAnsi="永中仿宋" w:eastAsia="永中仿宋" w:cs="永中仿宋"/>
          <w:sz w:val="32"/>
          <w:szCs w:val="32"/>
        </w:rPr>
        <w:t>违反人民调解工作原则的行为。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永中仿宋" w:hAnsi="永中仿宋" w:eastAsia="永中仿宋" w:cs="永中仿宋"/>
          <w:sz w:val="32"/>
          <w:szCs w:val="32"/>
        </w:rPr>
      </w:pPr>
      <w:r>
        <w:rPr>
          <w:rStyle w:val="18"/>
          <w:rFonts w:hint="eastAsia" w:ascii="方正黑体_GBK" w:hAnsi="方正黑体_GBK" w:eastAsia="方正黑体_GBK" w:cs="方正黑体_GBK"/>
          <w:sz w:val="32"/>
          <w:szCs w:val="32"/>
          <w:lang w:eastAsia="zh-CN"/>
        </w:rPr>
        <w:t>第十四条</w:t>
      </w:r>
      <w:r>
        <w:rPr>
          <w:rFonts w:hint="eastAsia" w:ascii="永中仿宋" w:hAnsi="永中仿宋" w:eastAsia="永中仿宋" w:cs="永中仿宋"/>
          <w:sz w:val="32"/>
          <w:szCs w:val="32"/>
          <w:lang w:val="en-US" w:eastAsia="zh-CN"/>
        </w:rPr>
        <w:t xml:space="preserve"> 案件调解失败后，</w:t>
      </w:r>
      <w:r>
        <w:rPr>
          <w:rFonts w:hint="eastAsia" w:ascii="永中仿宋" w:hAnsi="永中仿宋" w:eastAsia="永中仿宋" w:cs="永中仿宋"/>
          <w:sz w:val="32"/>
          <w:szCs w:val="32"/>
        </w:rPr>
        <w:t>专职人民调解员不得担任</w:t>
      </w:r>
      <w:r>
        <w:rPr>
          <w:rFonts w:hint="eastAsia" w:ascii="永中仿宋" w:hAnsi="永中仿宋" w:eastAsia="永中仿宋" w:cs="永中仿宋"/>
          <w:sz w:val="32"/>
          <w:szCs w:val="32"/>
          <w:lang w:eastAsia="zh-CN"/>
        </w:rPr>
        <w:t>当事人</w:t>
      </w:r>
      <w:r>
        <w:rPr>
          <w:rFonts w:hint="eastAsia" w:ascii="永中仿宋" w:hAnsi="永中仿宋" w:eastAsia="永中仿宋" w:cs="永中仿宋"/>
          <w:sz w:val="32"/>
          <w:szCs w:val="32"/>
        </w:rPr>
        <w:t>的诉讼代理人，不得</w:t>
      </w:r>
      <w:r>
        <w:rPr>
          <w:rFonts w:hint="eastAsia" w:ascii="永中仿宋" w:hAnsi="永中仿宋" w:eastAsia="永中仿宋" w:cs="永中仿宋"/>
          <w:sz w:val="32"/>
          <w:szCs w:val="32"/>
          <w:lang w:eastAsia="zh-CN"/>
        </w:rPr>
        <w:t>为</w:t>
      </w:r>
      <w:r>
        <w:rPr>
          <w:rFonts w:hint="eastAsia" w:ascii="永中仿宋" w:hAnsi="永中仿宋" w:eastAsia="永中仿宋" w:cs="永中仿宋"/>
          <w:sz w:val="32"/>
          <w:szCs w:val="32"/>
        </w:rPr>
        <w:t>当事人介绍诉讼代理人。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永中仿宋" w:hAnsi="永中仿宋" w:eastAsia="永中仿宋" w:cs="永中仿宋"/>
          <w:sz w:val="32"/>
          <w:szCs w:val="32"/>
        </w:rPr>
      </w:pPr>
      <w:r>
        <w:rPr>
          <w:rStyle w:val="18"/>
          <w:rFonts w:hint="eastAsia" w:ascii="方正黑体_GBK" w:hAnsi="方正黑体_GBK" w:eastAsia="方正黑体_GBK" w:cs="方正黑体_GBK"/>
          <w:sz w:val="32"/>
          <w:szCs w:val="32"/>
          <w:lang w:eastAsia="zh-CN"/>
        </w:rPr>
        <w:t>第十五条</w:t>
      </w:r>
      <w:r>
        <w:rPr>
          <w:rFonts w:hint="eastAsia" w:ascii="永中仿宋" w:hAnsi="永中仿宋" w:eastAsia="永中仿宋" w:cs="永中仿宋"/>
          <w:sz w:val="32"/>
          <w:szCs w:val="32"/>
          <w:lang w:val="en-US" w:eastAsia="zh-CN"/>
        </w:rPr>
        <w:t xml:space="preserve"> </w:t>
      </w:r>
      <w:r>
        <w:rPr>
          <w:rFonts w:hint="eastAsia" w:ascii="永中仿宋" w:hAnsi="永中仿宋" w:eastAsia="永中仿宋" w:cs="永中仿宋"/>
          <w:sz w:val="32"/>
          <w:szCs w:val="32"/>
        </w:rPr>
        <w:t>当事人是专职人民调解员的配偶、近亲属或者与纠纷有利害关系的，</w:t>
      </w:r>
      <w:r>
        <w:rPr>
          <w:rFonts w:hint="eastAsia" w:ascii="永中仿宋" w:hAnsi="永中仿宋" w:eastAsia="永中仿宋" w:cs="永中仿宋"/>
          <w:sz w:val="32"/>
          <w:szCs w:val="32"/>
          <w:lang w:eastAsia="zh-CN"/>
        </w:rPr>
        <w:t>专职人民调解员</w:t>
      </w:r>
      <w:r>
        <w:rPr>
          <w:rFonts w:hint="eastAsia" w:ascii="永中仿宋" w:hAnsi="永中仿宋" w:eastAsia="永中仿宋" w:cs="永中仿宋"/>
          <w:sz w:val="32"/>
          <w:szCs w:val="32"/>
        </w:rPr>
        <w:t>应当</w:t>
      </w:r>
      <w:r>
        <w:rPr>
          <w:rFonts w:hint="eastAsia" w:ascii="永中仿宋" w:hAnsi="永中仿宋" w:eastAsia="永中仿宋" w:cs="永中仿宋"/>
          <w:sz w:val="32"/>
          <w:szCs w:val="32"/>
          <w:lang w:eastAsia="zh-CN"/>
        </w:rPr>
        <w:t>主动</w:t>
      </w:r>
      <w:r>
        <w:rPr>
          <w:rFonts w:hint="eastAsia" w:ascii="永中仿宋" w:hAnsi="永中仿宋" w:eastAsia="永中仿宋" w:cs="永中仿宋"/>
          <w:sz w:val="32"/>
          <w:szCs w:val="32"/>
        </w:rPr>
        <w:t>回避。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永中仿宋" w:hAnsi="永中仿宋" w:eastAsia="永中仿宋" w:cs="永中仿宋"/>
          <w:sz w:val="32"/>
          <w:szCs w:val="32"/>
        </w:rPr>
      </w:pPr>
      <w:r>
        <w:rPr>
          <w:rStyle w:val="18"/>
          <w:rFonts w:hint="eastAsia" w:ascii="方正黑体_GBK" w:hAnsi="方正黑体_GBK" w:eastAsia="方正黑体_GBK" w:cs="方正黑体_GBK"/>
          <w:sz w:val="32"/>
          <w:szCs w:val="32"/>
          <w:lang w:eastAsia="zh-CN"/>
        </w:rPr>
        <w:t>第十六条</w:t>
      </w:r>
      <w:r>
        <w:rPr>
          <w:rStyle w:val="18"/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</w:t>
      </w:r>
      <w:r>
        <w:rPr>
          <w:rFonts w:hint="eastAsia" w:ascii="永中仿宋" w:hAnsi="永中仿宋" w:eastAsia="永中仿宋" w:cs="永中仿宋"/>
          <w:sz w:val="32"/>
          <w:szCs w:val="32"/>
          <w:lang w:val="en-US" w:eastAsia="zh-CN"/>
        </w:rPr>
        <w:t>专职人民调解员应</w:t>
      </w:r>
      <w:r>
        <w:rPr>
          <w:rFonts w:hint="eastAsia" w:ascii="永中仿宋" w:hAnsi="永中仿宋" w:eastAsia="永中仿宋" w:cs="永中仿宋"/>
          <w:sz w:val="32"/>
          <w:szCs w:val="32"/>
        </w:rPr>
        <w:t>积极参加司法行政机关开展的思想政治教育和业务培训工作</w:t>
      </w:r>
      <w:r>
        <w:rPr>
          <w:rFonts w:hint="eastAsia" w:ascii="永中仿宋" w:hAnsi="永中仿宋" w:eastAsia="永中仿宋" w:cs="永中仿宋"/>
          <w:sz w:val="32"/>
          <w:szCs w:val="32"/>
          <w:lang w:eastAsia="zh-CN"/>
        </w:rPr>
        <w:t>，</w:t>
      </w:r>
      <w:r>
        <w:rPr>
          <w:rFonts w:hint="eastAsia" w:ascii="永中仿宋" w:hAnsi="永中仿宋" w:eastAsia="永中仿宋" w:cs="永中仿宋"/>
          <w:sz w:val="32"/>
          <w:szCs w:val="32"/>
        </w:rPr>
        <w:t>自觉接受司法行政机关指导。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永中仿宋" w:hAnsi="永中仿宋" w:eastAsia="永中仿宋" w:cs="永中仿宋"/>
          <w:sz w:val="32"/>
          <w:szCs w:val="32"/>
        </w:rPr>
      </w:pPr>
      <w:r>
        <w:rPr>
          <w:rStyle w:val="18"/>
          <w:rFonts w:hint="eastAsia" w:ascii="方正黑体_GBK" w:hAnsi="方正黑体_GBK" w:eastAsia="方正黑体_GBK" w:cs="方正黑体_GBK"/>
          <w:sz w:val="32"/>
          <w:szCs w:val="32"/>
          <w:lang w:eastAsia="zh-CN"/>
        </w:rPr>
        <w:t>第十七条</w:t>
      </w:r>
      <w:r>
        <w:rPr>
          <w:rFonts w:hint="eastAsia" w:ascii="永中仿宋" w:hAnsi="永中仿宋" w:eastAsia="永中仿宋" w:cs="永中仿宋"/>
          <w:sz w:val="32"/>
          <w:szCs w:val="32"/>
          <w:lang w:val="en-US" w:eastAsia="zh-CN"/>
        </w:rPr>
        <w:t xml:space="preserve"> 江津区调解中心</w:t>
      </w:r>
      <w:r>
        <w:rPr>
          <w:rFonts w:hint="eastAsia" w:ascii="永中仿宋" w:hAnsi="永中仿宋" w:eastAsia="永中仿宋" w:cs="永中仿宋"/>
          <w:sz w:val="32"/>
          <w:szCs w:val="32"/>
        </w:rPr>
        <w:t>对专职人民调解员实行</w:t>
      </w:r>
      <w:r>
        <w:rPr>
          <w:rFonts w:hint="eastAsia" w:ascii="永中仿宋" w:hAnsi="永中仿宋" w:eastAsia="永中仿宋" w:cs="永中仿宋"/>
          <w:sz w:val="32"/>
          <w:szCs w:val="32"/>
          <w:lang w:eastAsia="zh-CN"/>
        </w:rPr>
        <w:t>季</w:t>
      </w:r>
      <w:r>
        <w:rPr>
          <w:rFonts w:hint="eastAsia" w:ascii="永中仿宋" w:hAnsi="永中仿宋" w:eastAsia="永中仿宋" w:cs="永中仿宋"/>
          <w:sz w:val="32"/>
          <w:szCs w:val="32"/>
        </w:rPr>
        <w:t>度考核</w:t>
      </w:r>
      <w:r>
        <w:rPr>
          <w:rFonts w:hint="eastAsia" w:ascii="永中仿宋" w:hAnsi="永中仿宋" w:eastAsia="永中仿宋" w:cs="永中仿宋"/>
          <w:sz w:val="32"/>
          <w:szCs w:val="32"/>
          <w:lang w:eastAsia="zh-CN"/>
        </w:rPr>
        <w:t>和年度考核</w:t>
      </w:r>
      <w:r>
        <w:rPr>
          <w:rFonts w:hint="eastAsia" w:ascii="永中仿宋" w:hAnsi="永中仿宋" w:eastAsia="永中仿宋" w:cs="永中仿宋"/>
          <w:sz w:val="32"/>
          <w:szCs w:val="32"/>
        </w:rPr>
        <w:t>，</w:t>
      </w:r>
      <w:r>
        <w:rPr>
          <w:rFonts w:hint="eastAsia" w:ascii="永中仿宋" w:hAnsi="永中仿宋" w:eastAsia="永中仿宋" w:cs="永中仿宋"/>
          <w:sz w:val="32"/>
          <w:szCs w:val="32"/>
          <w:lang w:eastAsia="zh-CN"/>
        </w:rPr>
        <w:t>考核结果与</w:t>
      </w:r>
      <w:r>
        <w:rPr>
          <w:rFonts w:hint="eastAsia" w:ascii="永中仿宋" w:hAnsi="永中仿宋" w:eastAsia="永中仿宋" w:cs="永中仿宋"/>
          <w:sz w:val="32"/>
          <w:szCs w:val="32"/>
        </w:rPr>
        <w:t>专职人民调解员调解案件</w:t>
      </w:r>
      <w:r>
        <w:rPr>
          <w:rFonts w:hint="eastAsia" w:ascii="永中仿宋" w:hAnsi="永中仿宋" w:eastAsia="永中仿宋" w:cs="永中仿宋"/>
          <w:sz w:val="32"/>
          <w:szCs w:val="32"/>
          <w:lang w:eastAsia="zh-CN"/>
        </w:rPr>
        <w:t>数量、质量挂钩</w:t>
      </w:r>
      <w:r>
        <w:rPr>
          <w:rFonts w:hint="eastAsia" w:ascii="永中仿宋" w:hAnsi="永中仿宋" w:eastAsia="永中仿宋" w:cs="永中仿宋"/>
          <w:sz w:val="32"/>
          <w:szCs w:val="32"/>
        </w:rPr>
        <w:t>，由</w:t>
      </w:r>
      <w:r>
        <w:rPr>
          <w:rFonts w:hint="eastAsia" w:ascii="永中仿宋" w:hAnsi="永中仿宋" w:eastAsia="永中仿宋" w:cs="永中仿宋"/>
          <w:sz w:val="32"/>
          <w:szCs w:val="32"/>
          <w:lang w:eastAsia="zh-CN"/>
        </w:rPr>
        <w:t>使用单位初评，</w:t>
      </w:r>
      <w:r>
        <w:rPr>
          <w:rFonts w:hint="eastAsia" w:ascii="永中仿宋" w:hAnsi="永中仿宋" w:eastAsia="永中仿宋" w:cs="永中仿宋"/>
          <w:sz w:val="32"/>
          <w:szCs w:val="32"/>
          <w:lang w:val="en-US" w:eastAsia="zh-CN"/>
        </w:rPr>
        <w:t>江津区调解中心确定最终评定考核等次。</w:t>
      </w:r>
      <w:r>
        <w:rPr>
          <w:rFonts w:hint="eastAsia" w:ascii="永中仿宋" w:hAnsi="永中仿宋" w:eastAsia="永中仿宋" w:cs="永中仿宋"/>
          <w:sz w:val="32"/>
          <w:szCs w:val="32"/>
        </w:rPr>
        <w:t>考核结果作为人民调解员</w:t>
      </w:r>
      <w:r>
        <w:rPr>
          <w:rFonts w:hint="eastAsia" w:ascii="永中仿宋" w:hAnsi="永中仿宋" w:eastAsia="永中仿宋" w:cs="永中仿宋"/>
          <w:sz w:val="32"/>
          <w:szCs w:val="32"/>
          <w:lang w:eastAsia="zh-CN"/>
        </w:rPr>
        <w:t>奖惩</w:t>
      </w:r>
      <w:r>
        <w:rPr>
          <w:rFonts w:hint="eastAsia" w:ascii="永中仿宋" w:hAnsi="永中仿宋" w:eastAsia="永中仿宋" w:cs="永中仿宋"/>
          <w:sz w:val="32"/>
          <w:szCs w:val="32"/>
        </w:rPr>
        <w:t>的主要依据。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永中仿宋" w:hAnsi="永中仿宋" w:eastAsia="永中仿宋" w:cs="永中仿宋"/>
          <w:sz w:val="32"/>
          <w:szCs w:val="32"/>
        </w:rPr>
      </w:pPr>
      <w:r>
        <w:rPr>
          <w:rStyle w:val="18"/>
          <w:rFonts w:hint="eastAsia" w:ascii="方正黑体_GBK" w:hAnsi="方正黑体_GBK" w:eastAsia="方正黑体_GBK" w:cs="方正黑体_GBK"/>
          <w:sz w:val="32"/>
          <w:szCs w:val="32"/>
          <w:lang w:eastAsia="zh-CN"/>
        </w:rPr>
        <w:t>第十八条</w:t>
      </w:r>
      <w:r>
        <w:rPr>
          <w:rFonts w:hint="eastAsia" w:ascii="永中仿宋" w:hAnsi="永中仿宋" w:eastAsia="永中仿宋" w:cs="永中仿宋"/>
          <w:sz w:val="32"/>
          <w:szCs w:val="32"/>
          <w:lang w:val="en-US" w:eastAsia="zh-CN"/>
        </w:rPr>
        <w:t xml:space="preserve"> </w:t>
      </w:r>
      <w:r>
        <w:rPr>
          <w:rFonts w:hint="eastAsia" w:ascii="永中仿宋" w:hAnsi="永中仿宋" w:eastAsia="永中仿宋" w:cs="永中仿宋"/>
          <w:sz w:val="32"/>
          <w:szCs w:val="32"/>
        </w:rPr>
        <w:t>有下列情形之一的，</w:t>
      </w:r>
      <w:r>
        <w:rPr>
          <w:rFonts w:hint="eastAsia" w:ascii="永中仿宋" w:hAnsi="永中仿宋" w:eastAsia="永中仿宋" w:cs="永中仿宋"/>
          <w:sz w:val="32"/>
          <w:szCs w:val="32"/>
          <w:lang w:eastAsia="zh-CN"/>
        </w:rPr>
        <w:t>不得继续担任专职人民调解员</w:t>
      </w:r>
      <w:r>
        <w:rPr>
          <w:rFonts w:hint="eastAsia" w:ascii="永中仿宋" w:hAnsi="永中仿宋" w:eastAsia="永中仿宋" w:cs="永中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永中仿宋" w:hAnsi="永中仿宋" w:eastAsia="永中仿宋" w:cs="永中仿宋"/>
          <w:sz w:val="32"/>
          <w:szCs w:val="32"/>
        </w:rPr>
      </w:pPr>
      <w:r>
        <w:rPr>
          <w:rFonts w:hint="eastAsia" w:ascii="永中仿宋" w:hAnsi="永中仿宋" w:eastAsia="永中仿宋" w:cs="永中仿宋"/>
          <w:sz w:val="32"/>
          <w:szCs w:val="32"/>
        </w:rPr>
        <w:t>（一）因激化纠纷受到责任追究的；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永中仿宋" w:hAnsi="永中仿宋" w:eastAsia="永中仿宋" w:cs="永中仿宋"/>
          <w:sz w:val="32"/>
          <w:szCs w:val="32"/>
        </w:rPr>
      </w:pPr>
      <w:r>
        <w:rPr>
          <w:rFonts w:hint="eastAsia" w:ascii="永中仿宋" w:hAnsi="永中仿宋" w:eastAsia="永中仿宋" w:cs="永中仿宋"/>
          <w:sz w:val="32"/>
          <w:szCs w:val="32"/>
        </w:rPr>
        <w:t>（二）年度考核不合格的；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永中仿宋" w:hAnsi="永中仿宋" w:eastAsia="永中仿宋" w:cs="永中仿宋"/>
          <w:sz w:val="32"/>
          <w:szCs w:val="32"/>
        </w:rPr>
      </w:pPr>
      <w:r>
        <w:rPr>
          <w:rFonts w:hint="eastAsia" w:ascii="永中仿宋" w:hAnsi="永中仿宋" w:eastAsia="永中仿宋" w:cs="永中仿宋"/>
          <w:sz w:val="32"/>
          <w:szCs w:val="32"/>
        </w:rPr>
        <w:t>（三）有违规违纪行为或者不遵守职业道德，造成不良影响的；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永中仿宋" w:hAnsi="永中仿宋" w:eastAsia="永中仿宋" w:cs="永中仿宋"/>
          <w:sz w:val="32"/>
          <w:szCs w:val="32"/>
        </w:rPr>
      </w:pPr>
      <w:r>
        <w:rPr>
          <w:rFonts w:hint="eastAsia" w:ascii="永中仿宋" w:hAnsi="永中仿宋" w:eastAsia="永中仿宋" w:cs="永中仿宋"/>
          <w:sz w:val="32"/>
          <w:szCs w:val="32"/>
        </w:rPr>
        <w:t>（四）违反工作纪律</w:t>
      </w:r>
      <w:r>
        <w:rPr>
          <w:rFonts w:hint="eastAsia" w:ascii="永中仿宋" w:hAnsi="永中仿宋" w:eastAsia="永中仿宋" w:cs="永中仿宋"/>
          <w:sz w:val="32"/>
          <w:szCs w:val="32"/>
          <w:lang w:eastAsia="zh-CN"/>
        </w:rPr>
        <w:t>，</w:t>
      </w:r>
      <w:r>
        <w:rPr>
          <w:rFonts w:hint="eastAsia" w:ascii="永中仿宋" w:hAnsi="永中仿宋" w:eastAsia="永中仿宋" w:cs="永中仿宋"/>
          <w:sz w:val="32"/>
          <w:szCs w:val="32"/>
        </w:rPr>
        <w:t>严重违反管理制度、怠于履行职责造成恶劣社会影响的；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永中仿宋" w:hAnsi="永中仿宋" w:eastAsia="永中仿宋" w:cs="永中仿宋"/>
          <w:sz w:val="32"/>
          <w:szCs w:val="32"/>
        </w:rPr>
      </w:pPr>
      <w:r>
        <w:rPr>
          <w:rFonts w:hint="eastAsia" w:ascii="永中仿宋" w:hAnsi="永中仿宋" w:eastAsia="永中仿宋" w:cs="永中仿宋"/>
          <w:sz w:val="32"/>
          <w:szCs w:val="32"/>
        </w:rPr>
        <w:t>（五）身体原因不能适应调解工作；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永中仿宋" w:hAnsi="永中仿宋" w:eastAsia="永中仿宋" w:cs="永中仿宋"/>
          <w:sz w:val="32"/>
          <w:szCs w:val="32"/>
        </w:rPr>
      </w:pPr>
      <w:r>
        <w:rPr>
          <w:rFonts w:hint="eastAsia" w:ascii="永中仿宋" w:hAnsi="永中仿宋" w:eastAsia="永中仿宋" w:cs="永中仿宋"/>
          <w:sz w:val="32"/>
          <w:szCs w:val="32"/>
        </w:rPr>
        <w:t>（六）其他原因不适宜继续从事人民调解工作的。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永中仿宋" w:hAnsi="永中仿宋" w:eastAsia="永中仿宋" w:cs="永中仿宋"/>
          <w:sz w:val="32"/>
          <w:szCs w:val="32"/>
        </w:rPr>
      </w:pPr>
      <w:r>
        <w:rPr>
          <w:rStyle w:val="18"/>
          <w:rFonts w:hint="eastAsia" w:ascii="方正黑体_GBK" w:hAnsi="方正黑体_GBK" w:eastAsia="方正黑体_GBK" w:cs="方正黑体_GBK"/>
          <w:sz w:val="32"/>
          <w:szCs w:val="32"/>
          <w:lang w:eastAsia="zh-CN"/>
        </w:rPr>
        <w:t>第十九条</w:t>
      </w:r>
      <w:r>
        <w:rPr>
          <w:rFonts w:hint="eastAsia" w:ascii="永中仿宋" w:hAnsi="永中仿宋" w:eastAsia="永中仿宋" w:cs="永中仿宋"/>
          <w:sz w:val="32"/>
          <w:szCs w:val="32"/>
          <w:lang w:val="en-US" w:eastAsia="zh-CN"/>
        </w:rPr>
        <w:t xml:space="preserve"> </w:t>
      </w:r>
      <w:r>
        <w:rPr>
          <w:rFonts w:hint="eastAsia" w:ascii="永中仿宋" w:hAnsi="永中仿宋" w:eastAsia="永中仿宋" w:cs="永中仿宋"/>
          <w:sz w:val="32"/>
          <w:szCs w:val="32"/>
        </w:rPr>
        <w:t>本办法自</w:t>
      </w:r>
      <w:r>
        <w:rPr>
          <w:rFonts w:hint="eastAsia" w:ascii="永中仿宋" w:hAnsi="永中仿宋" w:eastAsia="永中仿宋" w:cs="永中仿宋"/>
          <w:sz w:val="32"/>
          <w:szCs w:val="32"/>
          <w:lang w:eastAsia="zh-CN"/>
        </w:rPr>
        <w:t>印发之日</w:t>
      </w:r>
      <w:r>
        <w:rPr>
          <w:rFonts w:hint="eastAsia" w:ascii="永中仿宋" w:hAnsi="永中仿宋" w:eastAsia="永中仿宋" w:cs="永中仿宋"/>
          <w:sz w:val="32"/>
          <w:szCs w:val="32"/>
        </w:rPr>
        <w:t>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永中仿宋" w:hAnsi="永中仿宋" w:eastAsia="永中仿宋" w:cs="永中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永中仿宋" w:hAnsi="永中仿宋" w:eastAsia="永中仿宋" w:cs="永中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永中仿宋" w:hAnsi="永中仿宋" w:eastAsia="永中仿宋" w:cs="永中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Times New Roman" w:hAnsi="Times New Roman" w:eastAsia="方正仿宋_GBK" w:cstheme="minorBidi"/>
          <w:kern w:val="0"/>
          <w:sz w:val="32"/>
          <w:szCs w:val="32"/>
          <w:shd w:val="clear" w:color="auto" w:fill="FFFFFF"/>
          <w:lang w:eastAsia="zh-CN" w:bidi="ar-SA"/>
        </w:rPr>
      </w:pPr>
    </w:p>
    <w:sectPr>
      <w:headerReference r:id="rId3" w:type="default"/>
      <w:footerReference r:id="rId4" w:type="default"/>
      <w:pgSz w:w="11906" w:h="16838"/>
      <w:pgMar w:top="1474" w:right="1848" w:bottom="1587" w:left="1962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永中仿宋">
    <w:altName w:val="仿宋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-85090</wp:posOffset>
              </wp:positionH>
              <wp:positionV relativeFrom="paragraph">
                <wp:posOffset>24765</wp:posOffset>
              </wp:positionV>
              <wp:extent cx="5296535" cy="20320"/>
              <wp:effectExtent l="0" t="0" r="0" b="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96535" cy="2032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6.7pt;margin-top:1.95pt;height:1.6pt;width:417.05pt;z-index:251660288;mso-width-relative:page;mso-height-relative:page;" filled="f" stroked="t" coordsize="21600,21600" o:gfxdata="UEsDBAoAAAAAAIdO4kAAAAAAAAAAAAAAAAAEAAAAZHJzL1BLAwQUAAAACACHTuJA+z0uFtUAAAAH&#10;AQAADwAAAGRycy9kb3ducmV2LnhtbE2Oy07DMBRE90j8g3UrsWvtJIiWNE4lIrECFrRl78a3cVS/&#10;ZLtJ+XvMCpajGZ05ze5mNJkwxNFZDsWKAUHbOznagcPx8LrcAIlJWCm0s8jhGyPs2vu7RtTSzfYT&#10;p30aSIbYWAsOKiVfUxp7hUbElfNoc3d2wYiUYxioDGLOcKNpydgTNWK0+UEJj53C/rK/Gg7dmy87&#10;9XGYQ/kS34ep0v58+eL8YVGwLZCEt/Q3hl/9rA5tdjq5q5WRaA7LonrMUw7VM5Dcb0q2BnLisC6A&#10;tg3979/+AFBLAwQUAAAACACHTuJAUHNlxuwBAAC4AwAADgAAAGRycy9lMm9Eb2MueG1srVNLbtsw&#10;EN0X6B0I7mvJChwkguUsYqSbojXQ9gBjipII8AcOY9mX6AUKdNeuuuy+t2l6jA4p12mSTRbVghrO&#10;5w3f43B5tTea7WRA5WzD57OSM2mFa5XtG/7xw82rC84wgm1BOysbfpDIr1YvXyxHX8vKDU63MjAC&#10;sViPvuFDjL4uChSDNIAz56WlYOeCgUjb0BdtgJHQjS6qsjwvRhdaH5yQiORdT0F+RAzPAXRdp4Rc&#10;O3FrpI0TapAaIlHCQXnkq3zarpMivus6lJHphhPTmFdqQvY2rcVqCXUfwA9KHI8AzznCI04GlKWm&#10;J6g1RGC3QT2BMkoEh66LM+FMMRHJihCLeflIm/cDeJm5kNToT6Lj/4MVb3ebwFRLkzDnzIKhG7/7&#10;/OPXp6+/f36h9e77N0YRkmn0WFP2td2E4w79JiTO+y6Y9Cc2bJ+lPZyklfvIBDkX1eX54mzBmaBY&#10;VZ5VWfrivtgHjK+lMywZDdfKJuZQw+4NRmpIqX9Tktu6G6V1vj1t2UiY9CV4oJHsaBTINJ5ooe05&#10;A93TrIsYMiQ6rdpUnoAw9NtrHdgO0oSUi/llldhSuwdpqfcacJjycmiaHaMiPQetTMMvyvQdq7Ul&#10;kKTZpFKytq49ZPGyny40tzkOX5qYf/e5+v7Brf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+z0u&#10;FtUAAAAHAQAADwAAAAAAAAABACAAAAAiAAAAZHJzL2Rvd25yZXYueG1sUEsBAhQAFAAAAAgAh07i&#10;QFBzZcbsAQAAuAMAAA4AAAAAAAAAAQAgAAAAJAEAAGRycy9lMm9Eb2MueG1sUEsFBgAAAAAGAAYA&#10;WQEAAII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重庆市江津区司法局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-18415</wp:posOffset>
              </wp:positionH>
              <wp:positionV relativeFrom="paragraph">
                <wp:posOffset>376555</wp:posOffset>
              </wp:positionV>
              <wp:extent cx="5170805" cy="12065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4133850" y="864870"/>
                        <a:ext cx="5170805" cy="1206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1.45pt;margin-top:29.65pt;height:0.95pt;width:407.15pt;z-index:251659264;mso-width-relative:page;mso-height-relative:page;" filled="f" stroked="t" coordsize="21600,21600" o:gfxdata="UEsDBAoAAAAAAIdO4kAAAAAAAAAAAAAAAAAEAAAAZHJzL1BLAwQUAAAACACHTuJAmHZe8NoAAAAI&#10;AQAADwAAAGRycy9kb3ducmV2LnhtbE2PzW7CMBCE75X6DtZW6gWBk9CiELJBohGHHioBpXcTL0lE&#10;vI5i89enr3tqj6MZzXyTL2+mExcaXGsZIZ5EIIgrq1uuEfaf63EKwnnFWnWWCeFODpbF40OuMm2v&#10;vKXLztcilLDLFELjfZ9J6aqGjHIT2xMH72gHo3yQQy31oK6h3HQyiaKZNKrlsNCont4aqk67s0Eo&#10;V+Vo+55+jarVx6m8r795k+6niM9PcbQA4enm/8Lwix/QoQhMB3tm7USHME7mIYnwOp+CCH4axy8g&#10;DgizOAFZ5PL/geIHUEsDBBQAAAAIAIdO4kD6pcDl/wEAAMsDAAAOAAAAZHJzL2Uyb0RvYy54bWyt&#10;U72OEzEQ7pF4B8s92d3cJRdW2Vxx0dEgiMRP73jtXUv+k8eXTV6CF0Cig4qS/t6G4zEYe5cDjuYK&#10;XFjjmfE3830ery+PRpODCKCcbWg1KykRlrtW2a6h795eP1tRApHZlmlnRUNPAujl5umT9eBrMXe9&#10;060IBEEs1INvaB+jr4sCeC8Mg5nzwmJQumBYxGPoijawAdGNLuZluSwGF1ofHBcA6N2OQTohhscA&#10;OikVF1vHb4ywcUQNQrOIlKBXHugmdyul4PG1lCAi0Q1FpjHvWATtfdqLzZrVXWC+V3xqgT2mhQec&#10;DFMWi95DbVlk5Caof6CM4sGBk3HGnSlGIlkRZFGVD7R50zMvMheUGvy96PD/YPmrwy4Q1TZ0Toll&#10;Bh/87uO37x8+/7j9hPvd1y9knkQaPNSYe2V3YTqB34XE+CiDIVIr/x6nKWuArMixoefV2dlqgUKf&#10;Grpanq8uJrXFMRKO8UV1Ua7KBSUcE6p5uVykQsWImJB9gPhCOEOS0VCtbBKD1ezwEuKY+islua27&#10;Vlqjn9XakgEZ4UrwDKdU4nSgaTwyBdtRwnSH489jyJDgtGrT9XQbQre/0oEcWBqaclE9zxJgZ3+l&#10;pdpbBv2Yl0PjOBkV8YdoZZB3mdbES1ukl4QcpUvW3rWnrGj24xtnAaZ5TEP05znf/v0HNz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mHZe8NoAAAAIAQAADwAAAAAAAAABACAAAAAiAAAAZHJzL2Rv&#10;d25yZXYueG1sUEsBAhQAFAAAAAgAh07iQPqlwOX/AQAAywMAAA4AAAAAAAAAAQAgAAAAKQEAAGRy&#10;cy9lMm9Eb2MueG1sUEsFBgAAAAAGAAYAWQEAAJo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重庆市江津区司法局行政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zNDJiZmM2NDAwNmEyY2FiYWE0ZDI1OWVlNTYwZGIifQ=="/>
  </w:docVars>
  <w:rsids>
    <w:rsidRoot w:val="00172A27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6866209"/>
    <w:rsid w:val="187168EA"/>
    <w:rsid w:val="196673CA"/>
    <w:rsid w:val="1CF734C9"/>
    <w:rsid w:val="1DEC284C"/>
    <w:rsid w:val="1E6523AC"/>
    <w:rsid w:val="22440422"/>
    <w:rsid w:val="22BB4BBB"/>
    <w:rsid w:val="25EB1AF4"/>
    <w:rsid w:val="273DDEAF"/>
    <w:rsid w:val="29773130"/>
    <w:rsid w:val="2A407EC7"/>
    <w:rsid w:val="2DD05FE1"/>
    <w:rsid w:val="2EAE3447"/>
    <w:rsid w:val="31A15F24"/>
    <w:rsid w:val="350607E9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2F53AF"/>
    <w:rsid w:val="436109F6"/>
    <w:rsid w:val="441A38D4"/>
    <w:rsid w:val="4504239D"/>
    <w:rsid w:val="473A5B62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5EC7130"/>
    <w:rsid w:val="572C6D10"/>
    <w:rsid w:val="5DC34279"/>
    <w:rsid w:val="5E3F4BC4"/>
    <w:rsid w:val="5FCD688E"/>
    <w:rsid w:val="5FF9BDAA"/>
    <w:rsid w:val="608816D1"/>
    <w:rsid w:val="60EF4E7F"/>
    <w:rsid w:val="648B0A32"/>
    <w:rsid w:val="658F6764"/>
    <w:rsid w:val="665233C1"/>
    <w:rsid w:val="66917A91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EFE518A"/>
    <w:rsid w:val="7FAFFAD8"/>
    <w:rsid w:val="7FCC2834"/>
    <w:rsid w:val="92DD1CEF"/>
    <w:rsid w:val="BD9D1569"/>
    <w:rsid w:val="BFABF75C"/>
    <w:rsid w:val="EBDDA9D0"/>
    <w:rsid w:val="F05B4F69"/>
    <w:rsid w:val="F7F902F6"/>
    <w:rsid w:val="F97D9566"/>
    <w:rsid w:val="FBDF93C5"/>
    <w:rsid w:val="FDFF411C"/>
    <w:rsid w:val="FFFF26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8"/>
    <w:qFormat/>
    <w:uiPriority w:val="0"/>
    <w:pPr>
      <w:keepNext w:val="0"/>
      <w:keepLines w:val="0"/>
      <w:spacing w:beforeLines="0" w:beforeAutospacing="0" w:afterLines="0" w:afterAutospacing="0" w:line="579" w:lineRule="exact"/>
      <w:ind w:firstLine="872" w:firstLineChars="200"/>
      <w:outlineLvl w:val="0"/>
    </w:pPr>
    <w:rPr>
      <w:rFonts w:eastAsia="方正黑体_GBK"/>
      <w:kern w:val="44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  <w:bCs/>
    </w:rPr>
  </w:style>
  <w:style w:type="paragraph" w:customStyle="1" w:styleId="12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3">
    <w:name w:val="主标题"/>
    <w:basedOn w:val="1"/>
    <w:qFormat/>
    <w:uiPriority w:val="0"/>
    <w:pPr>
      <w:spacing w:line="579" w:lineRule="exact"/>
      <w:ind w:firstLine="0" w:firstLineChars="0"/>
      <w:jc w:val="center"/>
    </w:pPr>
    <w:rPr>
      <w:rFonts w:ascii="宋体" w:hAnsi="宋体" w:eastAsia="方正小标宋_GBK" w:cs="宋体"/>
      <w:sz w:val="44"/>
      <w:szCs w:val="44"/>
    </w:rPr>
  </w:style>
  <w:style w:type="paragraph" w:customStyle="1" w:styleId="14">
    <w:name w:val="发文字号"/>
    <w:basedOn w:val="4"/>
    <w:next w:val="1"/>
    <w:qFormat/>
    <w:uiPriority w:val="0"/>
    <w:pPr>
      <w:ind w:firstLine="0" w:firstLineChars="0"/>
      <w:jc w:val="center"/>
    </w:pPr>
    <w:rPr>
      <w:rFonts w:ascii="宋体" w:hAnsi="宋体" w:eastAsia="方正仿宋_GBK" w:cs="宋体"/>
    </w:rPr>
  </w:style>
  <w:style w:type="paragraph" w:customStyle="1" w:styleId="15">
    <w:name w:val="主送单位"/>
    <w:basedOn w:val="1"/>
    <w:qFormat/>
    <w:uiPriority w:val="0"/>
    <w:pPr>
      <w:ind w:firstLine="0" w:firstLineChars="0"/>
      <w:jc w:val="left"/>
    </w:pPr>
  </w:style>
  <w:style w:type="paragraph" w:customStyle="1" w:styleId="16">
    <w:name w:val="落款单位"/>
    <w:basedOn w:val="4"/>
    <w:next w:val="1"/>
    <w:qFormat/>
    <w:uiPriority w:val="0"/>
    <w:pPr>
      <w:ind w:right="632" w:rightChars="200" w:firstLine="0" w:firstLineChars="0"/>
      <w:jc w:val="right"/>
    </w:pPr>
    <w:rPr>
      <w:rFonts w:eastAsia="方正仿宋_GBK"/>
    </w:rPr>
  </w:style>
  <w:style w:type="paragraph" w:customStyle="1" w:styleId="17">
    <w:name w:val="落款日期"/>
    <w:basedOn w:val="4"/>
    <w:next w:val="1"/>
    <w:qFormat/>
    <w:uiPriority w:val="0"/>
    <w:pPr>
      <w:ind w:right="1264" w:rightChars="400" w:firstLine="0" w:firstLineChars="0"/>
      <w:jc w:val="right"/>
    </w:pPr>
    <w:rPr>
      <w:rFonts w:eastAsia="方正仿宋_GBK"/>
    </w:rPr>
  </w:style>
  <w:style w:type="character" w:customStyle="1" w:styleId="18">
    <w:name w:val="标题 1 Char"/>
    <w:link w:val="4"/>
    <w:qFormat/>
    <w:uiPriority w:val="0"/>
    <w:rPr>
      <w:rFonts w:eastAsia="方正黑体_GBK"/>
      <w:kern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1283</Words>
  <Characters>1338</Characters>
  <Lines>1</Lines>
  <Paragraphs>1</Paragraphs>
  <TotalTime>6</TotalTime>
  <ScaleCrop>false</ScaleCrop>
  <LinksUpToDate>false</LinksUpToDate>
  <CharactersWithSpaces>1382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2021-09-12T10:41:00Z</dcterms:created>
  <dc:creator>t</dc:creator>
  <cp:lastModifiedBy>ykq</cp:lastModifiedBy>
  <cp:lastPrinted>2022-06-08T00:09:00Z</cp:lastPrinted>
  <dcterms:modified xsi:type="dcterms:W3CDTF">2023-10-26T02:50:13Z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48C61CB29D3F4D9384F5922CF0F7FFB4</vt:lpwstr>
  </property>
</Properties>
</file>