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30"/>
        </w:tabs>
        <w:spacing w:line="560" w:lineRule="exact"/>
        <w:rPr>
          <w:rFonts w:hint="eastAsia" w:eastAsia="方正黑体_GBK"/>
          <w:kern w:val="0"/>
          <w:szCs w:val="32"/>
          <w:lang w:eastAsia="zh-CN"/>
        </w:rPr>
      </w:pPr>
      <w:r>
        <w:rPr>
          <w:rFonts w:hint="eastAsia" w:eastAsia="方正黑体_GBK"/>
          <w:kern w:val="0"/>
          <w:szCs w:val="32"/>
        </w:rPr>
        <w:t>附件</w:t>
      </w:r>
      <w:r>
        <w:rPr>
          <w:rFonts w:hint="eastAsia" w:eastAsia="方正黑体_GBK"/>
          <w:kern w:val="0"/>
          <w:szCs w:val="32"/>
          <w:lang w:val="en-US" w:eastAsia="zh-CN"/>
        </w:rPr>
        <w:t>9</w:t>
      </w:r>
    </w:p>
    <w:p>
      <w:pPr>
        <w:spacing w:line="600" w:lineRule="exact"/>
        <w:jc w:val="center"/>
        <w:rPr>
          <w:rFonts w:hint="eastAsia" w:ascii="方正小标宋_GBK" w:eastAsia="方正小标宋_GBK" w:cs="方正仿宋_GBK"/>
          <w:sz w:val="44"/>
          <w:szCs w:val="44"/>
          <w:lang w:bidi="ar-SA"/>
        </w:rPr>
      </w:pPr>
      <w:bookmarkStart w:id="0" w:name="_GoBack"/>
      <w:r>
        <w:rPr>
          <w:rFonts w:hint="eastAsia" w:ascii="方正小标宋_GBK" w:eastAsia="方正小标宋_GBK" w:cs="方正仿宋_GBK"/>
          <w:sz w:val="44"/>
          <w:szCs w:val="44"/>
          <w:lang w:eastAsia="zh-CN" w:bidi="ar-SA"/>
        </w:rPr>
        <w:t>入库项目表</w:t>
      </w:r>
    </w:p>
    <w:bookmarkEnd w:id="0"/>
    <w:tbl>
      <w:tblPr>
        <w:tblStyle w:val="3"/>
        <w:tblW w:w="5000" w:type="pct"/>
        <w:tblInd w:w="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494"/>
        <w:gridCol w:w="5788"/>
        <w:gridCol w:w="1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kern w:val="0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0"/>
                <w:lang w:bidi="ar-SA"/>
              </w:rPr>
              <w:t>序</w:t>
            </w:r>
            <w:r>
              <w:rPr>
                <w:rFonts w:hint="eastAsia" w:ascii="仿宋" w:eastAsia="仿宋" w:cs="仿宋"/>
                <w:kern w:val="0"/>
                <w:sz w:val="20"/>
                <w:lang w:bidi="ar-SA"/>
              </w:rPr>
              <w:br w:type="textWrapping"/>
            </w:r>
            <w:r>
              <w:rPr>
                <w:rFonts w:hint="eastAsia" w:ascii="仿宋" w:eastAsia="仿宋" w:cs="仿宋"/>
                <w:kern w:val="0"/>
                <w:sz w:val="20"/>
                <w:lang w:bidi="ar-SA"/>
              </w:rPr>
              <w:t>号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kern w:val="0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0"/>
                <w:lang w:bidi="ar-SA"/>
              </w:rPr>
              <w:t>项目名称</w:t>
            </w:r>
          </w:p>
        </w:tc>
        <w:tc>
          <w:tcPr>
            <w:tcW w:w="5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kern w:val="0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0"/>
                <w:lang w:bidi="ar-SA"/>
              </w:rPr>
              <w:t>项目规模与内容（包括计划总投资）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kern w:val="0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0"/>
                <w:lang w:bidi="ar-SA"/>
              </w:rPr>
              <w:t>申报主体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kern w:val="0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0"/>
                <w:lang w:bidi="ar-SA"/>
              </w:rPr>
              <w:t>1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sz w:val="20"/>
                <w:lang w:bidi="ar-SA"/>
              </w:rPr>
              <w:t>柑橘种苗繁育基地和标准示范园建设项目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kern w:val="0"/>
                <w:sz w:val="20"/>
                <w:lang w:bidi="ar-SA"/>
              </w:rPr>
            </w:pPr>
          </w:p>
        </w:tc>
        <w:tc>
          <w:tcPr>
            <w:tcW w:w="57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kern w:val="0"/>
                <w:sz w:val="20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0"/>
                <w:lang w:bidi="ar-SA"/>
              </w:rPr>
              <w:t>柑橘种苗繁育基地300亩、标准示范园基地2800亩、智能温网室6700平方米以及育苗基地和标准示范园内配套路网、自动灌溉和排水管沟管网等基础设施等</w:t>
            </w:r>
            <w:r>
              <w:rPr>
                <w:rFonts w:hint="eastAsia" w:ascii="仿宋" w:eastAsia="仿宋" w:cs="仿宋"/>
                <w:sz w:val="20"/>
                <w:lang w:eastAsia="zh-CN" w:bidi="ar-SA"/>
              </w:rPr>
              <w:t>，预计总投资</w:t>
            </w:r>
            <w:r>
              <w:rPr>
                <w:rFonts w:hint="eastAsia" w:ascii="仿宋" w:eastAsia="仿宋" w:cs="仿宋"/>
                <w:sz w:val="20"/>
                <w:lang w:val="en-US" w:eastAsia="zh-CN" w:bidi="ar-SA"/>
              </w:rPr>
              <w:t>8750万元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kern w:val="0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sz w:val="20"/>
                <w:lang w:bidi="ar-SA"/>
              </w:rPr>
              <w:t>重庆锦程实业有限公司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7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7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7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7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kern w:val="0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0"/>
                <w:lang w:bidi="ar-SA"/>
              </w:rPr>
              <w:t>2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kern w:val="0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sz w:val="20"/>
                <w:lang w:bidi="ar-SA"/>
              </w:rPr>
              <w:t>标准化苗木及示范种植基地建设项目</w:t>
            </w:r>
          </w:p>
        </w:tc>
        <w:tc>
          <w:tcPr>
            <w:tcW w:w="57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kern w:val="0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sz w:val="20"/>
                <w:lang w:eastAsia="zh-CN" w:bidi="ar-SA"/>
              </w:rPr>
              <w:t>建设</w:t>
            </w:r>
            <w:r>
              <w:rPr>
                <w:rFonts w:hint="eastAsia" w:ascii="仿宋" w:eastAsia="仿宋" w:cs="仿宋"/>
                <w:sz w:val="20"/>
                <w:lang w:bidi="ar-SA"/>
              </w:rPr>
              <w:t>标准化苗木基地300亩、示范种植基地1000亩，总投资8130万元。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sz w:val="20"/>
                <w:lang w:bidi="ar-SA"/>
              </w:rPr>
              <w:t>重庆锦川园林有限公司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kern w:val="0"/>
                <w:sz w:val="20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7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7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7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7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7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kern w:val="0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0"/>
                <w:lang w:bidi="ar-SA"/>
              </w:rPr>
              <w:t>3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kern w:val="0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sz w:val="20"/>
                <w:lang w:bidi="ar-SA"/>
              </w:rPr>
              <w:t>低效林花椒种植管护</w:t>
            </w:r>
          </w:p>
        </w:tc>
        <w:tc>
          <w:tcPr>
            <w:tcW w:w="5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kern w:val="0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sz w:val="20"/>
                <w:lang w:bidi="ar-SA"/>
              </w:rPr>
              <w:t>对1015亩九叶青花椒基地实施疏伐、修枝、自动喷灌、抚育、施肥、病虫害防治等高效化管理。</w:t>
            </w:r>
            <w:r>
              <w:rPr>
                <w:rFonts w:hint="eastAsia" w:ascii="仿宋" w:eastAsia="仿宋" w:cs="仿宋"/>
                <w:sz w:val="20"/>
                <w:lang w:eastAsia="zh-CN" w:bidi="ar-SA"/>
              </w:rPr>
              <w:t>预计</w:t>
            </w:r>
            <w:r>
              <w:rPr>
                <w:rFonts w:hint="eastAsia" w:ascii="仿宋" w:eastAsia="仿宋" w:cs="仿宋"/>
                <w:sz w:val="20"/>
                <w:lang w:bidi="ar-SA"/>
              </w:rPr>
              <w:t>总投资530万元。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eastAsia="仿宋" w:cs="仿宋"/>
                <w:b/>
                <w:sz w:val="20"/>
                <w:lang w:bidi="ar-SA"/>
              </w:rPr>
            </w:pPr>
            <w:r>
              <w:rPr>
                <w:rFonts w:hint="eastAsia" w:ascii="仿宋" w:eastAsia="仿宋" w:cs="仿宋"/>
                <w:sz w:val="20"/>
                <w:lang w:bidi="ar-SA"/>
              </w:rPr>
              <w:t>重庆骄王农业开发有限公司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1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kern w:val="0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0"/>
                <w:lang w:bidi="ar-SA"/>
              </w:rPr>
              <w:t>4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kern w:val="0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0"/>
                <w:lang w:bidi="ar-SA"/>
              </w:rPr>
              <w:t>蚕桑生产基地建设</w:t>
            </w:r>
          </w:p>
        </w:tc>
        <w:tc>
          <w:tcPr>
            <w:tcW w:w="578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kern w:val="0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0"/>
                <w:lang w:bidi="ar-SA"/>
              </w:rPr>
              <w:t>在江津区石蟆镇天旗村、关溪村建设蚕桑生产基地1057亩。土地整改515亩，栽“强桑2号”桑苗515亩，36万株，</w:t>
            </w:r>
            <w:r>
              <w:rPr>
                <w:rFonts w:hint="eastAsia" w:ascii="仿宋" w:eastAsia="仿宋" w:cs="仿宋"/>
                <w:kern w:val="0"/>
                <w:sz w:val="20"/>
                <w:lang w:eastAsia="zh-CN" w:bidi="ar-SA"/>
              </w:rPr>
              <w:t>配备</w:t>
            </w:r>
            <w:r>
              <w:rPr>
                <w:rFonts w:hint="eastAsia" w:ascii="仿宋" w:eastAsia="仿宋" w:cs="仿宋"/>
                <w:kern w:val="0"/>
                <w:sz w:val="20"/>
                <w:lang w:bidi="ar-SA"/>
              </w:rPr>
              <w:t>基地建设省力化设备</w:t>
            </w:r>
            <w:r>
              <w:rPr>
                <w:rFonts w:hint="eastAsia" w:ascii="仿宋" w:eastAsia="仿宋" w:cs="仿宋"/>
                <w:kern w:val="0"/>
                <w:sz w:val="20"/>
                <w:lang w:eastAsia="zh-CN" w:bidi="ar-SA"/>
              </w:rPr>
              <w:t>，</w:t>
            </w:r>
            <w:r>
              <w:rPr>
                <w:rFonts w:hint="eastAsia" w:ascii="仿宋" w:eastAsia="仿宋" w:cs="仿宋"/>
                <w:kern w:val="0"/>
                <w:sz w:val="20"/>
                <w:lang w:bidi="ar-SA"/>
              </w:rPr>
              <w:t>购桑树专用复合肥15吨</w:t>
            </w:r>
            <w:r>
              <w:rPr>
                <w:rFonts w:hint="eastAsia" w:ascii="仿宋" w:eastAsia="仿宋" w:cs="仿宋"/>
                <w:kern w:val="0"/>
                <w:sz w:val="20"/>
                <w:lang w:eastAsia="zh-CN" w:bidi="ar-SA"/>
              </w:rPr>
              <w:t>。</w:t>
            </w:r>
            <w:r>
              <w:rPr>
                <w:rFonts w:hint="eastAsia" w:ascii="仿宋" w:eastAsia="仿宋" w:cs="仿宋"/>
                <w:kern w:val="0"/>
                <w:sz w:val="20"/>
                <w:lang w:bidi="ar-SA"/>
              </w:rPr>
              <w:t>预计投资304万元</w:t>
            </w:r>
          </w:p>
        </w:tc>
        <w:tc>
          <w:tcPr>
            <w:tcW w:w="1367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kern w:val="0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0"/>
                <w:lang w:bidi="ar-SA"/>
              </w:rPr>
              <w:t>重庆市江津区瑞巨农业开发有限公司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7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1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kern w:val="0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0"/>
                <w:lang w:bidi="ar-SA"/>
              </w:rPr>
              <w:t>5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kern w:val="0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kern w:val="0"/>
                <w:sz w:val="20"/>
                <w:lang w:bidi="ar-SA"/>
              </w:rPr>
              <w:t>千亩楠木基地</w:t>
            </w:r>
          </w:p>
        </w:tc>
        <w:tc>
          <w:tcPr>
            <w:tcW w:w="578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kern w:val="0"/>
                <w:sz w:val="20"/>
                <w:lang w:eastAsia="zh-CN" w:bidi="ar-SA"/>
              </w:rPr>
            </w:pPr>
            <w:r>
              <w:rPr>
                <w:rFonts w:hint="eastAsia" w:ascii="仿宋" w:eastAsia="仿宋" w:cs="仿宋"/>
                <w:kern w:val="0"/>
                <w:sz w:val="20"/>
                <w:lang w:bidi="ar-SA"/>
              </w:rPr>
              <w:t>建设楠木基地300余亩</w:t>
            </w:r>
            <w:r>
              <w:rPr>
                <w:rFonts w:hint="eastAsia" w:ascii="仿宋" w:eastAsia="仿宋" w:cs="仿宋"/>
                <w:kern w:val="0"/>
                <w:sz w:val="20"/>
                <w:lang w:eastAsia="zh-CN" w:bidi="ar-SA"/>
              </w:rPr>
              <w:t>，</w:t>
            </w:r>
            <w:r>
              <w:rPr>
                <w:rFonts w:hint="eastAsia" w:ascii="仿宋" w:eastAsia="仿宋" w:cs="仿宋"/>
                <w:kern w:val="0"/>
                <w:sz w:val="20"/>
                <w:lang w:val="en-US" w:eastAsia="zh-CN" w:bidi="ar-SA"/>
              </w:rPr>
              <w:t>栽植楠木60万余株。预计投资500万元</w:t>
            </w:r>
          </w:p>
        </w:tc>
        <w:tc>
          <w:tcPr>
            <w:tcW w:w="1367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sz w:val="20"/>
                <w:lang w:bidi="ar-SA"/>
              </w:rPr>
              <w:t>重庆市思特林农业开发有限公司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kern w:val="0"/>
                <w:sz w:val="20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57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6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eastAsia="仿宋" w:cs="仿宋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sz w:val="20"/>
                <w:lang w:bidi="ar-SA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eastAsia="仿宋" w:cs="仿宋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sz w:val="20"/>
                <w:lang w:bidi="ar-SA"/>
              </w:rPr>
              <w:t>猫山低效林改造项目</w:t>
            </w:r>
          </w:p>
        </w:tc>
        <w:tc>
          <w:tcPr>
            <w:tcW w:w="5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eastAsia="仿宋" w:cs="仿宋"/>
                <w:sz w:val="20"/>
                <w:lang w:eastAsia="zh-CN" w:bidi="ar-SA"/>
              </w:rPr>
            </w:pPr>
            <w:r>
              <w:rPr>
                <w:rFonts w:hint="eastAsia" w:ascii="仿宋" w:eastAsia="仿宋" w:cs="仿宋"/>
                <w:sz w:val="20"/>
                <w:szCs w:val="22"/>
                <w:lang w:val="en-US" w:eastAsia="zh-CN" w:bidi="ar-SA"/>
              </w:rPr>
              <w:t>在江津区嘉平镇猫山以紫薇、海棠等花卉树种对200亩低效林进行改造。预计投资</w:t>
            </w:r>
            <w:r>
              <w:rPr>
                <w:rFonts w:hint="eastAsia" w:ascii="仿宋" w:eastAsia="仿宋" w:cs="仿宋"/>
                <w:sz w:val="20"/>
                <w:szCs w:val="22"/>
                <w:lang w:bidi="ar-SA"/>
              </w:rPr>
              <w:t>400万元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eastAsia="仿宋" w:cs="仿宋"/>
                <w:sz w:val="20"/>
                <w:lang w:bidi="ar-SA"/>
              </w:rPr>
            </w:pPr>
            <w:r>
              <w:rPr>
                <w:rFonts w:hint="eastAsia" w:ascii="仿宋" w:eastAsia="仿宋" w:cs="仿宋"/>
                <w:sz w:val="20"/>
                <w:lang w:bidi="ar-SA"/>
              </w:rPr>
              <w:t>重庆市欧尔农业开发有限公司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600" w:lineRule="exact"/>
        <w:ind w:left="0"/>
        <w:rPr>
          <w:rFonts w:hint="default" w:eastAsia="方正仿宋_GBK"/>
          <w:szCs w:val="32"/>
        </w:rPr>
      </w:pPr>
    </w:p>
    <w:p/>
    <w:sectPr>
      <w:footerReference r:id="rId3" w:type="default"/>
      <w:footerReference r:id="rId4" w:type="even"/>
      <w:pgSz w:w="11907" w:h="16840"/>
      <w:pgMar w:top="2098" w:right="1474" w:bottom="1985" w:left="1588" w:header="567" w:footer="1474" w:gutter="0"/>
      <w:cols w:space="720" w:num="1"/>
      <w:docGrid w:type="linesAndChars" w:linePitch="579" w:charSpace="-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5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1065" cy="230505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06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eastAsia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Style w:val="5"/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eastAsia="宋体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Style w:val="5"/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eastAsia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5"/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eastAsia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0.95pt;mso-position-horizontal:outside;mso-position-horizontal-relative:margin;mso-wrap-distance-bottom:0pt;mso-wrap-distance-left:0pt;mso-wrap-distance-right:0pt;mso-wrap-distance-top:0pt;z-index:251659264;mso-width-relative:page;mso-height-relative:page;" filled="f" stroked="f" coordsize="21600,21600" o:gfxdata="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Y3UofTAAAABAEAAA8AAAAAAAAAAQAgAAAAIgAAAGRycy9kb3ducmV2Lnht&#10;bFBLAQIUABQAAAAIAIdO4kAZWWSdxQEAAIsDAAAOAAAAAAAAAAEAIAAAACI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eastAsia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Style w:val="5"/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eastAsia="宋体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Style w:val="5"/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eastAsia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5"/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eastAsia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9000" cy="230505"/>
              <wp:effectExtent l="0" t="0" r="0" b="0"/>
              <wp:wrapSquare wrapText="bothSides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eastAsia="宋体"/>
                              <w:sz w:val="28"/>
                              <w:szCs w:val="28"/>
                            </w:rPr>
                            <w:t xml:space="preserve">  － </w:t>
                          </w:r>
                          <w:r>
                            <w:rPr>
                              <w:rStyle w:val="5"/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eastAsia="宋体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Style w:val="5"/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5"/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eastAsia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0pt;mso-position-horizontal:outside;mso-position-horizontal-relative:margin;mso-wrap-distance-bottom:0pt;mso-wrap-distance-left:0pt;mso-wrap-distance-right:0pt;mso-wrap-distance-top:0pt;mso-wrap-style:none;z-index:251658240;mso-width-relative:page;mso-height-relative:page;" filled="f" stroked="f" coordsize="21600,21600" o:gfxdata="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cLoWvRAAAABAEAAA8AAAAAAAAAAQAgAAAAIgAAAGRycy9kb3du&#10;cmV2LnhtbFBLAQIUABQAAAAIAIdO4kB1Vh7HzQEAAJcDAAAOAAAAAAAAAAEAIAAAACABAABkcnMv&#10;ZTJvRG9jLnhtbFBLBQYAAAAABgAGAFkBAABf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eastAsia="宋体"/>
                        <w:sz w:val="28"/>
                        <w:szCs w:val="28"/>
                      </w:rPr>
                      <w:t xml:space="preserve">  － </w:t>
                    </w:r>
                    <w:r>
                      <w:rPr>
                        <w:rStyle w:val="5"/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eastAsia="宋体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Style w:val="5"/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5"/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eastAsia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8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2021-01-21T03:53:19Z</dcterms:created>
  <dc:creator>Administrator</dc:creator>
  <cp:lastModifiedBy>Administrator</cp:lastModifiedBy>
  <dcterms:modified xsi:type="dcterms:W3CDTF">2021-01-21T03:53:37Z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