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1" w:type="dxa"/>
        <w:tblInd w:w="-4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626"/>
        <w:gridCol w:w="1437"/>
        <w:gridCol w:w="195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Cs w:val="32"/>
              </w:rPr>
              <w:t>附件6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kern w:val="0"/>
                <w:sz w:val="44"/>
                <w:szCs w:val="44"/>
                <w:lang w:eastAsia="zh-CN"/>
              </w:rPr>
              <w:t>2020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年国家开发性、政策性林业贷款分类表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2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楷体_GBK" w:eastAsia="方正楷体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楷体_GBK" w:eastAsia="方正楷体_GBK" w:cs="方正仿宋_GBK"/>
                <w:kern w:val="0"/>
                <w:sz w:val="24"/>
                <w:szCs w:val="24"/>
                <w:lang w:bidi="ar-SA"/>
              </w:rPr>
              <w:t>区县：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楷体_GBK" w:eastAsia="方正楷体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楷体_GBK" w:eastAsia="方正楷体_GBK" w:cs="方正仿宋_GBK"/>
                <w:kern w:val="0"/>
                <w:sz w:val="24"/>
                <w:szCs w:val="24"/>
                <w:lang w:bidi="ar-SA"/>
              </w:rPr>
              <w:t xml:space="preserve">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类　　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贷款落实数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其中：符合贴息条件的贷款额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贴息需求数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0"/>
                <w:lang w:bidi="ar-SA"/>
              </w:rPr>
            </w:pPr>
          </w:p>
        </w:tc>
        <w:tc>
          <w:tcPr>
            <w:tcW w:w="4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总  计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一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营造林贷款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国家储备林贷款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木本油料经济林贷款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工业原料林贷款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二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国有林场、重点国有林区多种经营贷款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国有林场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重点国有林区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三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自然保护区、森林（湿地、沙漠）公园生态旅游贷款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四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公司加基地连农户（林业职工）类贷款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其中：种植业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五</w:t>
            </w:r>
          </w:p>
        </w:tc>
        <w:tc>
          <w:tcPr>
            <w:tcW w:w="4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农户、林业职工个人贷款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6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备注：国家开发性、政策性林业贷款指国家开发银行、中国农业发展银行发放的开发性、政策</w:t>
            </w:r>
          </w:p>
          <w:p>
            <w:pPr>
              <w:widowControl/>
              <w:spacing w:line="500" w:lineRule="exact"/>
              <w:ind w:firstLine="720" w:firstLineChars="300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性林业贷款。</w:t>
            </w:r>
          </w:p>
          <w:p>
            <w:pPr>
              <w:widowControl/>
              <w:spacing w:line="500" w:lineRule="exact"/>
              <w:ind w:firstLine="720" w:firstLineChars="300"/>
              <w:jc w:val="left"/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2021-01-21T03:49:52Z</dcterms:created>
  <dc:creator>Administrator</dc:creator>
  <cp:lastModifiedBy>Administrator</cp:lastModifiedBy>
  <dcterms:modified xsi:type="dcterms:W3CDTF">2021-01-21T03:51:10Z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