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重庆市江津区森林病虫害防治站</w:t>
      </w:r>
    </w:p>
    <w:p>
      <w:pPr>
        <w:keepNext w:val="0"/>
        <w:keepLines w:val="0"/>
        <w:pageBreakBefore w:val="0"/>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4年度决算公开</w:t>
      </w:r>
      <w:r>
        <w:rPr>
          <w:rFonts w:hint="eastAsia" w:ascii="Times New Roman" w:hAnsi="Times New Roman" w:eastAsia="方正小标宋_GBK" w:cs="方正小标宋_GBK"/>
          <w:sz w:val="44"/>
          <w:szCs w:val="44"/>
        </w:rPr>
        <w:t>说明</w:t>
      </w:r>
    </w:p>
    <w:p>
      <w:pPr>
        <w:keepNext w:val="0"/>
        <w:keepLines w:val="0"/>
        <w:pageBreakBefore w:val="0"/>
        <w:kinsoku/>
        <w:wordWrap/>
        <w:overflowPunct/>
        <w:topLinePunct w:val="0"/>
        <w:autoSpaceDN/>
        <w:bidi w:val="0"/>
        <w:snapToGrid/>
        <w:spacing w:beforeAutospacing="0" w:afterAutospacing="0" w:line="579" w:lineRule="exact"/>
        <w:ind w:left="0" w:right="0" w:firstLine="1100" w:firstLineChars="250"/>
        <w:textAlignment w:val="auto"/>
        <w:rPr>
          <w:rFonts w:hint="eastAsia" w:ascii="Times New Roman" w:hAnsi="Times New Roman"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outlineLvl w:val="1"/>
        <w:rPr>
          <w:rFonts w:hint="eastAsia" w:ascii="Times New Roman" w:hAnsi="Times New Roman" w:eastAsia="方正楷体_GBK" w:cs="方正楷体_GBK"/>
          <w:kern w:val="0"/>
          <w:sz w:val="32"/>
          <w:szCs w:val="32"/>
          <w:lang w:val="en-US" w:eastAsia="zh-CN"/>
        </w:rPr>
      </w:pP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一</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职能职责</w:t>
      </w:r>
    </w:p>
    <w:p>
      <w:pPr>
        <w:keepNext w:val="0"/>
        <w:keepLines w:val="0"/>
        <w:pageBreakBefore w:val="0"/>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1.组织实施森林植物及其产品的检测、检验，森林植物检疫登记证、调运检疫和产地检疫合格证的办理。</w:t>
      </w:r>
    </w:p>
    <w:p>
      <w:pPr>
        <w:keepNext w:val="0"/>
        <w:keepLines w:val="0"/>
        <w:pageBreakBefore w:val="0"/>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2.管理和指导全区林业有害生物监测预警、测报工作；负责全区林业有害生物灾害防治管理工作，并提供防治技术指导。</w:t>
      </w:r>
    </w:p>
    <w:p>
      <w:pPr>
        <w:keepNext w:val="0"/>
        <w:keepLines w:val="0"/>
        <w:pageBreakBefore w:val="0"/>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3.管理和指导全区陆生野生动物疫源疫病监测工作。</w:t>
      </w:r>
    </w:p>
    <w:p>
      <w:pPr>
        <w:keepNext w:val="0"/>
        <w:keepLines w:val="0"/>
        <w:pageBreakBefore w:val="0"/>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4.负责全区</w:t>
      </w:r>
      <w:r>
        <w:rPr>
          <w:rFonts w:hint="eastAsia" w:ascii="Times New Roman" w:hAnsi="Times New Roman" w:eastAsia="仿宋_GB2312" w:cs="仿宋_GB2312"/>
          <w:sz w:val="32"/>
        </w:rPr>
        <w:t>林业规划编制；</w:t>
      </w:r>
      <w:r>
        <w:rPr>
          <w:rFonts w:hint="eastAsia" w:ascii="Times New Roman" w:hAnsi="Times New Roman" w:eastAsia="仿宋_GB2312" w:cs="仿宋_GB2312"/>
          <w:sz w:val="32"/>
          <w:lang w:val="en-US" w:eastAsia="zh-CN"/>
        </w:rPr>
        <w:t>负责全区</w:t>
      </w:r>
      <w:r>
        <w:rPr>
          <w:rFonts w:hint="eastAsia" w:ascii="Times New Roman" w:hAnsi="Times New Roman" w:eastAsia="仿宋_GB2312" w:cs="仿宋_GB2312"/>
          <w:sz w:val="32"/>
        </w:rPr>
        <w:t>森林资源调查；</w:t>
      </w:r>
      <w:r>
        <w:rPr>
          <w:rFonts w:hint="eastAsia" w:ascii="Times New Roman" w:hAnsi="Times New Roman" w:eastAsia="仿宋_GB2312" w:cs="仿宋_GB2312"/>
          <w:sz w:val="32"/>
          <w:lang w:val="en-US" w:eastAsia="zh-CN"/>
        </w:rPr>
        <w:t>负责全区</w:t>
      </w:r>
      <w:r>
        <w:rPr>
          <w:rFonts w:hint="eastAsia" w:ascii="Times New Roman" w:hAnsi="Times New Roman" w:eastAsia="仿宋_GB2312" w:cs="仿宋_GB2312"/>
          <w:sz w:val="32"/>
        </w:rPr>
        <w:t>森林资源数据监测和更新。</w:t>
      </w:r>
    </w:p>
    <w:p>
      <w:pPr>
        <w:keepNext w:val="0"/>
        <w:keepLines w:val="0"/>
        <w:pageBreakBefore w:val="0"/>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5</w:t>
      </w:r>
      <w:r>
        <w:rPr>
          <w:rFonts w:hint="eastAsia" w:ascii="Times New Roman" w:hAnsi="Times New Roman" w:eastAsia="仿宋_GB2312" w:cs="仿宋_GB2312"/>
          <w:sz w:val="32"/>
          <w:lang w:val="en-US" w:eastAsia="zh-CN"/>
        </w:rPr>
        <w:t>.负责全区</w:t>
      </w:r>
      <w:r>
        <w:rPr>
          <w:rFonts w:hint="eastAsia" w:ascii="Times New Roman" w:hAnsi="Times New Roman" w:eastAsia="仿宋_GB2312" w:cs="仿宋_GB2312"/>
          <w:sz w:val="32"/>
        </w:rPr>
        <w:t>林业工程项目作业设计与检查验收；</w:t>
      </w:r>
      <w:r>
        <w:rPr>
          <w:rFonts w:hint="eastAsia" w:ascii="Times New Roman" w:hAnsi="Times New Roman" w:eastAsia="仿宋_GB2312" w:cs="仿宋_GB2312"/>
          <w:sz w:val="32"/>
          <w:lang w:val="en-US" w:eastAsia="zh-CN"/>
        </w:rPr>
        <w:t>负责全区</w:t>
      </w:r>
      <w:r>
        <w:rPr>
          <w:rFonts w:hint="eastAsia" w:ascii="Times New Roman" w:hAnsi="Times New Roman" w:eastAsia="仿宋_GB2312" w:cs="仿宋_GB2312"/>
          <w:sz w:val="32"/>
        </w:rPr>
        <w:t>林木采伐设计；</w:t>
      </w:r>
      <w:r>
        <w:rPr>
          <w:rFonts w:hint="eastAsia" w:ascii="Times New Roman" w:hAnsi="Times New Roman" w:eastAsia="仿宋_GB2312" w:cs="仿宋_GB2312"/>
          <w:sz w:val="32"/>
          <w:lang w:val="en-US" w:eastAsia="zh-CN"/>
        </w:rPr>
        <w:t>负责全区</w:t>
      </w:r>
      <w:r>
        <w:rPr>
          <w:rFonts w:hint="eastAsia" w:ascii="Times New Roman" w:hAnsi="Times New Roman" w:eastAsia="仿宋_GB2312" w:cs="仿宋_GB2312"/>
          <w:sz w:val="32"/>
        </w:rPr>
        <w:t>资源评估和林地征（占）用调查；</w:t>
      </w:r>
      <w:r>
        <w:rPr>
          <w:rFonts w:hint="eastAsia" w:ascii="Times New Roman" w:hAnsi="Times New Roman" w:eastAsia="仿宋_GB2312" w:cs="仿宋_GB2312"/>
          <w:sz w:val="32"/>
          <w:lang w:val="en-US" w:eastAsia="zh-CN"/>
        </w:rPr>
        <w:t>负责全区</w:t>
      </w:r>
      <w:r>
        <w:rPr>
          <w:rFonts w:hint="eastAsia" w:ascii="Times New Roman" w:hAnsi="Times New Roman" w:eastAsia="仿宋_GB2312" w:cs="仿宋_GB2312"/>
          <w:sz w:val="32"/>
        </w:rPr>
        <w:t>林木行政案件现场勘验。</w:t>
      </w:r>
    </w:p>
    <w:p>
      <w:pPr>
        <w:keepNext w:val="0"/>
        <w:keepLines w:val="0"/>
        <w:pageBreakBefore w:val="0"/>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6</w:t>
      </w:r>
      <w:r>
        <w:rPr>
          <w:rFonts w:hint="eastAsia" w:ascii="Times New Roman" w:hAnsi="Times New Roman" w:eastAsia="仿宋_GB2312" w:cs="仿宋_GB2312"/>
          <w:sz w:val="32"/>
          <w:lang w:val="en-US" w:eastAsia="zh-CN"/>
        </w:rPr>
        <w:t>.</w:t>
      </w:r>
      <w:r>
        <w:rPr>
          <w:rFonts w:hint="eastAsia" w:ascii="Times New Roman" w:hAnsi="Times New Roman" w:eastAsia="仿宋_GB2312" w:cs="仿宋_GB2312"/>
          <w:sz w:val="32"/>
        </w:rPr>
        <w:t>负责林业实用技术的推广及应用；组织开展林业科学研究，林业先进技术和林业优新品种推广，以及林业技术培育、科技服务、科技合作与交流等。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right="0" w:firstLine="640" w:firstLineChars="200"/>
        <w:textAlignment w:val="auto"/>
        <w:outlineLvl w:val="1"/>
        <w:rPr>
          <w:rFonts w:hint="eastAsia" w:ascii="Times New Roman" w:hAnsi="Times New Roman" w:eastAsia="仿宋_GB2312" w:cs="仿宋_GB2312"/>
          <w:sz w:val="32"/>
        </w:rPr>
      </w:pPr>
      <w:r>
        <w:rPr>
          <w:rFonts w:hint="eastAsia" w:ascii="Times New Roman" w:hAnsi="Times New Roman" w:eastAsia="仿宋_GB2312" w:cs="仿宋_GB2312"/>
          <w:sz w:val="32"/>
        </w:rPr>
        <w:t>7</w:t>
      </w:r>
      <w:r>
        <w:rPr>
          <w:rFonts w:hint="eastAsia" w:ascii="Times New Roman" w:hAnsi="Times New Roman" w:eastAsia="仿宋_GB2312" w:cs="仿宋_GB2312"/>
          <w:sz w:val="32"/>
          <w:lang w:val="en-US" w:eastAsia="zh-CN"/>
        </w:rPr>
        <w:t>.</w:t>
      </w:r>
      <w:r>
        <w:rPr>
          <w:rFonts w:hint="eastAsia" w:ascii="Times New Roman" w:hAnsi="Times New Roman" w:eastAsia="仿宋_GB2312" w:cs="仿宋_GB2312"/>
          <w:sz w:val="32"/>
        </w:rPr>
        <w:t>承办行政主管部门交办的其他任务。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right="0" w:firstLine="640" w:firstLineChars="200"/>
        <w:textAlignment w:val="auto"/>
        <w:outlineLvl w:val="1"/>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sz w:val="32"/>
          <w:lang w:eastAsia="zh-CN"/>
        </w:rPr>
        <w:t>（二）</w:t>
      </w:r>
      <w:r>
        <w:rPr>
          <w:rFonts w:hint="eastAsia" w:ascii="方正楷体_GBK" w:hAnsi="方正楷体_GBK" w:eastAsia="方正楷体_GBK" w:cs="方正楷体_GBK"/>
          <w:kern w:val="0"/>
          <w:sz w:val="32"/>
          <w:szCs w:val="32"/>
          <w:lang w:val="en-US" w:eastAsia="zh-CN"/>
        </w:rPr>
        <w:t>机构设置</w:t>
      </w:r>
    </w:p>
    <w:p>
      <w:pPr>
        <w:keepNext w:val="0"/>
        <w:keepLines w:val="0"/>
        <w:pageBreakBefore w:val="0"/>
        <w:numPr>
          <w:ilvl w:val="0"/>
          <w:numId w:val="0"/>
        </w:numPr>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重庆市江津区森林病虫防治站是重庆市江津区林业局所属正科级全额拨款事业单位，加挂重庆市江津区森林资源调查设计队和重庆市江津区林业科技推广站两块牌子。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textAlignment w:val="auto"/>
        <w:outlineLvl w:val="0"/>
        <w:rPr>
          <w:rFonts w:hint="eastAsia" w:ascii="Times New Roman" w:hAnsi="Times New Roman" w:eastAsia="方正黑体_GBK" w:cs="方正黑体_GBK"/>
          <w:sz w:val="32"/>
          <w:szCs w:val="32"/>
        </w:rPr>
      </w:pPr>
      <w:r>
        <w:rPr>
          <w:rFonts w:hint="eastAsia" w:eastAsia="方正黑体_GBK" w:cs="方正黑体_GBK"/>
          <w:sz w:val="32"/>
          <w:szCs w:val="32"/>
          <w:lang w:eastAsia="zh-CN"/>
        </w:rPr>
        <w:t>二、单位</w:t>
      </w:r>
      <w:r>
        <w:rPr>
          <w:rFonts w:hint="eastAsia" w:ascii="Times New Roman" w:hAnsi="Times New Roman" w:eastAsia="方正黑体_GBK" w:cs="方正黑体_GBK"/>
          <w:sz w:val="32"/>
          <w:szCs w:val="32"/>
        </w:rPr>
        <w:t>决算情况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eastAsia="方正楷体_GBK" w:cs="方正楷体_GBK"/>
          <w:sz w:val="32"/>
          <w:szCs w:val="32"/>
          <w:lang w:val="en-US" w:eastAsia="zh-CN"/>
        </w:rPr>
        <w:t>（一）单位</w:t>
      </w:r>
      <w:r>
        <w:rPr>
          <w:rFonts w:hint="eastAsia" w:ascii="Times New Roman" w:hAnsi="Times New Roman" w:eastAsia="方正楷体_GBK" w:cs="方正楷体_GBK"/>
          <w:sz w:val="32"/>
          <w:szCs w:val="32"/>
          <w:lang w:val="en-US" w:eastAsia="zh-CN"/>
        </w:rPr>
        <w:t>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1.收入支出总体情况。</w:t>
      </w:r>
      <w:r>
        <w:rPr>
          <w:rFonts w:hint="eastAsia" w:ascii="Times New Roman" w:hAnsi="Times New Roman" w:eastAsia="方正仿宋_GBK" w:cs="方正仿宋_GBK"/>
          <w:b w:val="0"/>
          <w:bCs w:val="0"/>
          <w:sz w:val="32"/>
          <w:szCs w:val="32"/>
          <w:lang w:val="en-US" w:eastAsia="zh-CN"/>
        </w:rPr>
        <w:t>2024年度收入总计</w:t>
      </w:r>
      <w:r>
        <w:rPr>
          <w:rFonts w:ascii="Times New Roman" w:hAnsi="Times New Roman" w:eastAsia="方正仿宋_GBK" w:cs="方正仿宋_GBK"/>
          <w:sz w:val="32"/>
          <w:szCs w:val="32"/>
          <w:shd w:val="clear" w:color="auto" w:fill="FFFFFF"/>
        </w:rPr>
        <w:t>327.29</w:t>
      </w:r>
      <w:r>
        <w:rPr>
          <w:rFonts w:hint="eastAsia" w:ascii="Times New Roman" w:hAnsi="Times New Roman" w:eastAsia="方正仿宋_GBK" w:cs="方正仿宋_GBK"/>
          <w:b w:val="0"/>
          <w:bCs w:val="0"/>
          <w:sz w:val="32"/>
          <w:szCs w:val="32"/>
          <w:lang w:val="en-US" w:eastAsia="zh-CN"/>
        </w:rPr>
        <w:t>万元，支出总计</w:t>
      </w:r>
      <w:r>
        <w:rPr>
          <w:rFonts w:ascii="Times New Roman" w:hAnsi="Times New Roman" w:eastAsia="方正仿宋_GBK" w:cs="方正仿宋_GBK"/>
          <w:sz w:val="32"/>
          <w:szCs w:val="32"/>
          <w:shd w:val="clear" w:color="auto" w:fill="FFFFFF"/>
        </w:rPr>
        <w:t>327.29</w:t>
      </w:r>
      <w:r>
        <w:rPr>
          <w:rFonts w:hint="eastAsia" w:ascii="Times New Roman" w:hAnsi="Times New Roman" w:eastAsia="方正仿宋_GBK" w:cs="方正仿宋_GBK"/>
          <w:b w:val="0"/>
          <w:bCs w:val="0"/>
          <w:sz w:val="32"/>
          <w:szCs w:val="32"/>
          <w:lang w:val="en-US" w:eastAsia="zh-CN"/>
        </w:rPr>
        <w:t>万元。收支较上年</w:t>
      </w:r>
      <w:r>
        <w:rPr>
          <w:rFonts w:ascii="Times New Roman" w:hAnsi="Times New Roman" w:eastAsia="方正仿宋_GBK" w:cs="方正仿宋_GBK"/>
          <w:sz w:val="32"/>
          <w:szCs w:val="32"/>
          <w:shd w:val="clear" w:color="auto" w:fill="FFFFFF"/>
        </w:rPr>
        <w:t>减少3.88万元，下降1.17%</w:t>
      </w:r>
      <w:r>
        <w:rPr>
          <w:rFonts w:hint="eastAsia" w:ascii="Times New Roman" w:hAnsi="Times New Roman" w:eastAsia="方正仿宋_GBK" w:cs="方正仿宋_GBK"/>
          <w:b w:val="0"/>
          <w:bCs w:val="0"/>
          <w:sz w:val="32"/>
          <w:szCs w:val="32"/>
          <w:lang w:val="en-US" w:eastAsia="zh-CN"/>
        </w:rPr>
        <w:t>，主要原因为有害生物防治项目资金减少。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2.收入情况。</w:t>
      </w:r>
      <w:r>
        <w:rPr>
          <w:rFonts w:hint="eastAsia" w:ascii="Times New Roman" w:hAnsi="Times New Roman" w:eastAsia="方正仿宋_GBK" w:cs="方正仿宋_GBK"/>
          <w:b w:val="0"/>
          <w:bCs w:val="0"/>
          <w:sz w:val="32"/>
          <w:szCs w:val="32"/>
          <w:lang w:val="en-US" w:eastAsia="zh-CN"/>
        </w:rPr>
        <w:t>2024年度本年收入合计</w:t>
      </w:r>
      <w:r>
        <w:rPr>
          <w:rFonts w:ascii="Times New Roman" w:hAnsi="Times New Roman" w:eastAsia="方正仿宋_GBK" w:cs="方正仿宋_GBK"/>
          <w:sz w:val="32"/>
          <w:szCs w:val="32"/>
          <w:shd w:val="clear" w:color="auto" w:fill="FFFFFF"/>
        </w:rPr>
        <w:t>327.29</w:t>
      </w:r>
      <w:r>
        <w:rPr>
          <w:rFonts w:hint="eastAsia" w:ascii="Times New Roman" w:hAnsi="Times New Roman" w:eastAsia="方正仿宋_GBK" w:cs="方正仿宋_GBK"/>
          <w:b w:val="0"/>
          <w:bCs w:val="0"/>
          <w:sz w:val="32"/>
          <w:szCs w:val="32"/>
          <w:lang w:val="en-US" w:eastAsia="zh-CN"/>
        </w:rPr>
        <w:t>万元，较上年</w:t>
      </w:r>
      <w:r>
        <w:rPr>
          <w:rFonts w:ascii="Times New Roman" w:hAnsi="Times New Roman" w:eastAsia="方正仿宋_GBK" w:cs="方正仿宋_GBK"/>
          <w:sz w:val="32"/>
          <w:szCs w:val="32"/>
          <w:shd w:val="clear" w:color="auto" w:fill="FFFFFF"/>
        </w:rPr>
        <w:t>减少3.88万元，下降1.17</w:t>
      </w:r>
      <w:r>
        <w:rPr>
          <w:rFonts w:hint="eastAsia" w:ascii="Times New Roman" w:hAnsi="Times New Roman" w:eastAsia="方正仿宋_GBK" w:cs="方正仿宋_GBK"/>
          <w:b w:val="0"/>
          <w:bCs w:val="0"/>
          <w:sz w:val="32"/>
          <w:szCs w:val="32"/>
          <w:lang w:val="en-US" w:eastAsia="zh-CN"/>
        </w:rPr>
        <w:t>%，主要原因为有害生物防治项目资金减少。其中：财政拨款收入</w:t>
      </w:r>
      <w:r>
        <w:rPr>
          <w:rFonts w:ascii="Times New Roman" w:hAnsi="Times New Roman" w:eastAsia="方正仿宋_GBK" w:cs="方正仿宋_GBK"/>
          <w:sz w:val="32"/>
          <w:szCs w:val="32"/>
          <w:shd w:val="clear" w:color="auto" w:fill="FFFFFF"/>
        </w:rPr>
        <w:t>327.29</w:t>
      </w:r>
      <w:r>
        <w:rPr>
          <w:rFonts w:hint="eastAsia" w:ascii="Times New Roman" w:hAnsi="Times New Roman" w:eastAsia="方正仿宋_GBK" w:cs="方正仿宋_GBK"/>
          <w:b w:val="0"/>
          <w:bCs w:val="0"/>
          <w:sz w:val="32"/>
          <w:szCs w:val="32"/>
          <w:lang w:val="en-US" w:eastAsia="zh-CN"/>
        </w:rPr>
        <w:t>万元，占比100%；事业收入0万元，占比0%；其他收入0万元，占比0%。</w:t>
      </w:r>
      <w:r>
        <w:rPr>
          <w:rFonts w:ascii="Times New Roman" w:hAnsi="Times New Roman" w:eastAsia="方正仿宋_GBK" w:cs="方正仿宋_GBK"/>
          <w:sz w:val="32"/>
          <w:szCs w:val="32"/>
          <w:shd w:val="clear" w:color="auto" w:fill="FFFFFF"/>
        </w:rPr>
        <w:t>此外，使用非财政拨款结余和专用结余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万元，年初结转和结余</w:t>
      </w:r>
      <w:r>
        <w:rPr>
          <w:rFonts w:hint="eastAsia" w:ascii="Times New Roman" w:hAnsi="Times New Roman" w:eastAsia="方正仿宋_GBK" w:cs="方正仿宋_GBK"/>
          <w:sz w:val="32"/>
          <w:szCs w:val="32"/>
          <w:shd w:val="clear" w:color="auto" w:fill="FFFFFF"/>
          <w:lang w:val="en-US" w:eastAsia="zh-CN"/>
        </w:rPr>
        <w:t>0</w:t>
      </w:r>
      <w:r>
        <w:rPr>
          <w:rFonts w:ascii="Times New Roman" w:hAnsi="Times New Roman" w:eastAsia="方正仿宋_GBK" w:cs="方正仿宋_GBK"/>
          <w:sz w:val="32"/>
          <w:szCs w:val="32"/>
          <w:shd w:val="clear" w:color="auto" w:fill="FFFFFF"/>
        </w:rPr>
        <w:t>万元。</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8"/>
          <w:rFonts w:ascii="Times New Roman" w:hAnsi="Times New Roman" w:eastAsia="方正仿宋_GBK" w:cs="方正仿宋_GBK"/>
          <w:sz w:val="32"/>
          <w:szCs w:val="32"/>
          <w:shd w:val="clear" w:color="auto" w:fill="FFFFFF"/>
        </w:rPr>
        <w:t>3.支出情况。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度支出合计</w:t>
      </w:r>
      <w:r>
        <w:rPr>
          <w:rFonts w:ascii="Times New Roman" w:hAnsi="Times New Roman" w:eastAsia="方正仿宋_GBK" w:cs="方正仿宋_GBK"/>
          <w:sz w:val="32"/>
          <w:szCs w:val="32"/>
        </w:rPr>
        <w:t>327.29</w:t>
      </w:r>
      <w:r>
        <w:rPr>
          <w:rFonts w:ascii="Times New Roman" w:hAnsi="Times New Roman" w:eastAsia="方正仿宋_GBK" w:cs="方正仿宋_GBK"/>
          <w:sz w:val="32"/>
          <w:szCs w:val="32"/>
          <w:shd w:val="clear" w:color="auto" w:fill="FFFFFF"/>
        </w:rPr>
        <w:t>万元，与2023年度相比减少3.88万元，下降1.17%，主要原因是</w:t>
      </w:r>
      <w:r>
        <w:rPr>
          <w:rFonts w:hint="eastAsia" w:ascii="Times New Roman" w:hAnsi="Times New Roman" w:eastAsia="方正仿宋_GBK" w:cs="方正仿宋_GBK"/>
          <w:b w:val="0"/>
          <w:bCs w:val="0"/>
          <w:sz w:val="32"/>
          <w:szCs w:val="32"/>
          <w:lang w:val="en-US" w:eastAsia="zh-CN"/>
        </w:rPr>
        <w:t>有害生物防治项目资金减少。</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318.29</w:t>
      </w:r>
      <w:r>
        <w:rPr>
          <w:rFonts w:ascii="Times New Roman" w:hAnsi="Times New Roman" w:eastAsia="方正仿宋_GBK" w:cs="方正仿宋_GBK"/>
          <w:sz w:val="32"/>
          <w:szCs w:val="32"/>
          <w:shd w:val="clear" w:color="auto" w:fill="FFFFFF"/>
        </w:rPr>
        <w:t>万元，占97.25%；项目支出</w:t>
      </w:r>
      <w:r>
        <w:rPr>
          <w:rFonts w:ascii="Times New Roman" w:hAnsi="Times New Roman" w:eastAsia="方正仿宋_GBK" w:cs="方正仿宋_GBK"/>
          <w:sz w:val="32"/>
          <w:szCs w:val="32"/>
        </w:rPr>
        <w:t>9.00</w:t>
      </w:r>
      <w:r>
        <w:rPr>
          <w:rFonts w:ascii="Times New Roman" w:hAnsi="Times New Roman" w:eastAsia="方正仿宋_GBK" w:cs="方正仿宋_GBK"/>
          <w:sz w:val="32"/>
          <w:szCs w:val="32"/>
          <w:shd w:val="clear" w:color="auto" w:fill="FFFFFF"/>
        </w:rPr>
        <w:t>万元，占2.75%。</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3" w:firstLineChars="200"/>
        <w:jc w:val="both"/>
        <w:textAlignment w:val="auto"/>
        <w:rPr>
          <w:rFonts w:hint="eastAsia" w:ascii="Times New Roman" w:hAnsi="Times New Roman" w:eastAsia="方正仿宋_GBK" w:cs="方正仿宋_GBK"/>
          <w:sz w:val="32"/>
          <w:szCs w:val="32"/>
          <w:lang w:eastAsia="zh-CN"/>
        </w:rPr>
      </w:pPr>
      <w:r>
        <w:rPr>
          <w:rStyle w:val="8"/>
          <w:rFonts w:ascii="Times New Roman" w:hAnsi="Times New Roman" w:eastAsia="方正仿宋_GBK" w:cs="方正仿宋_GBK"/>
          <w:sz w:val="32"/>
          <w:szCs w:val="32"/>
          <w:shd w:val="clear" w:color="auto" w:fill="FFFFFF"/>
        </w:rPr>
        <w:t>4.结转结余情况。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万元，与2023年度相比无增减</w:t>
      </w:r>
      <w:r>
        <w:rPr>
          <w:rFonts w:hint="eastAsia" w:ascii="Times New Roman" w:hAnsi="Times New Roman" w:eastAsia="方正仿宋_GBK" w:cs="方正仿宋_GBK"/>
          <w:sz w:val="32"/>
          <w:szCs w:val="32"/>
          <w:shd w:val="clear" w:color="auto" w:fill="FFFFFF"/>
          <w:lang w:eastAsia="zh-CN"/>
        </w:rPr>
        <w:t>。</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2024年度财政拨款收入总计</w:t>
      </w:r>
      <w:r>
        <w:rPr>
          <w:rFonts w:ascii="Times New Roman" w:hAnsi="Times New Roman" w:eastAsia="方正仿宋_GBK" w:cs="方正仿宋_GBK"/>
          <w:sz w:val="32"/>
          <w:szCs w:val="32"/>
          <w:shd w:val="clear" w:color="auto" w:fill="FFFFFF"/>
        </w:rPr>
        <w:t>327.29</w:t>
      </w:r>
      <w:r>
        <w:rPr>
          <w:rFonts w:hint="eastAsia" w:ascii="Times New Roman" w:hAnsi="Times New Roman" w:eastAsia="方正仿宋_GBK" w:cs="方正仿宋_GBK"/>
          <w:sz w:val="32"/>
          <w:lang w:val="en-US" w:eastAsia="zh-CN"/>
        </w:rPr>
        <w:t>万元，支出总计</w:t>
      </w:r>
      <w:r>
        <w:rPr>
          <w:rFonts w:ascii="Times New Roman" w:hAnsi="Times New Roman" w:eastAsia="方正仿宋_GBK" w:cs="方正仿宋_GBK"/>
          <w:sz w:val="32"/>
          <w:szCs w:val="32"/>
          <w:shd w:val="clear" w:color="auto" w:fill="FFFFFF"/>
        </w:rPr>
        <w:t>327.29</w:t>
      </w:r>
      <w:r>
        <w:rPr>
          <w:rFonts w:hint="eastAsia" w:ascii="Times New Roman" w:hAnsi="Times New Roman" w:eastAsia="方正仿宋_GBK" w:cs="方正仿宋_GBK"/>
          <w:sz w:val="32"/>
          <w:lang w:val="en-US" w:eastAsia="zh-CN"/>
        </w:rPr>
        <w:t>万元。</w:t>
      </w:r>
      <w:r>
        <w:rPr>
          <w:rFonts w:hint="eastAsia" w:ascii="Times New Roman" w:hAnsi="Times New Roman" w:eastAsia="方正仿宋_GBK" w:cs="方正仿宋_GBK"/>
          <w:sz w:val="32"/>
        </w:rPr>
        <w:t>收支较上年</w:t>
      </w:r>
      <w:r>
        <w:rPr>
          <w:rFonts w:ascii="Times New Roman" w:hAnsi="Times New Roman" w:eastAsia="方正仿宋_GBK" w:cs="方正仿宋_GBK"/>
          <w:sz w:val="32"/>
          <w:szCs w:val="32"/>
          <w:shd w:val="clear" w:color="auto" w:fill="FFFFFF"/>
        </w:rPr>
        <w:t>减少3.88万元，下降1.17</w:t>
      </w:r>
      <w:r>
        <w:rPr>
          <w:rFonts w:hint="eastAsia" w:ascii="Times New Roman" w:hAnsi="Times New Roman" w:eastAsia="方正仿宋_GBK" w:cs="方正仿宋_GBK"/>
          <w:sz w:val="32"/>
          <w:lang w:val="en-US" w:eastAsia="zh-CN"/>
        </w:rPr>
        <w:t>%，</w:t>
      </w:r>
      <w:r>
        <w:rPr>
          <w:rFonts w:hint="eastAsia" w:ascii="Times New Roman" w:hAnsi="Times New Roman" w:eastAsia="方正仿宋_GBK" w:cs="方正仿宋_GBK"/>
          <w:sz w:val="32"/>
        </w:rPr>
        <w:t>主要原因</w:t>
      </w:r>
      <w:r>
        <w:rPr>
          <w:rFonts w:hint="eastAsia" w:ascii="Times New Roman" w:hAnsi="Times New Roman" w:eastAsia="方正仿宋_GBK" w:cs="方正仿宋_GBK"/>
          <w:sz w:val="32"/>
          <w:lang w:val="en-US" w:eastAsia="zh-CN"/>
        </w:rPr>
        <w:t>为</w:t>
      </w:r>
      <w:r>
        <w:rPr>
          <w:rFonts w:hint="eastAsia" w:ascii="Times New Roman" w:hAnsi="Times New Roman" w:eastAsia="方正仿宋_GBK" w:cs="方正仿宋_GBK"/>
          <w:b w:val="0"/>
          <w:bCs w:val="0"/>
          <w:sz w:val="32"/>
          <w:szCs w:val="32"/>
          <w:lang w:val="en-US" w:eastAsia="zh-CN"/>
        </w:rPr>
        <w:t>有害生物防治项目资金减少</w:t>
      </w:r>
      <w:r>
        <w:rPr>
          <w:rFonts w:hint="eastAsia" w:ascii="Times New Roman" w:hAnsi="Times New Roman" w:eastAsia="方正仿宋_GBK" w:cs="方正仿宋_GBK"/>
          <w:sz w:val="32"/>
          <w:lang w:val="en-US" w:eastAsia="zh-CN"/>
        </w:rPr>
        <w:t>。</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3" w:firstLineChars="200"/>
        <w:jc w:val="both"/>
        <w:textAlignment w:val="auto"/>
        <w:rPr>
          <w:rFonts w:hint="default" w:ascii="Times New Roman" w:hAnsi="Times New Roman" w:eastAsia="方正仿宋_GBK" w:cs="方正仿宋_GBK"/>
          <w:sz w:val="32"/>
          <w:szCs w:val="32"/>
        </w:rPr>
      </w:pPr>
      <w:r>
        <w:rPr>
          <w:rStyle w:val="8"/>
          <w:rFonts w:hint="eastAsia" w:ascii="Times New Roman" w:hAnsi="Times New Roman" w:eastAsia="方正仿宋_GBK" w:cs="方正仿宋_GBK"/>
          <w:sz w:val="32"/>
          <w:szCs w:val="32"/>
          <w:shd w:val="clear" w:color="auto" w:fill="FFFFFF"/>
          <w:lang w:val="en-US" w:eastAsia="zh-CN"/>
        </w:rPr>
        <w:t>1.</w:t>
      </w:r>
      <w:r>
        <w:rPr>
          <w:rStyle w:val="8"/>
          <w:rFonts w:ascii="Times New Roman" w:hAnsi="Times New Roman" w:eastAsia="方正仿宋_GBK" w:cs="方正仿宋_GBK"/>
          <w:sz w:val="32"/>
          <w:szCs w:val="32"/>
          <w:shd w:val="clear" w:color="auto" w:fill="FFFFFF"/>
        </w:rPr>
        <w:t>收入情况。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度一般公共预算财政拨款收入</w:t>
      </w:r>
      <w:r>
        <w:rPr>
          <w:rFonts w:ascii="Times New Roman" w:hAnsi="Times New Roman" w:eastAsia="方正仿宋_GBK" w:cs="方正仿宋_GBK"/>
          <w:sz w:val="32"/>
          <w:szCs w:val="32"/>
        </w:rPr>
        <w:t>327.29</w:t>
      </w:r>
      <w:r>
        <w:rPr>
          <w:rFonts w:ascii="Times New Roman" w:hAnsi="Times New Roman" w:eastAsia="方正仿宋_GBK" w:cs="方正仿宋_GBK"/>
          <w:sz w:val="32"/>
          <w:szCs w:val="32"/>
          <w:shd w:val="clear" w:color="auto" w:fill="FFFFFF"/>
        </w:rPr>
        <w:t>万元，与2023年度相比减少3.88万元，下降1.17%。主要原因是</w:t>
      </w:r>
      <w:r>
        <w:rPr>
          <w:rFonts w:hint="eastAsia" w:ascii="Times New Roman" w:hAnsi="Times New Roman" w:eastAsia="方正仿宋_GBK" w:cs="方正仿宋_GBK"/>
          <w:b w:val="0"/>
          <w:bCs w:val="0"/>
          <w:sz w:val="32"/>
          <w:szCs w:val="32"/>
          <w:lang w:val="en-US" w:eastAsia="zh-CN"/>
        </w:rPr>
        <w:t>有害生物防治项目资金减少。</w:t>
      </w:r>
      <w:r>
        <w:rPr>
          <w:rFonts w:ascii="Times New Roman" w:hAnsi="Times New Roman" w:eastAsia="方正仿宋_GBK" w:cs="方正仿宋_GBK"/>
          <w:sz w:val="32"/>
          <w:szCs w:val="32"/>
          <w:shd w:val="clear" w:color="auto" w:fill="FFFFFF"/>
        </w:rPr>
        <w:t>较年初预算数减少19.48万元，下降5.62%。主要原因是</w:t>
      </w:r>
      <w:r>
        <w:rPr>
          <w:rFonts w:hint="eastAsia" w:ascii="Times New Roman" w:hAnsi="Times New Roman" w:eastAsia="方正仿宋_GBK" w:cs="方正仿宋_GBK"/>
          <w:color w:val="auto"/>
          <w:sz w:val="32"/>
          <w:szCs w:val="32"/>
          <w:shd w:val="clear" w:color="auto" w:fill="FFFFFF"/>
          <w:lang w:eastAsia="zh-CN"/>
        </w:rPr>
        <w:t>人员调动，职工人数减少</w:t>
      </w:r>
      <w:r>
        <w:rPr>
          <w:rFonts w:hint="eastAsia" w:eastAsia="方正仿宋_GBK" w:cs="方正仿宋_GBK"/>
          <w:color w:val="auto"/>
          <w:sz w:val="32"/>
          <w:szCs w:val="32"/>
          <w:shd w:val="clear" w:color="auto" w:fill="FFFFFF"/>
          <w:lang w:eastAsia="zh-CN"/>
        </w:rPr>
        <w:t>，收入减少</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sz w:val="32"/>
          <w:szCs w:val="32"/>
          <w:shd w:val="clear" w:color="auto" w:fill="FFFFFF"/>
        </w:rPr>
        <w:t>此外，年初财政拨款结转和结余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3" w:firstLineChars="200"/>
        <w:jc w:val="both"/>
        <w:textAlignment w:val="auto"/>
        <w:rPr>
          <w:rFonts w:hint="default" w:ascii="Times New Roman" w:hAnsi="Times New Roman" w:eastAsia="方正仿宋_GBK" w:cs="方正仿宋_GBK"/>
          <w:sz w:val="32"/>
          <w:szCs w:val="32"/>
        </w:rPr>
      </w:pPr>
      <w:r>
        <w:rPr>
          <w:rStyle w:val="8"/>
          <w:rFonts w:hint="eastAsia" w:ascii="Times New Roman" w:hAnsi="Times New Roman" w:eastAsia="方正仿宋_GBK" w:cs="方正仿宋_GBK"/>
          <w:sz w:val="32"/>
          <w:szCs w:val="32"/>
          <w:shd w:val="clear" w:color="auto" w:fill="FFFFFF"/>
          <w:lang w:val="en-US" w:eastAsia="zh-CN"/>
        </w:rPr>
        <w:t>2.</w:t>
      </w:r>
      <w:r>
        <w:rPr>
          <w:rStyle w:val="8"/>
          <w:rFonts w:ascii="Times New Roman" w:hAnsi="Times New Roman" w:eastAsia="方正仿宋_GBK" w:cs="方正仿宋_GBK"/>
          <w:sz w:val="32"/>
          <w:szCs w:val="32"/>
          <w:shd w:val="clear" w:color="auto" w:fill="FFFFFF"/>
        </w:rPr>
        <w:t>支出情况。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度一般公共预算财政拨款支出</w:t>
      </w:r>
      <w:r>
        <w:rPr>
          <w:rFonts w:ascii="Times New Roman" w:hAnsi="Times New Roman" w:eastAsia="方正仿宋_GBK" w:cs="方正仿宋_GBK"/>
          <w:sz w:val="32"/>
          <w:szCs w:val="32"/>
        </w:rPr>
        <w:t>327.29</w:t>
      </w:r>
      <w:r>
        <w:rPr>
          <w:rFonts w:ascii="Times New Roman" w:hAnsi="Times New Roman" w:eastAsia="方正仿宋_GBK" w:cs="方正仿宋_GBK"/>
          <w:sz w:val="32"/>
          <w:szCs w:val="32"/>
          <w:shd w:val="clear" w:color="auto" w:fill="FFFFFF"/>
        </w:rPr>
        <w:t>万元，与2023年度相比，减少3.88万元，下降1.17%。主要原因是</w:t>
      </w:r>
      <w:r>
        <w:rPr>
          <w:rFonts w:hint="eastAsia" w:ascii="Times New Roman" w:hAnsi="Times New Roman" w:eastAsia="方正仿宋_GBK" w:cs="方正仿宋_GBK"/>
          <w:b w:val="0"/>
          <w:bCs w:val="0"/>
          <w:sz w:val="32"/>
          <w:szCs w:val="32"/>
          <w:lang w:val="en-US" w:eastAsia="zh-CN"/>
        </w:rPr>
        <w:t>有害生物防治项目资金减少</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sz w:val="32"/>
          <w:szCs w:val="32"/>
          <w:shd w:val="clear" w:color="auto" w:fill="FFFFFF"/>
        </w:rPr>
        <w:t>较年初预算数减少19.48万元，下降5.62%。主要原因是</w:t>
      </w:r>
      <w:r>
        <w:rPr>
          <w:rFonts w:hint="eastAsia" w:ascii="Times New Roman" w:hAnsi="Times New Roman" w:eastAsia="方正仿宋_GBK" w:cs="方正仿宋_GBK"/>
          <w:color w:val="auto"/>
          <w:sz w:val="32"/>
          <w:szCs w:val="32"/>
          <w:shd w:val="clear" w:color="auto" w:fill="FFFFFF"/>
          <w:lang w:eastAsia="zh-CN"/>
        </w:rPr>
        <w:t>人员调动，职工人数减少</w:t>
      </w:r>
      <w:r>
        <w:rPr>
          <w:rFonts w:hint="eastAsia" w:eastAsia="方正仿宋_GBK" w:cs="方正仿宋_GBK"/>
          <w:color w:val="auto"/>
          <w:sz w:val="32"/>
          <w:szCs w:val="32"/>
          <w:shd w:val="clear" w:color="auto" w:fill="FFFFFF"/>
          <w:lang w:eastAsia="zh-CN"/>
        </w:rPr>
        <w:t>，支出减少</w:t>
      </w:r>
      <w:r>
        <w:rPr>
          <w:rFonts w:ascii="Times New Roman" w:hAnsi="Times New Roman"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3" w:firstLineChars="200"/>
        <w:jc w:val="both"/>
        <w:textAlignment w:val="auto"/>
        <w:rPr>
          <w:rFonts w:hint="eastAsia" w:ascii="Times New Roman" w:hAnsi="Times New Roman" w:eastAsia="方正仿宋_GBK" w:cs="方正仿宋_GBK"/>
          <w:sz w:val="32"/>
          <w:szCs w:val="32"/>
          <w:shd w:val="clear" w:color="auto" w:fill="FFFFFF"/>
          <w:lang w:eastAsia="zh-CN"/>
        </w:rPr>
      </w:pPr>
      <w:r>
        <w:rPr>
          <w:rStyle w:val="8"/>
          <w:rFonts w:ascii="Times New Roman" w:hAnsi="Times New Roman" w:eastAsia="方正仿宋_GBK" w:cs="方正仿宋_GBK"/>
          <w:sz w:val="32"/>
          <w:szCs w:val="32"/>
          <w:shd w:val="clear" w:color="auto" w:fill="FFFFFF"/>
        </w:rPr>
        <w:t>3.结转结余情况。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度年末一般公共预算财政拨款结转和结余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万元，与2023年度相比无增减</w:t>
      </w:r>
      <w:r>
        <w:rPr>
          <w:rFonts w:hint="eastAsia" w:ascii="Times New Roman" w:hAnsi="Times New Roman" w:eastAsia="方正仿宋_GBK" w:cs="方正仿宋_GBK"/>
          <w:sz w:val="32"/>
          <w:szCs w:val="32"/>
          <w:shd w:val="clear" w:color="auto" w:fill="FFFFFF"/>
          <w:lang w:eastAsia="zh-CN"/>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3"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8"/>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度一般公共预算财政拨款支出主要用于以下几个方面：</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）教育支出</w:t>
      </w:r>
      <w:r>
        <w:rPr>
          <w:rFonts w:ascii="Times New Roman" w:hAnsi="Times New Roman" w:eastAsia="方正仿宋_GBK" w:cs="方正仿宋_GBK"/>
          <w:sz w:val="32"/>
          <w:szCs w:val="32"/>
        </w:rPr>
        <w:t>0.43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0.13</w:t>
      </w:r>
      <w:r>
        <w:rPr>
          <w:rFonts w:ascii="Times New Roman" w:hAnsi="Times New Roman" w:eastAsia="方正仿宋_GBK" w:cs="方正仿宋_GBK"/>
          <w:sz w:val="32"/>
          <w:szCs w:val="32"/>
          <w:shd w:val="clear" w:color="auto" w:fill="FFFFFF"/>
        </w:rPr>
        <w:t>%，较年初预算数减少</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万元，下降69.93%，主要原因是</w:t>
      </w:r>
      <w:r>
        <w:rPr>
          <w:rFonts w:hint="eastAsia" w:ascii="Times New Roman" w:hAnsi="Times New Roman" w:eastAsia="方正仿宋_GBK" w:cs="方正仿宋_GBK"/>
          <w:color w:val="auto"/>
          <w:sz w:val="32"/>
          <w:lang w:val="en-US" w:eastAsia="zh-CN"/>
        </w:rPr>
        <w:t>职工培训减少。</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53.62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16.38</w:t>
      </w:r>
      <w:r>
        <w:rPr>
          <w:rFonts w:ascii="Times New Roman" w:hAnsi="Times New Roman" w:eastAsia="方正仿宋_GBK" w:cs="方正仿宋_GBK"/>
          <w:sz w:val="32"/>
          <w:szCs w:val="32"/>
          <w:shd w:val="clear" w:color="auto" w:fill="FFFFFF"/>
        </w:rPr>
        <w:t>%，较年初预算数减少1.68万元，下降3.04%，主要原因是</w:t>
      </w:r>
      <w:r>
        <w:rPr>
          <w:rFonts w:hint="eastAsia" w:ascii="Times New Roman" w:hAnsi="Times New Roman" w:eastAsia="方正仿宋_GBK" w:cs="方正仿宋_GBK"/>
          <w:color w:val="auto"/>
          <w:sz w:val="32"/>
          <w:szCs w:val="32"/>
          <w:shd w:val="clear" w:color="auto" w:fill="FFFFFF"/>
          <w:lang w:eastAsia="zh-CN"/>
        </w:rPr>
        <w:t>职工人数减少，保险等支出减少</w:t>
      </w:r>
      <w:r>
        <w:rPr>
          <w:rFonts w:ascii="Times New Roman" w:hAnsi="Times New Roman"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20.15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6.16</w:t>
      </w:r>
      <w:r>
        <w:rPr>
          <w:rFonts w:ascii="Times New Roman" w:hAnsi="Times New Roman" w:eastAsia="方正仿宋_GBK" w:cs="方正仿宋_GBK"/>
          <w:sz w:val="32"/>
          <w:szCs w:val="32"/>
          <w:shd w:val="clear" w:color="auto" w:fill="FFFFFF"/>
        </w:rPr>
        <w:t>%，较年初预算数减少0.63万元，下降3.03%，主要原因是</w:t>
      </w:r>
      <w:r>
        <w:rPr>
          <w:rFonts w:hint="eastAsia" w:ascii="Times New Roman" w:hAnsi="Times New Roman" w:eastAsia="方正仿宋_GBK" w:cs="方正仿宋_GBK"/>
          <w:color w:val="auto"/>
          <w:sz w:val="32"/>
          <w:szCs w:val="32"/>
          <w:shd w:val="clear" w:color="auto" w:fill="FFFFFF"/>
          <w:lang w:eastAsia="zh-CN"/>
        </w:rPr>
        <w:t>职工人数减少，医疗费用支出减少</w:t>
      </w:r>
      <w:r>
        <w:rPr>
          <w:rFonts w:ascii="Times New Roman" w:hAnsi="Times New Roman" w:eastAsia="方正仿宋_GBK" w:cs="方正仿宋_GBK"/>
          <w:color w:val="auto"/>
          <w:sz w:val="32"/>
          <w:szCs w:val="32"/>
          <w:shd w:val="clear" w:color="auto" w:fill="FFFFFF"/>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）农林水支出</w:t>
      </w:r>
      <w:r>
        <w:rPr>
          <w:rFonts w:ascii="Times New Roman" w:hAnsi="Times New Roman" w:eastAsia="方正仿宋_GBK" w:cs="方正仿宋_GBK"/>
          <w:sz w:val="32"/>
          <w:szCs w:val="32"/>
        </w:rPr>
        <w:t>233.08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71.22</w:t>
      </w:r>
      <w:r>
        <w:rPr>
          <w:rFonts w:ascii="Times New Roman" w:hAnsi="Times New Roman" w:eastAsia="方正仿宋_GBK" w:cs="方正仿宋_GBK"/>
          <w:sz w:val="32"/>
          <w:szCs w:val="32"/>
          <w:shd w:val="clear" w:color="auto" w:fill="FFFFFF"/>
        </w:rPr>
        <w:t>%，较年初预算数减少16.02万元</w:t>
      </w:r>
      <w:r>
        <w:rPr>
          <w:rFonts w:ascii="Times New Roman" w:hAnsi="Times New Roman" w:eastAsia="方正仿宋_GBK" w:cs="方正仿宋_GBK"/>
          <w:color w:val="auto"/>
          <w:sz w:val="32"/>
          <w:szCs w:val="32"/>
          <w:shd w:val="clear" w:color="auto" w:fill="FFFFFF"/>
        </w:rPr>
        <w:t>，下降6.43%，主要原因是</w:t>
      </w:r>
      <w:r>
        <w:rPr>
          <w:rFonts w:hint="eastAsia" w:ascii="Times New Roman" w:hAnsi="Times New Roman" w:eastAsia="方正仿宋_GBK" w:cs="方正仿宋_GBK"/>
          <w:color w:val="auto"/>
          <w:sz w:val="32"/>
          <w:szCs w:val="32"/>
          <w:shd w:val="clear" w:color="auto" w:fill="FFFFFF"/>
          <w:lang w:eastAsia="zh-CN"/>
        </w:rPr>
        <w:t>职工人数减少，工资等支出减少。</w:t>
      </w:r>
    </w:p>
    <w:p>
      <w:pPr>
        <w:keepNext w:val="0"/>
        <w:keepLines w:val="0"/>
        <w:pageBreakBefore w:val="0"/>
        <w:kinsoku/>
        <w:wordWrap/>
        <w:overflowPunct/>
        <w:topLinePunct w:val="0"/>
        <w:autoSpaceDN/>
        <w:bidi w:val="0"/>
        <w:spacing w:beforeAutospacing="0" w:afterAutospacing="0" w:line="579" w:lineRule="exact"/>
        <w:ind w:left="0" w:right="0" w:firstLine="640" w:firstLineChars="200"/>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住房保障支出20.01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6.11</w:t>
      </w:r>
      <w:r>
        <w:rPr>
          <w:rFonts w:ascii="Times New Roman" w:hAnsi="Times New Roman" w:eastAsia="方正仿宋_GBK" w:cs="方正仿宋_GBK"/>
          <w:sz w:val="32"/>
          <w:szCs w:val="32"/>
          <w:shd w:val="clear" w:color="auto" w:fill="FFFFFF"/>
        </w:rPr>
        <w:t>%，较年初预算数减少0.15万元，下降0.74%，主要原因是</w:t>
      </w:r>
      <w:r>
        <w:rPr>
          <w:rFonts w:hint="eastAsia" w:ascii="Times New Roman" w:hAnsi="Times New Roman" w:eastAsia="方正仿宋_GBK" w:cs="方正仿宋_GBK"/>
          <w:sz w:val="32"/>
          <w:szCs w:val="32"/>
          <w:shd w:val="clear" w:color="auto" w:fill="FFFFFF"/>
          <w:lang w:eastAsia="zh-CN"/>
        </w:rPr>
        <w:t>人员变动，单位缴费减少。</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度一般公共财政拨款基本支出</w:t>
      </w:r>
      <w:r>
        <w:rPr>
          <w:rFonts w:ascii="Times New Roman" w:hAnsi="Times New Roman" w:eastAsia="方正仿宋_GBK" w:cs="方正仿宋_GBK"/>
          <w:sz w:val="32"/>
          <w:szCs w:val="32"/>
        </w:rPr>
        <w:t>318.29</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266.72</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color w:val="auto"/>
          <w:sz w:val="32"/>
          <w:lang w:val="en-US" w:eastAsia="zh-CN"/>
        </w:rPr>
        <w:t>主要用于工资福利和对个人和家庭的补助支出，较上年决算数</w:t>
      </w:r>
      <w:r>
        <w:rPr>
          <w:rFonts w:ascii="Times New Roman" w:hAnsi="Times New Roman" w:eastAsia="方正仿宋_GBK" w:cs="方正仿宋_GBK"/>
          <w:sz w:val="32"/>
          <w:szCs w:val="32"/>
          <w:shd w:val="clear" w:color="auto" w:fill="FFFFFF"/>
        </w:rPr>
        <w:t>增加4.74万元，增长1.81%，主要原因是</w:t>
      </w:r>
      <w:r>
        <w:rPr>
          <w:rFonts w:hint="eastAsia" w:ascii="Times New Roman" w:hAnsi="Times New Roman" w:eastAsia="方正仿宋_GBK" w:cs="方正仿宋_GBK"/>
          <w:color w:val="auto"/>
          <w:sz w:val="32"/>
          <w:szCs w:val="32"/>
          <w:shd w:val="clear" w:color="auto" w:fill="FFFFFF"/>
          <w:lang w:eastAsia="zh-CN"/>
        </w:rPr>
        <w:t>基本工资调整补发</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51.58</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color w:val="auto"/>
          <w:sz w:val="32"/>
          <w:lang w:val="en-US" w:eastAsia="zh-CN"/>
        </w:rPr>
        <w:t>主要用于</w:t>
      </w:r>
      <w:r>
        <w:rPr>
          <w:rFonts w:hint="eastAsia" w:ascii="Times New Roman" w:hAnsi="Times New Roman" w:eastAsia="方正仿宋_GBK" w:cs="方正仿宋_GBK"/>
          <w:b w:val="0"/>
          <w:bCs w:val="0"/>
          <w:kern w:val="0"/>
          <w:sz w:val="32"/>
          <w:szCs w:val="32"/>
          <w:shd w:val="clear" w:color="auto" w:fill="FFFFFF"/>
        </w:rPr>
        <w:t>办公费、电费、邮电费、劳务费</w:t>
      </w:r>
      <w:r>
        <w:rPr>
          <w:rFonts w:hint="eastAsia" w:ascii="Times New Roman" w:hAnsi="Times New Roman" w:eastAsia="方正仿宋_GBK" w:cs="方正仿宋_GBK"/>
          <w:b w:val="0"/>
          <w:bCs w:val="0"/>
          <w:kern w:val="0"/>
          <w:sz w:val="32"/>
          <w:szCs w:val="32"/>
          <w:shd w:val="clear" w:color="auto" w:fill="FFFFFF"/>
          <w:lang w:eastAsia="zh-CN"/>
        </w:rPr>
        <w:t>、</w:t>
      </w:r>
      <w:r>
        <w:rPr>
          <w:rFonts w:hint="eastAsia" w:ascii="Times New Roman" w:hAnsi="Times New Roman" w:eastAsia="方正仿宋_GBK" w:cs="方正仿宋_GBK"/>
          <w:b w:val="0"/>
          <w:bCs w:val="0"/>
          <w:kern w:val="0"/>
          <w:sz w:val="32"/>
          <w:szCs w:val="32"/>
          <w:shd w:val="clear" w:color="auto" w:fill="FFFFFF"/>
        </w:rPr>
        <w:t>差旅费等</w:t>
      </w:r>
      <w:r>
        <w:rPr>
          <w:rFonts w:hint="eastAsia" w:ascii="Times New Roman" w:hAnsi="Times New Roman" w:eastAsia="方正仿宋_GBK" w:cs="方正仿宋_GBK"/>
          <w:color w:val="auto"/>
          <w:sz w:val="32"/>
          <w:lang w:val="en-US" w:eastAsia="zh-CN"/>
        </w:rPr>
        <w:t>，较上年决算数</w:t>
      </w:r>
      <w:r>
        <w:rPr>
          <w:rFonts w:ascii="Times New Roman" w:hAnsi="Times New Roman" w:eastAsia="方正仿宋_GBK" w:cs="方正仿宋_GBK"/>
          <w:sz w:val="32"/>
          <w:szCs w:val="32"/>
          <w:shd w:val="clear" w:color="auto" w:fill="FFFFFF"/>
        </w:rPr>
        <w:t>减少3.61万元，下降6.54%，主要原因是</w:t>
      </w:r>
      <w:r>
        <w:rPr>
          <w:rFonts w:hint="eastAsia" w:ascii="Times New Roman" w:hAnsi="Times New Roman" w:eastAsia="方正仿宋_GBK" w:cs="方正仿宋_GBK"/>
          <w:color w:val="auto"/>
          <w:sz w:val="32"/>
          <w:lang w:val="en-US" w:eastAsia="zh-CN"/>
        </w:rPr>
        <w:t>加强单位运行管理，非必要性支出减少。</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度无政府性基金预算财政拨款收支</w:t>
      </w:r>
      <w:r>
        <w:rPr>
          <w:rFonts w:hint="eastAsia" w:ascii="Times New Roman" w:hAnsi="Times New Roman" w:eastAsia="方正仿宋_GBK" w:cs="方正仿宋_GBK"/>
          <w:color w:val="auto"/>
          <w:sz w:val="32"/>
          <w:szCs w:val="32"/>
          <w:shd w:val="clear" w:color="auto" w:fill="FFFFFF"/>
          <w:lang w:eastAsia="zh-CN"/>
        </w:rPr>
        <w:t>。</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度无国有资本经营预算财政拨款支出。</w:t>
      </w:r>
    </w:p>
    <w:p>
      <w:pPr>
        <w:pStyle w:val="5"/>
        <w:keepNext w:val="0"/>
        <w:keepLines w:val="0"/>
        <w:pageBreakBefore w:val="0"/>
        <w:shd w:val="clear" w:color="auto" w:fill="FFFFFF"/>
        <w:kinsoku/>
        <w:wordWrap/>
        <w:overflowPunct/>
        <w:topLinePunct w:val="0"/>
        <w:autoSpaceDN/>
        <w:bidi w:val="0"/>
        <w:spacing w:before="0" w:beforeAutospacing="0" w:after="0" w:afterAutospacing="0" w:line="579" w:lineRule="exact"/>
        <w:ind w:left="0" w:right="0"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5"/>
        <w:keepNext w:val="0"/>
        <w:keepLines w:val="0"/>
        <w:pageBreakBefore w:val="0"/>
        <w:shd w:val="clear" w:color="auto" w:fill="FFFFFF"/>
        <w:kinsoku/>
        <w:wordWrap/>
        <w:overflowPunct/>
        <w:topLinePunct w:val="0"/>
        <w:autoSpaceDN/>
        <w:bidi w:val="0"/>
        <w:spacing w:before="0" w:beforeAutospacing="0" w:after="0" w:afterAutospacing="0" w:line="579" w:lineRule="exact"/>
        <w:ind w:left="0" w:right="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度“三公”经费支出共计</w:t>
      </w:r>
      <w:r>
        <w:rPr>
          <w:rFonts w:ascii="Times New Roman" w:hAnsi="Times New Roman" w:eastAsia="方正仿宋_GBK" w:cs="方正仿宋_GBK"/>
          <w:sz w:val="32"/>
          <w:szCs w:val="32"/>
        </w:rPr>
        <w:t>0.3</w:t>
      </w:r>
      <w:r>
        <w:rPr>
          <w:rFonts w:ascii="Times New Roman" w:hAnsi="Times New Roman" w:eastAsia="方正仿宋_GBK" w:cs="方正仿宋_GBK"/>
          <w:sz w:val="32"/>
          <w:szCs w:val="32"/>
          <w:shd w:val="clear" w:color="auto" w:fill="FFFFFF"/>
        </w:rPr>
        <w:t>万元，较年初预算数无增减，较上年支出数增加0.13万元，增长76.47%，主要原因是</w:t>
      </w:r>
      <w:r>
        <w:rPr>
          <w:rFonts w:hint="eastAsia" w:ascii="Times New Roman" w:hAnsi="Times New Roman" w:eastAsia="方正仿宋_GBK" w:cs="方正仿宋_GBK"/>
          <w:color w:val="auto"/>
          <w:sz w:val="32"/>
          <w:szCs w:val="32"/>
          <w:shd w:val="clear" w:color="auto" w:fill="FFFFFF"/>
          <w:lang w:eastAsia="zh-CN"/>
        </w:rPr>
        <w:t>接待松材线虫病除治考察学习增加。</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kern w:val="0"/>
          <w:sz w:val="32"/>
          <w:szCs w:val="32"/>
          <w:shd w:val="clear" w:color="auto" w:fill="FFFFFF"/>
          <w:lang w:val="en-US" w:eastAsia="zh-CN" w:bidi="ar"/>
        </w:rPr>
      </w:pPr>
      <w:r>
        <w:rPr>
          <w:rFonts w:hint="eastAsia" w:ascii="方正楷体_GBK" w:hAnsi="方正楷体_GBK" w:eastAsia="方正楷体_GBK" w:cs="方正楷体_GBK"/>
          <w:b/>
          <w:bCs/>
          <w:sz w:val="32"/>
          <w:szCs w:val="32"/>
          <w:shd w:val="clear" w:color="auto" w:fill="FFFFFF"/>
        </w:rPr>
        <w:t>（</w:t>
      </w:r>
      <w:r>
        <w:rPr>
          <w:rFonts w:hint="eastAsia" w:ascii="方正楷体_GBK" w:hAnsi="方正楷体_GBK" w:eastAsia="方正楷体_GBK" w:cs="方正楷体_GBK"/>
          <w:b w:val="0"/>
          <w:bCs w:val="0"/>
          <w:kern w:val="0"/>
          <w:sz w:val="32"/>
          <w:szCs w:val="32"/>
          <w:shd w:val="clear" w:color="auto" w:fill="FFFFFF"/>
          <w:lang w:val="en-US" w:eastAsia="zh-CN" w:bidi="ar"/>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因公出国（境）费用0万元。费用支出较年初预算数</w:t>
      </w:r>
      <w:r>
        <w:rPr>
          <w:rFonts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color w:val="auto"/>
          <w:sz w:val="32"/>
          <w:lang w:val="en-US" w:eastAsia="zh-CN"/>
        </w:rPr>
        <w:t>，较上年支出数</w:t>
      </w:r>
      <w:r>
        <w:rPr>
          <w:rFonts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color w:val="auto"/>
          <w:sz w:val="32"/>
          <w:lang w:val="en-US" w:eastAsia="zh-CN"/>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righ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万元。费用支出较年初预算数无增减，较上年支出数无增减。</w:t>
      </w:r>
    </w:p>
    <w:p>
      <w:pPr>
        <w:pStyle w:val="5"/>
        <w:keepNext w:val="0"/>
        <w:keepLines w:val="0"/>
        <w:pageBreakBefore w:val="0"/>
        <w:kinsoku/>
        <w:wordWrap/>
        <w:overflowPunct/>
        <w:topLinePunct w:val="0"/>
        <w:autoSpaceDN/>
        <w:bidi w:val="0"/>
        <w:snapToGrid w:val="0"/>
        <w:spacing w:before="0" w:beforeAutospacing="0" w:after="0" w:afterAutospacing="0" w:line="579" w:lineRule="exact"/>
        <w:ind w:right="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sz w:val="32"/>
          <w:szCs w:val="32"/>
          <w:shd w:val="clear" w:color="auto" w:fill="FFFFFF"/>
        </w:rPr>
        <w:t>费用支出较年初预算数无增减，较上年支出数无增减</w:t>
      </w:r>
      <w:r>
        <w:rPr>
          <w:rFonts w:hint="eastAsia" w:ascii="Times New Roman" w:hAnsi="Times New Roman" w:eastAsia="方正仿宋_GBK" w:cs="方正仿宋_GBK"/>
          <w:sz w:val="32"/>
          <w:szCs w:val="32"/>
          <w:shd w:val="clear" w:color="auto" w:fill="FFFFFF"/>
          <w:lang w:eastAsia="zh-CN"/>
        </w:rPr>
        <w:t>。</w:t>
      </w:r>
    </w:p>
    <w:p>
      <w:pPr>
        <w:pStyle w:val="5"/>
        <w:keepNext w:val="0"/>
        <w:keepLines w:val="0"/>
        <w:pageBreakBefore w:val="0"/>
        <w:kinsoku/>
        <w:wordWrap/>
        <w:overflowPunct/>
        <w:topLinePunct w:val="0"/>
        <w:autoSpaceDN/>
        <w:bidi w:val="0"/>
        <w:snapToGrid w:val="0"/>
        <w:spacing w:before="0" w:beforeAutospacing="0" w:after="0" w:afterAutospacing="0" w:line="579" w:lineRule="exact"/>
        <w:ind w:righ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0.3</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cs="方正仿宋_GBK"/>
          <w:color w:val="auto"/>
          <w:sz w:val="32"/>
          <w:lang w:val="en-US" w:eastAsia="zh-CN"/>
        </w:rPr>
        <w:t>各类公务接待费用。</w:t>
      </w:r>
      <w:r>
        <w:rPr>
          <w:rFonts w:ascii="Times New Roman" w:hAnsi="Times New Roman" w:eastAsia="方正仿宋_GBK" w:cs="方正仿宋_GBK"/>
          <w:sz w:val="32"/>
          <w:szCs w:val="32"/>
          <w:shd w:val="clear" w:color="auto" w:fill="FFFFFF"/>
        </w:rPr>
        <w:t>费用支出较年初预算数无增减</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较上年支出数增加0.13万元，增长76.47%，主要原因是</w:t>
      </w:r>
      <w:r>
        <w:rPr>
          <w:rFonts w:hint="eastAsia" w:ascii="Times New Roman" w:hAnsi="Times New Roman" w:eastAsia="方正仿宋_GBK" w:cs="方正仿宋_GBK"/>
          <w:color w:val="auto"/>
          <w:sz w:val="32"/>
          <w:szCs w:val="32"/>
          <w:shd w:val="clear" w:color="auto" w:fill="FFFFFF"/>
          <w:lang w:eastAsia="zh-CN"/>
        </w:rPr>
        <w:t>接待松材线虫病除治考察学习增加。</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righ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7</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40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本单位人均接待费</w:t>
      </w:r>
      <w:r>
        <w:rPr>
          <w:rFonts w:ascii="Times New Roman" w:hAnsi="Times New Roman" w:eastAsia="方正仿宋_GBK" w:cs="方正仿宋_GBK"/>
          <w:sz w:val="32"/>
          <w:szCs w:val="32"/>
        </w:rPr>
        <w:t>75</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5"/>
        <w:keepNext w:val="0"/>
        <w:keepLines w:val="0"/>
        <w:pageBreakBefore w:val="0"/>
        <w:shd w:val="clear" w:color="auto" w:fill="FFFFFF"/>
        <w:kinsoku/>
        <w:wordWrap/>
        <w:overflowPunct/>
        <w:topLinePunct w:val="0"/>
        <w:autoSpaceDN/>
        <w:bidi w:val="0"/>
        <w:spacing w:before="0" w:beforeAutospacing="0" w:after="0" w:afterAutospacing="0" w:line="579" w:lineRule="exact"/>
        <w:ind w:right="0"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5"/>
        <w:keepNext w:val="0"/>
        <w:keepLines w:val="0"/>
        <w:pageBreakBefore w:val="0"/>
        <w:shd w:val="clear" w:color="auto" w:fill="FFFFFF"/>
        <w:kinsoku/>
        <w:wordWrap/>
        <w:overflowPunct/>
        <w:topLinePunct w:val="0"/>
        <w:autoSpaceDN/>
        <w:bidi w:val="0"/>
        <w:spacing w:before="0" w:beforeAutospacing="0" w:after="0" w:afterAutospacing="0" w:line="579" w:lineRule="exact"/>
        <w:ind w:right="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righ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万元，与2023年度相比无增减。本年度培训费支出</w:t>
      </w:r>
      <w:r>
        <w:rPr>
          <w:rFonts w:ascii="Times New Roman" w:hAnsi="Times New Roman" w:eastAsia="方正仿宋_GBK" w:cs="方正仿宋_GBK"/>
          <w:sz w:val="32"/>
          <w:szCs w:val="32"/>
        </w:rPr>
        <w:t>0.4</w:t>
      </w:r>
      <w:bookmarkStart w:id="0" w:name="_GoBack"/>
      <w:bookmarkEnd w:id="0"/>
      <w:r>
        <w:rPr>
          <w:rFonts w:ascii="Times New Roman" w:hAnsi="Times New Roman" w:eastAsia="方正仿宋_GBK" w:cs="方正仿宋_GBK"/>
          <w:sz w:val="32"/>
          <w:szCs w:val="32"/>
        </w:rPr>
        <w:t>3</w:t>
      </w:r>
      <w:r>
        <w:rPr>
          <w:rFonts w:ascii="Times New Roman" w:hAnsi="Times New Roman" w:eastAsia="方正仿宋_GBK" w:cs="方正仿宋_GBK"/>
          <w:sz w:val="32"/>
          <w:szCs w:val="32"/>
          <w:shd w:val="clear" w:color="auto" w:fill="FFFFFF"/>
        </w:rPr>
        <w:t>万元，与2023年度相比增加0.34万元，增长377.78%，主要原因是</w:t>
      </w:r>
      <w:r>
        <w:rPr>
          <w:rFonts w:hint="eastAsia" w:ascii="Times New Roman" w:hAnsi="Times New Roman" w:eastAsia="方正仿宋_GBK" w:cs="方正仿宋_GBK"/>
          <w:sz w:val="32"/>
          <w:szCs w:val="32"/>
          <w:shd w:val="clear" w:color="auto" w:fill="FFFFFF"/>
          <w:lang w:eastAsia="zh-CN"/>
        </w:rPr>
        <w:t>外出参加有害生物防治学习增多</w:t>
      </w:r>
      <w:r>
        <w:rPr>
          <w:rFonts w:ascii="Times New Roman" w:hAnsi="Times New Roman" w:eastAsia="方正仿宋_GBK" w:cs="方正仿宋_GBK"/>
          <w:sz w:val="32"/>
          <w:szCs w:val="32"/>
          <w:shd w:val="clear" w:color="auto" w:fill="FFFFFF"/>
        </w:rPr>
        <w:t>。</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w:t>
      </w:r>
    </w:p>
    <w:p>
      <w:pPr>
        <w:keepNext w:val="0"/>
        <w:keepLines w:val="0"/>
        <w:pageBreakBefore w:val="0"/>
        <w:kinsoku/>
        <w:wordWrap/>
        <w:overflowPunct/>
        <w:topLinePunct w:val="0"/>
        <w:autoSpaceDN/>
        <w:bidi w:val="0"/>
        <w:snapToGrid/>
        <w:spacing w:beforeAutospacing="0" w:afterAutospacing="0" w:line="579" w:lineRule="exact"/>
        <w:ind w:right="0"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年度本</w:t>
      </w:r>
      <w:r>
        <w:rPr>
          <w:rFonts w:hint="eastAsia" w:ascii="Times New Roman" w:hAnsi="Times New Roman" w:eastAsia="方正仿宋_GBK" w:cs="方正仿宋_GBK"/>
          <w:kern w:val="0"/>
          <w:sz w:val="32"/>
          <w:szCs w:val="32"/>
          <w:lang w:val="en-US" w:eastAsia="zh-CN"/>
        </w:rPr>
        <w:t>单位</w:t>
      </w:r>
      <w:r>
        <w:rPr>
          <w:rFonts w:hint="eastAsia" w:ascii="Times New Roman" w:hAnsi="Times New Roman" w:eastAsia="方正仿宋_GBK" w:cs="方正仿宋_GBK"/>
          <w:kern w:val="0"/>
          <w:sz w:val="32"/>
          <w:szCs w:val="32"/>
        </w:rPr>
        <w:t>机关运行经费支出</w:t>
      </w:r>
      <w:r>
        <w:rPr>
          <w:rFonts w:hint="eastAsia" w:ascii="Times New Roman" w:hAnsi="Times New Roman" w:eastAsia="方正仿宋_GBK" w:cs="方正仿宋_GBK"/>
          <w:kern w:val="0"/>
          <w:sz w:val="32"/>
          <w:szCs w:val="32"/>
          <w:lang w:val="en-US" w:eastAsia="zh-CN"/>
        </w:rPr>
        <w:t>51.58</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val="en-US" w:eastAsia="zh-CN"/>
        </w:rPr>
        <w:t>较上年</w:t>
      </w:r>
      <w:r>
        <w:rPr>
          <w:rFonts w:hint="eastAsia" w:ascii="Times New Roman" w:hAnsi="Times New Roman" w:eastAsia="方正仿宋_GBK" w:cs="方正仿宋_GBK"/>
          <w:kern w:val="0"/>
          <w:sz w:val="32"/>
          <w:szCs w:val="32"/>
          <w:lang w:eastAsia="zh-CN"/>
        </w:rPr>
        <w:t>减少</w:t>
      </w:r>
      <w:r>
        <w:rPr>
          <w:rFonts w:hint="eastAsia" w:ascii="Times New Roman" w:hAnsi="Times New Roman" w:eastAsia="方正仿宋_GBK" w:cs="方正仿宋_GBK"/>
          <w:kern w:val="0"/>
          <w:sz w:val="32"/>
          <w:szCs w:val="32"/>
          <w:lang w:val="en-US" w:eastAsia="zh-CN"/>
        </w:rPr>
        <w:t>3.6</w:t>
      </w:r>
      <w:r>
        <w:rPr>
          <w:rFonts w:hint="eastAsia" w:ascii="Times New Roman" w:hAnsi="Times New Roman" w:eastAsia="方正仿宋_GBK" w:cs="方正仿宋_GBK"/>
          <w:kern w:val="0"/>
          <w:sz w:val="32"/>
          <w:szCs w:val="32"/>
        </w:rPr>
        <w:t>万元，</w:t>
      </w:r>
      <w:r>
        <w:rPr>
          <w:rFonts w:ascii="Times New Roman" w:hAnsi="Times New Roman" w:eastAsia="方正仿宋_GBK" w:cs="方正仿宋_GBK"/>
          <w:sz w:val="32"/>
          <w:szCs w:val="32"/>
          <w:shd w:val="clear" w:color="auto" w:fill="FFFFFF"/>
        </w:rPr>
        <w:t>下降</w:t>
      </w:r>
      <w:r>
        <w:rPr>
          <w:rFonts w:hint="eastAsia" w:ascii="Times New Roman" w:hAnsi="Times New Roman" w:eastAsia="方正仿宋_GBK" w:cs="方正仿宋_GBK"/>
          <w:sz w:val="32"/>
          <w:szCs w:val="32"/>
          <w:shd w:val="clear" w:color="auto" w:fill="FFFFFF"/>
          <w:lang w:val="en-US" w:eastAsia="zh-CN"/>
        </w:rPr>
        <w:t>6.52</w:t>
      </w:r>
      <w:r>
        <w:rPr>
          <w:rFonts w:hint="eastAsia" w:ascii="Times New Roman" w:hAnsi="Times New Roman" w:eastAsia="方正仿宋_GBK" w:cs="方正仿宋_GBK"/>
          <w:kern w:val="0"/>
          <w:sz w:val="32"/>
          <w:szCs w:val="32"/>
        </w:rPr>
        <w:t>%，主要原因是</w:t>
      </w:r>
      <w:r>
        <w:rPr>
          <w:rFonts w:hint="eastAsia" w:ascii="Times New Roman" w:hAnsi="Times New Roman" w:eastAsia="方正仿宋_GBK" w:cs="方正仿宋_GBK"/>
          <w:kern w:val="0"/>
          <w:sz w:val="32"/>
          <w:szCs w:val="32"/>
          <w:lang w:val="en-US" w:eastAsia="zh-CN"/>
        </w:rPr>
        <w:t>加强</w:t>
      </w:r>
      <w:r>
        <w:rPr>
          <w:rFonts w:hint="eastAsia" w:eastAsia="方正仿宋_GBK" w:cs="方正仿宋_GBK"/>
          <w:kern w:val="0"/>
          <w:sz w:val="32"/>
          <w:szCs w:val="32"/>
          <w:lang w:val="en-US" w:eastAsia="zh-CN"/>
        </w:rPr>
        <w:t>单位</w:t>
      </w:r>
      <w:r>
        <w:rPr>
          <w:rFonts w:hint="eastAsia" w:ascii="Times New Roman" w:hAnsi="Times New Roman" w:eastAsia="方正仿宋_GBK" w:cs="方正仿宋_GBK"/>
          <w:kern w:val="0"/>
          <w:sz w:val="32"/>
          <w:szCs w:val="32"/>
          <w:lang w:val="en-US" w:eastAsia="zh-CN"/>
        </w:rPr>
        <w:t>运行管理，倡导节能减排，降低运行成本</w:t>
      </w:r>
      <w:r>
        <w:rPr>
          <w:rFonts w:hint="eastAsia" w:ascii="Times New Roman" w:hAnsi="Times New Roman" w:eastAsia="方正仿宋_GBK" w:cs="方正仿宋_GBK"/>
          <w:kern w:val="0"/>
          <w:sz w:val="32"/>
          <w:szCs w:val="32"/>
        </w:rPr>
        <w:t>。机关运</w:t>
      </w:r>
      <w:r>
        <w:rPr>
          <w:rFonts w:hint="eastAsia" w:ascii="Times New Roman" w:hAnsi="Times New Roman" w:eastAsia="方正仿宋_GBK" w:cs="方正仿宋_GBK"/>
          <w:kern w:val="0"/>
          <w:sz w:val="32"/>
          <w:szCs w:val="32"/>
          <w:lang w:eastAsia="zh-CN"/>
        </w:rPr>
        <w:t>行</w:t>
      </w:r>
      <w:r>
        <w:rPr>
          <w:rFonts w:hint="eastAsia" w:ascii="Times New Roman" w:hAnsi="Times New Roman" w:eastAsia="方正仿宋_GBK" w:cs="方正仿宋_GBK"/>
          <w:kern w:val="0"/>
          <w:sz w:val="32"/>
          <w:szCs w:val="32"/>
        </w:rPr>
        <w:t>经费主要用于</w:t>
      </w:r>
      <w:r>
        <w:rPr>
          <w:rFonts w:hint="eastAsia" w:ascii="Times New Roman" w:hAnsi="Times New Roman" w:eastAsia="方正仿宋_GBK" w:cs="方正仿宋_GBK"/>
          <w:b w:val="0"/>
          <w:bCs w:val="0"/>
          <w:kern w:val="0"/>
          <w:sz w:val="32"/>
          <w:szCs w:val="32"/>
          <w:shd w:val="clear" w:color="auto" w:fill="FFFFFF"/>
        </w:rPr>
        <w:t>办公费、</w:t>
      </w:r>
      <w:r>
        <w:rPr>
          <w:rFonts w:hint="eastAsia" w:ascii="Times New Roman" w:hAnsi="Times New Roman" w:eastAsia="方正仿宋_GBK" w:cs="方正仿宋_GBK"/>
          <w:b w:val="0"/>
          <w:bCs w:val="0"/>
          <w:kern w:val="0"/>
          <w:sz w:val="32"/>
          <w:szCs w:val="32"/>
          <w:shd w:val="clear" w:color="auto" w:fill="FFFFFF"/>
          <w:lang w:eastAsia="zh-CN"/>
        </w:rPr>
        <w:t>邮电</w:t>
      </w:r>
      <w:r>
        <w:rPr>
          <w:rFonts w:hint="eastAsia" w:ascii="Times New Roman" w:hAnsi="Times New Roman" w:eastAsia="方正仿宋_GBK" w:cs="方正仿宋_GBK"/>
          <w:b w:val="0"/>
          <w:bCs w:val="0"/>
          <w:kern w:val="0"/>
          <w:sz w:val="32"/>
          <w:szCs w:val="32"/>
          <w:shd w:val="clear" w:color="auto" w:fill="FFFFFF"/>
        </w:rPr>
        <w:t>费、差旅费</w:t>
      </w:r>
      <w:r>
        <w:rPr>
          <w:rFonts w:hint="eastAsia" w:ascii="Times New Roman" w:hAnsi="Times New Roman" w:eastAsia="方正仿宋_GBK" w:cs="方正仿宋_GBK"/>
          <w:b w:val="0"/>
          <w:bCs w:val="0"/>
          <w:kern w:val="0"/>
          <w:sz w:val="32"/>
          <w:szCs w:val="32"/>
          <w:shd w:val="clear" w:color="auto" w:fill="FFFFFF"/>
          <w:lang w:eastAsia="zh-CN"/>
        </w:rPr>
        <w:t>、</w:t>
      </w:r>
      <w:r>
        <w:rPr>
          <w:rFonts w:hint="eastAsia" w:ascii="Times New Roman" w:hAnsi="Times New Roman" w:eastAsia="方正仿宋_GBK" w:cs="方正仿宋_GBK"/>
          <w:sz w:val="32"/>
          <w:szCs w:val="32"/>
        </w:rPr>
        <w:t>办公用房水电费、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等</w:t>
      </w:r>
      <w:r>
        <w:rPr>
          <w:rFonts w:hint="eastAsia" w:ascii="Times New Roman" w:hAnsi="Times New Roman" w:eastAsia="方正仿宋_GBK" w:cs="方正仿宋_GBK"/>
          <w:kern w:val="0"/>
          <w:sz w:val="32"/>
          <w:szCs w:val="32"/>
        </w:rPr>
        <w:t>。</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12月31日，本单位共有车辆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w:t>
      </w:r>
      <w:r>
        <w:rPr>
          <w:rFonts w:hint="eastAsia" w:ascii="宋体" w:hAnsi="宋体" w:eastAsia="方正仿宋_GBK" w:cs="方正仿宋_GBK"/>
          <w:kern w:val="0"/>
          <w:sz w:val="32"/>
          <w:szCs w:val="32"/>
        </w:rPr>
        <w:t>，其他用车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w:t>
      </w:r>
      <w:r>
        <w:rPr>
          <w:rFonts w:ascii="Times New Roman" w:hAnsi="Times New Roman" w:eastAsia="方正仿宋_GBK" w:cs="方正仿宋_GBK"/>
          <w:sz w:val="32"/>
          <w:szCs w:val="32"/>
          <w:shd w:val="clear" w:color="auto" w:fill="FFFFFF"/>
        </w:rPr>
        <w:t>。单价100万元（含）以上专用设备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度我单位未发生政府采购事项，无相关经费支出。</w:t>
      </w:r>
    </w:p>
    <w:p>
      <w:pPr>
        <w:pStyle w:val="16"/>
        <w:keepNext w:val="0"/>
        <w:keepLines w:val="0"/>
        <w:pageBreakBefore w:val="0"/>
        <w:kinsoku/>
        <w:wordWrap/>
        <w:overflowPunct/>
        <w:topLinePunct w:val="0"/>
        <w:autoSpaceDE w:val="0"/>
        <w:autoSpaceDN/>
        <w:bidi w:val="0"/>
        <w:spacing w:beforeAutospacing="0" w:afterAutospacing="0" w:line="579" w:lineRule="exact"/>
        <w:ind w:left="0" w:right="0" w:firstLine="643"/>
        <w:textAlignment w:val="auto"/>
        <w:rPr>
          <w:rFonts w:hint="eastAsia" w:ascii="方正黑体_GBK" w:hAnsi="方正黑体_GBK" w:eastAsia="方正黑体_GBK" w:cs="方正黑体_GBK"/>
          <w:b w:val="0"/>
          <w:bCs w:val="0"/>
          <w:sz w:val="32"/>
          <w:szCs w:val="32"/>
          <w:shd w:val="clear" w:color="auto" w:fill="FFFFFF"/>
          <w:lang w:eastAsia="zh-CN"/>
        </w:rPr>
      </w:pPr>
      <w:r>
        <w:rPr>
          <w:rFonts w:hint="eastAsia" w:ascii="方正黑体_GBK" w:hAnsi="方正黑体_GBK" w:eastAsia="方正黑体_GBK" w:cs="方正黑体_GBK"/>
          <w:b w:val="0"/>
          <w:bCs w:val="0"/>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kern w:val="0"/>
          <w:sz w:val="32"/>
          <w:szCs w:val="32"/>
        </w:rPr>
        <w:t>根据预算绩效管理要求，我</w:t>
      </w:r>
      <w:r>
        <w:rPr>
          <w:rFonts w:hint="eastAsia" w:ascii="Times New Roman" w:hAnsi="Times New Roman"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对</w:t>
      </w:r>
      <w:r>
        <w:rPr>
          <w:rFonts w:hint="eastAsia" w:ascii="Times New Roman" w:hAnsi="Times New Roman" w:eastAsia="方正仿宋_GBK" w:cs="方正仿宋_GBK"/>
          <w:kern w:val="0"/>
          <w:sz w:val="32"/>
          <w:szCs w:val="32"/>
          <w:lang w:val="en-US" w:eastAsia="zh-CN"/>
        </w:rPr>
        <w:t>1</w:t>
      </w:r>
      <w:r>
        <w:rPr>
          <w:rFonts w:hint="eastAsia" w:ascii="Times New Roman" w:hAnsi="Times New Roman" w:eastAsia="方正仿宋_GBK" w:cs="方正仿宋_GBK"/>
          <w:kern w:val="0"/>
          <w:sz w:val="32"/>
          <w:szCs w:val="32"/>
        </w:rPr>
        <w:t>个项目开展了绩效自评，其中，以填报目标自评表形式开展自评</w:t>
      </w:r>
      <w:r>
        <w:rPr>
          <w:rFonts w:hint="eastAsia" w:ascii="Times New Roman" w:hAnsi="Times New Roman" w:eastAsia="方正仿宋_GBK" w:cs="方正仿宋_GBK"/>
          <w:kern w:val="0"/>
          <w:sz w:val="32"/>
          <w:szCs w:val="32"/>
          <w:lang w:val="en-US" w:eastAsia="zh-CN"/>
        </w:rPr>
        <w:t>1</w:t>
      </w:r>
      <w:r>
        <w:rPr>
          <w:rFonts w:hint="eastAsia" w:ascii="Times New Roman" w:hAnsi="Times New Roman" w:eastAsia="方正仿宋_GBK" w:cs="方正仿宋_GBK"/>
          <w:kern w:val="0"/>
          <w:sz w:val="32"/>
          <w:szCs w:val="32"/>
        </w:rPr>
        <w:t>项，涉及资金</w:t>
      </w:r>
      <w:r>
        <w:rPr>
          <w:rFonts w:hint="eastAsia" w:ascii="Times New Roman" w:hAnsi="Times New Roman" w:eastAsia="方正仿宋_GBK" w:cs="方正仿宋_GBK"/>
          <w:kern w:val="0"/>
          <w:sz w:val="32"/>
          <w:szCs w:val="32"/>
          <w:lang w:val="en-US" w:eastAsia="zh-CN"/>
        </w:rPr>
        <w:t>9</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3" w:firstLineChars="200"/>
        <w:jc w:val="left"/>
        <w:textAlignment w:val="auto"/>
        <w:rPr>
          <w:rFonts w:hint="eastAsia" w:ascii="Times New Roman" w:hAnsi="Times New Roman" w:eastAsia="方正仿宋_GBK" w:cs="方正仿宋_GBK"/>
          <w:b/>
          <w:bCs/>
          <w:color w:val="auto"/>
          <w:sz w:val="32"/>
          <w:lang w:val="en-US" w:eastAsia="zh-CN"/>
        </w:rPr>
      </w:pPr>
      <w:r>
        <w:rPr>
          <w:rFonts w:hint="eastAsia" w:ascii="Times New Roman" w:hAnsi="Times New Roman" w:eastAsia="方正仿宋_GBK" w:cs="方正仿宋_GBK"/>
          <w:b/>
          <w:bCs/>
          <w:color w:val="auto"/>
          <w:sz w:val="32"/>
          <w:lang w:val="en-US" w:eastAsia="zh-CN"/>
        </w:rPr>
        <w:t>1.绩效目标自评表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公开内容。详见表格。</w:t>
      </w:r>
    </w:p>
    <w:p>
      <w:pPr>
        <w:pStyle w:val="9"/>
        <w:keepNext w:val="0"/>
        <w:keepLines w:val="0"/>
        <w:pageBreakBefore w:val="0"/>
        <w:tabs>
          <w:tab w:val="center" w:pos="4153"/>
          <w:tab w:val="left" w:pos="7275"/>
        </w:tabs>
        <w:kinsoku/>
        <w:wordWrap/>
        <w:overflowPunct/>
        <w:topLinePunct w:val="0"/>
        <w:autoSpaceDN/>
        <w:bidi w:val="0"/>
        <w:snapToGrid/>
        <w:spacing w:beforeAutospacing="0" w:afterAutospacing="0" w:line="579" w:lineRule="exact"/>
        <w:ind w:left="0" w:right="0" w:firstLine="0" w:firstLineChars="0"/>
        <w:jc w:val="center"/>
        <w:textAlignment w:val="auto"/>
        <w:rPr>
          <w:rFonts w:hint="eastAsia" w:ascii="Times New Roman" w:hAnsi="Times New Roman" w:eastAsia="方正黑体_GBK" w:cs="方正黑体_GBK"/>
          <w:b w:val="0"/>
          <w:bCs w:val="0"/>
          <w:color w:val="000000"/>
          <w:kern w:val="0"/>
          <w:sz w:val="36"/>
          <w:szCs w:val="36"/>
        </w:rPr>
      </w:pPr>
      <w:r>
        <w:rPr>
          <w:rFonts w:hint="eastAsia" w:ascii="Times New Roman" w:hAnsi="Times New Roman" w:eastAsia="方正黑体_GBK" w:cs="方正黑体_GBK"/>
          <w:b w:val="0"/>
          <w:bCs w:val="0"/>
          <w:color w:val="000000"/>
          <w:kern w:val="0"/>
          <w:sz w:val="36"/>
          <w:szCs w:val="36"/>
          <w:lang w:val="en-US" w:eastAsia="zh-CN"/>
        </w:rPr>
        <w:t>2024年度项目</w:t>
      </w:r>
      <w:r>
        <w:rPr>
          <w:rFonts w:hint="eastAsia" w:ascii="Times New Roman" w:hAnsi="Times New Roman"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松材线虫病防治费用</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项目</w:t>
            </w:r>
            <w:r>
              <w:rPr>
                <w:rFonts w:hint="eastAsia" w:ascii="Times New Roman" w:hAnsi="Times New Roman"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重庆市江津区林业局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农业农村科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罗丽</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widowControl/>
              <w:suppressLineNumbers w:val="0"/>
              <w:jc w:val="left"/>
            </w:pPr>
            <w:r>
              <w:rPr>
                <w:rFonts w:hint="default" w:ascii="Times New Roman" w:hAnsi="Times New Roman" w:eastAsia="方正仿宋_GBK" w:cs="Times New Roman"/>
                <w:color w:val="000000"/>
                <w:kern w:val="0"/>
                <w:sz w:val="24"/>
                <w:szCs w:val="24"/>
                <w:lang w:val="en-US" w:eastAsia="zh-CN" w:bidi="ar"/>
              </w:rPr>
              <w:t>023-47513526</w:t>
            </w:r>
          </w:p>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eastAsia="方正仿宋_GBK" w:cs="方正仿宋_GBK"/>
                <w:color w:val="000000"/>
                <w:kern w:val="0"/>
                <w:sz w:val="24"/>
                <w:szCs w:val="24"/>
                <w:lang w:val="en-US" w:eastAsia="zh-CN"/>
              </w:rPr>
              <w:t>27.86</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eastAsia="方正仿宋_GBK" w:cs="方正仿宋_GBK"/>
                <w:color w:val="000000"/>
                <w:kern w:val="0"/>
                <w:sz w:val="24"/>
                <w:szCs w:val="24"/>
                <w:lang w:val="en-US" w:eastAsia="zh-CN"/>
              </w:rPr>
              <w:t>9</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eastAsia="方正仿宋_GBK" w:cs="方正仿宋_GBK"/>
                <w:color w:val="000000"/>
                <w:kern w:val="0"/>
                <w:sz w:val="24"/>
                <w:szCs w:val="24"/>
                <w:lang w:val="en-US" w:eastAsia="zh-CN"/>
              </w:rPr>
              <w:t>9</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eastAsia="方正仿宋_GBK" w:cs="方正仿宋_GBK"/>
                <w:color w:val="000000"/>
                <w:kern w:val="0"/>
                <w:sz w:val="24"/>
                <w:szCs w:val="24"/>
                <w:lang w:val="en-US" w:eastAsia="zh-CN"/>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default" w:ascii="Times New Roman" w:hAnsi="Times New Roman" w:eastAsia="方正仿宋_GBK" w:cs="方正仿宋_GBK"/>
                <w:kern w:val="0"/>
                <w:sz w:val="24"/>
                <w:szCs w:val="24"/>
                <w:lang w:val="en-US" w:eastAsia="zh-CN"/>
              </w:rPr>
            </w:pPr>
            <w:r>
              <w:rPr>
                <w:rFonts w:hint="eastAsia"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eastAsia="方正仿宋_GBK" w:cs="方正仿宋_GBK"/>
                <w:color w:val="000000"/>
                <w:kern w:val="0"/>
                <w:sz w:val="24"/>
                <w:szCs w:val="24"/>
                <w:lang w:val="en-US" w:eastAsia="zh-CN"/>
              </w:rPr>
              <w:t>27.86</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eastAsia="方正仿宋_GBK" w:cs="方正仿宋_GBK"/>
                <w:color w:val="000000"/>
                <w:kern w:val="0"/>
                <w:sz w:val="24"/>
                <w:szCs w:val="24"/>
                <w:lang w:val="en-US" w:eastAsia="zh-CN"/>
              </w:rPr>
              <w:t>9</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eastAsia="方正仿宋_GBK" w:cs="方正仿宋_GBK"/>
                <w:color w:val="000000"/>
                <w:kern w:val="0"/>
                <w:sz w:val="24"/>
                <w:szCs w:val="24"/>
                <w:lang w:val="en-US" w:eastAsia="zh-CN"/>
              </w:rPr>
              <w:t>9</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eastAsia="方正仿宋_GBK" w:cs="方正仿宋_GBK"/>
                <w:color w:val="000000"/>
                <w:kern w:val="0"/>
                <w:sz w:val="24"/>
                <w:szCs w:val="24"/>
                <w:lang w:val="en-US" w:eastAsia="zh-CN"/>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实现疫点不增、疫情面积不增、疫点小班不增加，并全面完成2023年度防治目标任务和五年攻坚目标任务。</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实现疫点不增、疫情面积不增、疫点小班不增加，并全面完成2023年度防治目标任务和五年攻坚目标任务。</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完成了松材线虫病除治目标任务，实现了疫点、疫情面积、疫点小班的三下降，切实保护了森林资源。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全区各镇街疫点数量</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个</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18</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林业有害生物无公害防治率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85</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86</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1.18</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主要林业有害生物成灾率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0.94</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6</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疫区群众满意度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11.11</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疫除治单位成本</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元/株</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120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16.67</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beforeAutospacing="0" w:afterAutospacing="0" w:line="579" w:lineRule="exact"/>
              <w:ind w:left="0" w:right="0"/>
              <w:textAlignment w:val="auto"/>
              <w:rPr>
                <w:rFonts w:hint="eastAsia" w:ascii="Times New Roman" w:hAnsi="Times New Roman"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3" w:firstLineChars="200"/>
        <w:textAlignment w:val="auto"/>
        <w:rPr>
          <w:rFonts w:hint="eastAsia" w:ascii="Times New Roman" w:hAnsi="Times New Roman" w:eastAsia="方正仿宋_GBK" w:cs="方正仿宋_GBK"/>
          <w:b/>
          <w:bCs w:val="0"/>
          <w:kern w:val="0"/>
          <w:sz w:val="32"/>
          <w:szCs w:val="32"/>
        </w:rPr>
      </w:pPr>
      <w:r>
        <w:rPr>
          <w:rFonts w:hint="eastAsia" w:ascii="Times New Roman" w:hAnsi="Times New Roman" w:eastAsia="方正仿宋_GBK" w:cs="方正仿宋_GBK"/>
          <w:b/>
          <w:bCs w:val="0"/>
          <w:kern w:val="0"/>
          <w:sz w:val="32"/>
          <w:szCs w:val="32"/>
          <w:lang w:val="en-US" w:eastAsia="zh-CN"/>
        </w:rPr>
        <w:t>2.</w:t>
      </w:r>
      <w:r>
        <w:rPr>
          <w:rFonts w:hint="eastAsia" w:ascii="Times New Roman" w:hAnsi="Times New Roman"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3" w:firstLineChars="200"/>
        <w:textAlignment w:val="auto"/>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val="en-US" w:eastAsia="zh-CN"/>
        </w:rPr>
        <w:t>3.</w:t>
      </w:r>
      <w:r>
        <w:rPr>
          <w:rFonts w:hint="eastAsia" w:ascii="Times New Roman" w:hAnsi="Times New Roman" w:eastAsia="方正仿宋_GBK" w:cs="方正仿宋_GBK"/>
          <w:b/>
          <w:bCs/>
          <w:color w:val="000000"/>
          <w:kern w:val="0"/>
          <w:sz w:val="32"/>
          <w:szCs w:val="32"/>
        </w:rPr>
        <w:t>关于绩效自评结果的说明</w:t>
      </w:r>
    </w:p>
    <w:p>
      <w:pPr>
        <w:pStyle w:val="9"/>
        <w:keepNext w:val="0"/>
        <w:keepLines w:val="0"/>
        <w:pageBreakBefore w:val="0"/>
        <w:tabs>
          <w:tab w:val="center" w:pos="4153"/>
          <w:tab w:val="left" w:pos="7275"/>
        </w:tabs>
        <w:kinsoku/>
        <w:wordWrap/>
        <w:overflowPunct/>
        <w:topLinePunct w:val="0"/>
        <w:autoSpaceDN/>
        <w:bidi w:val="0"/>
        <w:snapToGrid/>
        <w:spacing w:beforeAutospacing="0" w:afterAutospacing="0" w:line="579" w:lineRule="exact"/>
        <w:ind w:left="0" w:right="0"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本单位2024</w:t>
      </w:r>
      <w:r>
        <w:rPr>
          <w:rFonts w:hint="eastAsia" w:ascii="Times New Roman" w:hAnsi="Times New Roman" w:eastAsia="方正仿宋_GBK" w:cs="方正仿宋_GBK"/>
          <w:kern w:val="0"/>
          <w:sz w:val="32"/>
          <w:szCs w:val="32"/>
        </w:rPr>
        <w:t>年度绩效目标</w:t>
      </w:r>
      <w:r>
        <w:rPr>
          <w:rFonts w:hint="eastAsia" w:ascii="Times New Roman" w:hAnsi="Times New Roman" w:eastAsia="方正仿宋_GBK" w:cs="方正仿宋_GBK"/>
          <w:kern w:val="0"/>
          <w:sz w:val="32"/>
          <w:szCs w:val="32"/>
          <w:lang w:eastAsia="zh-CN"/>
        </w:rPr>
        <w:t>已完成</w:t>
      </w:r>
      <w:r>
        <w:rPr>
          <w:rFonts w:hint="eastAsia" w:ascii="Times New Roman" w:hAnsi="Times New Roman" w:eastAsia="方正仿宋_GBK" w:cs="方正仿宋_GBK"/>
          <w:kern w:val="0"/>
          <w:sz w:val="32"/>
          <w:szCs w:val="32"/>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0"/>
        <w:textAlignment w:val="auto"/>
        <w:outlineLvl w:val="1"/>
        <w:rPr>
          <w:rFonts w:hint="eastAsia" w:ascii="Times New Roman" w:hAnsi="Times New Roman" w:eastAsia="方正楷体_GBK" w:cs="方正楷体_GBK"/>
          <w:color w:val="333333"/>
          <w:sz w:val="32"/>
          <w:szCs w:val="32"/>
        </w:rPr>
      </w:pPr>
      <w:r>
        <w:rPr>
          <w:rFonts w:hint="eastAsia" w:ascii="Times New Roman" w:hAnsi="Times New Roman"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Autospacing="0" w:afterAutospacing="0" w:line="579" w:lineRule="exact"/>
        <w:ind w:right="0" w:rightChars="0" w:firstLine="640" w:firstLineChars="200"/>
        <w:textAlignment w:val="auto"/>
        <w:outlineLvl w:val="0"/>
        <w:rPr>
          <w:rFonts w:hint="eastAsia" w:ascii="Times New Roman" w:hAnsi="Times New Roman" w:eastAsia="方正黑体_GBK" w:cs="方正黑体_GBK"/>
          <w:sz w:val="32"/>
          <w:szCs w:val="32"/>
        </w:rPr>
      </w:pPr>
      <w:r>
        <w:rPr>
          <w:rFonts w:hint="eastAsia" w:eastAsia="方正黑体_GBK" w:cs="方正黑体_GBK"/>
          <w:sz w:val="32"/>
          <w:szCs w:val="32"/>
          <w:lang w:eastAsia="zh-CN"/>
        </w:rPr>
        <w:t>六、</w:t>
      </w:r>
      <w:r>
        <w:rPr>
          <w:rFonts w:hint="eastAsia" w:ascii="Times New Roman" w:hAnsi="Times New Roman"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七</w:t>
      </w:r>
      <w:r>
        <w:rPr>
          <w:rFonts w:hint="eastAsia" w:ascii="Times New Roman" w:hAnsi="Times New Roman"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八</w:t>
      </w:r>
      <w:r>
        <w:rPr>
          <w:rFonts w:hint="eastAsia" w:ascii="Times New Roman" w:hAnsi="Times New Roman"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79" w:lineRule="exact"/>
        <w:ind w:left="0" w:right="0"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联系人：唐小波</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联系电话：023-47528265</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76E8B"/>
    <w:rsid w:val="04E841EF"/>
    <w:rsid w:val="05081AD1"/>
    <w:rsid w:val="052E6699"/>
    <w:rsid w:val="057728DC"/>
    <w:rsid w:val="05912D04"/>
    <w:rsid w:val="05C1448E"/>
    <w:rsid w:val="05C1761D"/>
    <w:rsid w:val="05D90398"/>
    <w:rsid w:val="05E52FAD"/>
    <w:rsid w:val="060A24AD"/>
    <w:rsid w:val="07390F95"/>
    <w:rsid w:val="075C22CB"/>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BB20B5"/>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711C6"/>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71D68"/>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C7051"/>
    <w:rsid w:val="164E5E0B"/>
    <w:rsid w:val="17532A55"/>
    <w:rsid w:val="17932EDC"/>
    <w:rsid w:val="17A36DDB"/>
    <w:rsid w:val="17A532AB"/>
    <w:rsid w:val="180B07AE"/>
    <w:rsid w:val="181A2360"/>
    <w:rsid w:val="181F4708"/>
    <w:rsid w:val="18221462"/>
    <w:rsid w:val="184F1121"/>
    <w:rsid w:val="185B2A86"/>
    <w:rsid w:val="187911D0"/>
    <w:rsid w:val="18C66253"/>
    <w:rsid w:val="18CD5743"/>
    <w:rsid w:val="197B50D2"/>
    <w:rsid w:val="198A261A"/>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8B64659"/>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8597F"/>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E7103E"/>
    <w:rsid w:val="34F5635F"/>
    <w:rsid w:val="35382BC8"/>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3F7201"/>
    <w:rsid w:val="3A457B72"/>
    <w:rsid w:val="3A4A2286"/>
    <w:rsid w:val="3AA6726B"/>
    <w:rsid w:val="3AE82075"/>
    <w:rsid w:val="3B017FBE"/>
    <w:rsid w:val="3B307A72"/>
    <w:rsid w:val="3B9335A4"/>
    <w:rsid w:val="3B992613"/>
    <w:rsid w:val="3BB24F73"/>
    <w:rsid w:val="3BCD490E"/>
    <w:rsid w:val="3BDB6726"/>
    <w:rsid w:val="3BDC2FE2"/>
    <w:rsid w:val="3C056780"/>
    <w:rsid w:val="3C0B3B20"/>
    <w:rsid w:val="3C1860E9"/>
    <w:rsid w:val="3C265FAB"/>
    <w:rsid w:val="3C45620B"/>
    <w:rsid w:val="3D7312A1"/>
    <w:rsid w:val="3D8F2FFE"/>
    <w:rsid w:val="3D8F779B"/>
    <w:rsid w:val="3DB31849"/>
    <w:rsid w:val="3DC4412B"/>
    <w:rsid w:val="3E15702B"/>
    <w:rsid w:val="3E247857"/>
    <w:rsid w:val="3E65577B"/>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9556B"/>
    <w:rsid w:val="418A21AD"/>
    <w:rsid w:val="41A212A1"/>
    <w:rsid w:val="41EC42BB"/>
    <w:rsid w:val="4239228E"/>
    <w:rsid w:val="428A1304"/>
    <w:rsid w:val="42E44C98"/>
    <w:rsid w:val="431B6113"/>
    <w:rsid w:val="438834DF"/>
    <w:rsid w:val="43A20A3C"/>
    <w:rsid w:val="440B4462"/>
    <w:rsid w:val="444C66C3"/>
    <w:rsid w:val="44630F9F"/>
    <w:rsid w:val="446A3603"/>
    <w:rsid w:val="455A5C76"/>
    <w:rsid w:val="458B573C"/>
    <w:rsid w:val="45CE60A3"/>
    <w:rsid w:val="461C57E1"/>
    <w:rsid w:val="464D2106"/>
    <w:rsid w:val="46572A53"/>
    <w:rsid w:val="465B2718"/>
    <w:rsid w:val="46651F6D"/>
    <w:rsid w:val="46BE763A"/>
    <w:rsid w:val="46C178CC"/>
    <w:rsid w:val="46E949C5"/>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9B82645"/>
    <w:rsid w:val="4A38329E"/>
    <w:rsid w:val="4A786E7C"/>
    <w:rsid w:val="4A812037"/>
    <w:rsid w:val="4A93477B"/>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058D2"/>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105C7"/>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CA224F"/>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B80428"/>
    <w:rsid w:val="66FD7813"/>
    <w:rsid w:val="67825ED9"/>
    <w:rsid w:val="67A0385B"/>
    <w:rsid w:val="67B37940"/>
    <w:rsid w:val="686C2A53"/>
    <w:rsid w:val="689C4BB9"/>
    <w:rsid w:val="68A245E2"/>
    <w:rsid w:val="68B0544A"/>
    <w:rsid w:val="690F3CAF"/>
    <w:rsid w:val="6A0C28CE"/>
    <w:rsid w:val="6A650A4D"/>
    <w:rsid w:val="6B7060C6"/>
    <w:rsid w:val="6C2619D5"/>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1557AC"/>
    <w:rsid w:val="7A3031E0"/>
    <w:rsid w:val="7A5F3AF6"/>
    <w:rsid w:val="7A640644"/>
    <w:rsid w:val="7A66765A"/>
    <w:rsid w:val="7AB07AB2"/>
    <w:rsid w:val="7B7C3CE3"/>
    <w:rsid w:val="7B84301F"/>
    <w:rsid w:val="7B937DA9"/>
    <w:rsid w:val="7BB813CF"/>
    <w:rsid w:val="7BDA1E88"/>
    <w:rsid w:val="7BFB159A"/>
    <w:rsid w:val="7C240326"/>
    <w:rsid w:val="7C2B2018"/>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C3F199AD"/>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 w:type="paragraph" w:customStyle="1" w:styleId="16">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1</TotalTime>
  <ScaleCrop>false</ScaleCrop>
  <LinksUpToDate>false</LinksUpToDate>
  <CharactersWithSpaces>1947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uos</cp:lastModifiedBy>
  <cp:lastPrinted>2023-08-10T17:16:00Z</cp:lastPrinted>
  <dcterms:modified xsi:type="dcterms:W3CDTF">2025-08-21T14:31:43Z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ies>
</file>