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B7" w:rsidRDefault="008A5638">
      <w:pPr>
        <w:widowControl w:val="0"/>
        <w:spacing w:line="579" w:lineRule="exact"/>
        <w:jc w:val="center"/>
        <w:rPr>
          <w:rFonts w:ascii="宋体" w:eastAsia="方正小标宋_GBK" w:hAnsi="宋体"/>
          <w:sz w:val="44"/>
          <w:szCs w:val="44"/>
          <w:lang w:eastAsia="zh-CN"/>
        </w:rPr>
      </w:pPr>
      <w:r>
        <w:rPr>
          <w:rFonts w:ascii="宋体" w:eastAsia="方正小标宋_GBK" w:hAnsi="宋体" w:hint="eastAsia"/>
          <w:sz w:val="44"/>
          <w:szCs w:val="44"/>
          <w:lang w:eastAsia="zh-CN"/>
        </w:rPr>
        <w:t>重庆市江津区教育委员会</w:t>
      </w:r>
    </w:p>
    <w:p w:rsidR="00DA24B7" w:rsidRDefault="008A5638">
      <w:pPr>
        <w:widowControl w:val="0"/>
        <w:spacing w:line="579" w:lineRule="exact"/>
        <w:jc w:val="center"/>
        <w:rPr>
          <w:rFonts w:ascii="宋体" w:eastAsia="方正小标宋_GBK" w:hAnsi="宋体"/>
          <w:sz w:val="44"/>
          <w:szCs w:val="44"/>
          <w:lang w:eastAsia="zh-CN"/>
        </w:rPr>
      </w:pPr>
      <w:r>
        <w:rPr>
          <w:rFonts w:ascii="宋体" w:eastAsia="方正小标宋_GBK" w:hAnsi="宋体" w:hint="eastAsia"/>
          <w:sz w:val="44"/>
          <w:szCs w:val="44"/>
          <w:lang w:eastAsia="zh-CN"/>
        </w:rPr>
        <w:t>关于同意重庆市江津区</w:t>
      </w:r>
      <w:r>
        <w:rPr>
          <w:rFonts w:ascii="宋体" w:eastAsia="方正小标宋_GBK" w:hAnsi="宋体"/>
          <w:sz w:val="44"/>
          <w:szCs w:val="44"/>
          <w:lang w:eastAsia="zh-CN"/>
        </w:rPr>
        <w:t>御景豪阁伟才幼儿园</w:t>
      </w:r>
    </w:p>
    <w:p w:rsidR="00DA24B7" w:rsidRDefault="008A5638">
      <w:pPr>
        <w:widowControl w:val="0"/>
        <w:spacing w:line="579" w:lineRule="exact"/>
        <w:jc w:val="center"/>
        <w:rPr>
          <w:rFonts w:ascii="宋体" w:eastAsia="方正小标宋_GBK" w:hAnsi="宋体"/>
          <w:sz w:val="44"/>
          <w:szCs w:val="44"/>
          <w:lang w:eastAsia="zh-CN"/>
        </w:rPr>
      </w:pPr>
      <w:r>
        <w:rPr>
          <w:rFonts w:ascii="宋体" w:eastAsia="方正小标宋_GBK" w:hAnsi="宋体"/>
          <w:sz w:val="44"/>
          <w:szCs w:val="44"/>
          <w:lang w:eastAsia="zh-CN"/>
        </w:rPr>
        <w:t>举办者、校长和名称</w:t>
      </w:r>
      <w:r>
        <w:rPr>
          <w:rFonts w:ascii="宋体" w:eastAsia="方正小标宋_GBK" w:hAnsi="宋体" w:hint="eastAsia"/>
          <w:sz w:val="44"/>
          <w:szCs w:val="44"/>
          <w:lang w:eastAsia="zh-CN"/>
        </w:rPr>
        <w:t>变更的批复</w:t>
      </w:r>
    </w:p>
    <w:p w:rsidR="00DA24B7" w:rsidRDefault="00DA24B7">
      <w:pPr>
        <w:widowControl w:val="0"/>
        <w:spacing w:line="579" w:lineRule="exact"/>
        <w:rPr>
          <w:rFonts w:ascii="宋体"/>
          <w:color w:val="000000"/>
          <w:lang w:eastAsia="zh-CN"/>
        </w:rPr>
      </w:pPr>
    </w:p>
    <w:p w:rsidR="00DA24B7" w:rsidRDefault="008A5638">
      <w:pPr>
        <w:widowControl w:val="0"/>
        <w:spacing w:line="579" w:lineRule="exact"/>
        <w:rPr>
          <w:rFonts w:ascii="宋体" w:eastAsia="方正仿宋_GBK" w:hAnsi="宋体"/>
          <w:color w:val="000000"/>
          <w:sz w:val="32"/>
          <w:szCs w:val="32"/>
          <w:lang w:eastAsia="zh-CN"/>
        </w:rPr>
      </w:pPr>
      <w:r>
        <w:rPr>
          <w:rFonts w:ascii="宋体" w:eastAsia="方正仿宋_GBK" w:hAnsi="宋体"/>
          <w:color w:val="000000"/>
          <w:sz w:val="32"/>
          <w:szCs w:val="32"/>
          <w:lang w:eastAsia="zh-CN"/>
        </w:rPr>
        <w:t>重庆市江津区御景豪阁伟才幼儿园</w:t>
      </w:r>
      <w:r>
        <w:rPr>
          <w:rFonts w:ascii="宋体" w:eastAsia="方正仿宋_GBK" w:hAnsi="宋体" w:hint="eastAsia"/>
          <w:color w:val="000000"/>
          <w:sz w:val="32"/>
          <w:szCs w:val="32"/>
          <w:lang w:eastAsia="zh-CN"/>
        </w:rPr>
        <w:t>：</w:t>
      </w:r>
    </w:p>
    <w:p w:rsidR="00DA24B7" w:rsidRDefault="008A5638">
      <w:pPr>
        <w:widowControl w:val="0"/>
        <w:spacing w:line="579" w:lineRule="exact"/>
        <w:ind w:firstLineChars="200" w:firstLine="640"/>
        <w:rPr>
          <w:rFonts w:ascii="宋体" w:eastAsia="方正仿宋_GBK" w:hAnsi="宋体"/>
          <w:color w:val="000000"/>
          <w:sz w:val="32"/>
          <w:szCs w:val="32"/>
          <w:lang w:eastAsia="zh-CN"/>
        </w:rPr>
      </w:pPr>
      <w:r>
        <w:rPr>
          <w:rFonts w:ascii="宋体" w:eastAsia="方正仿宋_GBK" w:hAnsi="宋体" w:hint="eastAsia"/>
          <w:color w:val="000000"/>
          <w:sz w:val="32"/>
          <w:szCs w:val="32"/>
          <w:lang w:eastAsia="zh-CN"/>
        </w:rPr>
        <w:t>你园呈请变更</w:t>
      </w:r>
      <w:r>
        <w:rPr>
          <w:rFonts w:ascii="宋体" w:eastAsia="方正仿宋_GBK" w:hAnsi="宋体"/>
          <w:color w:val="000000"/>
          <w:sz w:val="32"/>
          <w:szCs w:val="32"/>
          <w:lang w:eastAsia="zh-CN"/>
        </w:rPr>
        <w:t>举办者、校长和名称</w:t>
      </w:r>
      <w:r>
        <w:rPr>
          <w:rFonts w:ascii="宋体" w:eastAsia="方正仿宋_GBK" w:hAnsi="宋体" w:hint="eastAsia"/>
          <w:color w:val="000000"/>
          <w:sz w:val="32"/>
          <w:szCs w:val="32"/>
          <w:lang w:eastAsia="zh-CN"/>
        </w:rPr>
        <w:t>的申请已收悉。根据《中华人民共和国民办教育促进法》等相关法律法规规定，同意重庆市江津区</w:t>
      </w:r>
      <w:r>
        <w:rPr>
          <w:rFonts w:ascii="宋体" w:eastAsia="方正仿宋_GBK" w:hAnsi="宋体"/>
          <w:color w:val="000000"/>
          <w:sz w:val="32"/>
          <w:szCs w:val="32"/>
          <w:lang w:eastAsia="zh-CN"/>
        </w:rPr>
        <w:t>御景豪阁伟才</w:t>
      </w:r>
      <w:r>
        <w:rPr>
          <w:rFonts w:ascii="宋体" w:eastAsia="方正仿宋_GBK" w:hAnsi="宋体" w:hint="eastAsia"/>
          <w:color w:val="000000"/>
          <w:sz w:val="32"/>
          <w:szCs w:val="32"/>
          <w:lang w:eastAsia="zh-CN"/>
        </w:rPr>
        <w:t>幼儿园</w:t>
      </w:r>
      <w:r>
        <w:rPr>
          <w:rFonts w:ascii="宋体" w:eastAsia="方正仿宋_GBK" w:hAnsi="宋体"/>
          <w:color w:val="000000"/>
          <w:sz w:val="32"/>
          <w:szCs w:val="32"/>
          <w:lang w:eastAsia="zh-CN"/>
        </w:rPr>
        <w:t>举办者由郝守渝、周翠华变更为罗江琴；名称由原重庆市江津区御景豪阁伟才幼儿园变更为重庆市江津区御景豪阁幼儿园；园长由原范冰洁变更为罗江琴。</w:t>
      </w:r>
    </w:p>
    <w:p w:rsidR="00DA24B7" w:rsidRDefault="008A5638">
      <w:pPr>
        <w:widowControl w:val="0"/>
        <w:spacing w:line="579" w:lineRule="exact"/>
        <w:ind w:firstLineChars="200" w:firstLine="640"/>
        <w:rPr>
          <w:rFonts w:ascii="宋体" w:eastAsia="方正仿宋_GBK" w:hAnsi="宋体"/>
          <w:color w:val="000000"/>
          <w:sz w:val="32"/>
          <w:szCs w:val="32"/>
          <w:lang w:eastAsia="zh-CN"/>
        </w:rPr>
      </w:pPr>
      <w:r>
        <w:rPr>
          <w:rFonts w:ascii="宋体" w:eastAsia="方正仿宋_GBK" w:hAnsi="宋体" w:hint="eastAsia"/>
          <w:sz w:val="32"/>
          <w:szCs w:val="32"/>
          <w:lang w:eastAsia="zh-CN"/>
        </w:rPr>
        <w:t>你园属普惠性幼儿园，</w:t>
      </w:r>
      <w:r>
        <w:rPr>
          <w:rFonts w:ascii="宋体" w:eastAsia="方正仿宋_GBK" w:hAnsi="宋体" w:hint="eastAsia"/>
          <w:color w:val="000000"/>
          <w:sz w:val="32"/>
          <w:szCs w:val="32"/>
          <w:lang w:eastAsia="zh-CN"/>
        </w:rPr>
        <w:t>变更前后应做好相关财物的交接工作，确保普惠资金完全用于幼儿园</w:t>
      </w:r>
      <w:r>
        <w:rPr>
          <w:rFonts w:ascii="宋体" w:eastAsia="方正仿宋_GBK" w:hAnsi="宋体" w:hint="eastAsia"/>
          <w:color w:val="000000"/>
          <w:sz w:val="32"/>
          <w:szCs w:val="32"/>
          <w:lang w:eastAsia="zh-CN"/>
        </w:rPr>
        <w:t>。</w:t>
      </w:r>
    </w:p>
    <w:p w:rsidR="00DA24B7" w:rsidRDefault="008A5638">
      <w:pPr>
        <w:widowControl w:val="0"/>
        <w:spacing w:line="579" w:lineRule="exact"/>
        <w:ind w:firstLineChars="200" w:firstLine="640"/>
        <w:rPr>
          <w:rFonts w:ascii="宋体" w:eastAsia="方正仿宋_GBK" w:hAnsi="宋体"/>
          <w:sz w:val="32"/>
          <w:szCs w:val="32"/>
          <w:lang w:eastAsia="zh-CN"/>
        </w:rPr>
      </w:pPr>
      <w:r>
        <w:rPr>
          <w:rFonts w:ascii="宋体" w:eastAsia="方正仿宋_GBK" w:hAnsi="宋体" w:hint="eastAsia"/>
          <w:color w:val="000000"/>
          <w:sz w:val="32"/>
          <w:szCs w:val="32"/>
          <w:lang w:eastAsia="zh-CN"/>
        </w:rPr>
        <w:t>特此批复</w:t>
      </w:r>
      <w:r>
        <w:rPr>
          <w:rFonts w:ascii="宋体" w:eastAsia="方正仿宋_GBK" w:hAnsi="宋体" w:hint="eastAsia"/>
          <w:color w:val="000000"/>
          <w:sz w:val="32"/>
          <w:szCs w:val="32"/>
          <w:lang w:eastAsia="zh-CN"/>
        </w:rPr>
        <w:t>。</w:t>
      </w:r>
    </w:p>
    <w:p w:rsidR="00DA24B7" w:rsidRDefault="008A5638">
      <w:pPr>
        <w:widowControl w:val="0"/>
        <w:spacing w:line="579" w:lineRule="exact"/>
        <w:ind w:firstLineChars="200" w:firstLine="640"/>
        <w:rPr>
          <w:rFonts w:ascii="宋体" w:eastAsia="方正仿宋_GBK" w:hAnsi="宋体"/>
          <w:color w:val="000000"/>
          <w:sz w:val="32"/>
          <w:szCs w:val="32"/>
          <w:lang w:eastAsia="zh-CN"/>
        </w:rPr>
      </w:pPr>
      <w:r>
        <w:rPr>
          <w:rFonts w:ascii="宋体" w:eastAsia="方正仿宋_GBK" w:hAnsi="宋体" w:hint="eastAsia"/>
          <w:color w:val="000000"/>
          <w:sz w:val="32"/>
          <w:szCs w:val="32"/>
          <w:lang w:eastAsia="zh-CN"/>
        </w:rPr>
        <w:t>（此页无正文）</w:t>
      </w:r>
    </w:p>
    <w:p w:rsidR="00DA24B7" w:rsidRDefault="00DA24B7">
      <w:pPr>
        <w:widowControl w:val="0"/>
        <w:spacing w:line="579" w:lineRule="exact"/>
        <w:rPr>
          <w:rFonts w:ascii="宋体" w:eastAsia="方正仿宋_GBK" w:hAnsi="宋体"/>
          <w:color w:val="000000"/>
          <w:sz w:val="32"/>
          <w:szCs w:val="32"/>
          <w:lang w:eastAsia="zh-CN"/>
        </w:rPr>
      </w:pPr>
    </w:p>
    <w:p w:rsidR="00DA24B7" w:rsidRDefault="00DA24B7">
      <w:pPr>
        <w:widowControl w:val="0"/>
        <w:spacing w:line="579" w:lineRule="exact"/>
        <w:rPr>
          <w:rFonts w:ascii="宋体" w:eastAsia="方正仿宋_GBK" w:hAnsi="宋体"/>
          <w:color w:val="000000"/>
          <w:sz w:val="32"/>
          <w:szCs w:val="32"/>
          <w:lang w:eastAsia="zh-CN"/>
        </w:rPr>
      </w:pPr>
    </w:p>
    <w:p w:rsidR="00DA24B7" w:rsidRDefault="008A5638">
      <w:pPr>
        <w:widowControl w:val="0"/>
        <w:spacing w:line="579" w:lineRule="exact"/>
        <w:ind w:rightChars="200" w:right="480" w:firstLineChars="200" w:firstLine="640"/>
        <w:jc w:val="right"/>
        <w:rPr>
          <w:rFonts w:ascii="宋体" w:eastAsia="方正仿宋_GBK" w:hAnsi="宋体"/>
          <w:color w:val="000000"/>
          <w:sz w:val="32"/>
          <w:szCs w:val="32"/>
          <w:lang w:eastAsia="zh-CN"/>
        </w:rPr>
      </w:pPr>
      <w:r>
        <w:rPr>
          <w:rFonts w:ascii="宋体" w:eastAsia="方正仿宋_GBK" w:hAnsi="宋体" w:hint="eastAsia"/>
          <w:color w:val="000000"/>
          <w:sz w:val="32"/>
          <w:szCs w:val="32"/>
          <w:lang w:eastAsia="zh-CN"/>
        </w:rPr>
        <w:t>重庆市江津区教育委员会</w:t>
      </w:r>
    </w:p>
    <w:p w:rsidR="00DA24B7" w:rsidRDefault="008A5638">
      <w:pPr>
        <w:widowControl w:val="0"/>
        <w:spacing w:line="579" w:lineRule="exact"/>
        <w:ind w:rightChars="400" w:right="960" w:firstLineChars="200" w:firstLine="640"/>
        <w:jc w:val="right"/>
        <w:rPr>
          <w:lang w:eastAsia="zh-CN"/>
        </w:rPr>
      </w:pPr>
      <w:r>
        <w:rPr>
          <w:rFonts w:ascii="宋体" w:eastAsia="方正仿宋_GBK" w:hAnsi="宋体"/>
          <w:color w:val="000000"/>
          <w:sz w:val="32"/>
          <w:szCs w:val="32"/>
          <w:lang w:eastAsia="zh-CN"/>
        </w:rPr>
        <w:t>2024</w:t>
      </w:r>
      <w:r>
        <w:rPr>
          <w:rFonts w:ascii="宋体" w:eastAsia="方正仿宋_GBK" w:hAnsi="宋体" w:hint="eastAsia"/>
          <w:color w:val="000000"/>
          <w:sz w:val="32"/>
          <w:szCs w:val="32"/>
          <w:lang w:eastAsia="zh-CN"/>
        </w:rPr>
        <w:t>年</w:t>
      </w:r>
      <w:r>
        <w:rPr>
          <w:rFonts w:ascii="宋体" w:eastAsia="方正仿宋_GBK" w:hAnsi="宋体"/>
          <w:color w:val="000000"/>
          <w:sz w:val="32"/>
          <w:szCs w:val="32"/>
          <w:lang w:eastAsia="zh-CN"/>
        </w:rPr>
        <w:t>12</w:t>
      </w:r>
      <w:r>
        <w:rPr>
          <w:rFonts w:ascii="宋体" w:eastAsia="方正仿宋_GBK" w:hAnsi="宋体" w:hint="eastAsia"/>
          <w:color w:val="000000"/>
          <w:sz w:val="32"/>
          <w:szCs w:val="32"/>
          <w:lang w:eastAsia="zh-CN"/>
        </w:rPr>
        <w:t>月</w:t>
      </w:r>
      <w:r>
        <w:rPr>
          <w:rFonts w:ascii="宋体" w:eastAsia="方正仿宋_GBK" w:hAnsi="宋体" w:hint="eastAsia"/>
          <w:color w:val="000000"/>
          <w:sz w:val="32"/>
          <w:szCs w:val="32"/>
          <w:lang w:eastAsia="zh-CN"/>
        </w:rPr>
        <w:t>23</w:t>
      </w:r>
      <w:r>
        <w:rPr>
          <w:rFonts w:ascii="宋体" w:eastAsia="方正仿宋_GBK" w:hAnsi="宋体" w:hint="eastAsia"/>
          <w:color w:val="000000"/>
          <w:sz w:val="32"/>
          <w:szCs w:val="32"/>
          <w:lang w:eastAsia="zh-CN"/>
        </w:rPr>
        <w:t>日</w:t>
      </w:r>
    </w:p>
    <w:p w:rsidR="00DA24B7" w:rsidRDefault="00DA24B7">
      <w:pPr>
        <w:widowControl w:val="0"/>
        <w:snapToGrid w:val="0"/>
        <w:spacing w:line="579" w:lineRule="exact"/>
        <w:ind w:firstLineChars="1700" w:firstLine="5440"/>
        <w:jc w:val="both"/>
        <w:rPr>
          <w:rFonts w:ascii="宋体" w:eastAsia="方正仿宋_GBK" w:hAnsi="宋体"/>
          <w:sz w:val="32"/>
          <w:szCs w:val="32"/>
          <w:lang w:eastAsia="zh-CN"/>
        </w:rPr>
      </w:pPr>
    </w:p>
    <w:p w:rsidR="00DA24B7" w:rsidRDefault="00DA24B7">
      <w:pPr>
        <w:widowControl w:val="0"/>
        <w:snapToGrid w:val="0"/>
        <w:spacing w:line="579" w:lineRule="exact"/>
        <w:ind w:firstLineChars="1700" w:firstLine="5440"/>
        <w:jc w:val="both"/>
        <w:rPr>
          <w:rFonts w:ascii="宋体" w:eastAsia="方正仿宋_GBK" w:hAnsi="宋体"/>
          <w:sz w:val="32"/>
          <w:szCs w:val="32"/>
          <w:lang w:eastAsia="zh-CN"/>
        </w:rPr>
      </w:pPr>
    </w:p>
    <w:p w:rsidR="00DA24B7" w:rsidRDefault="00DA24B7">
      <w:pPr>
        <w:widowControl w:val="0"/>
        <w:snapToGrid w:val="0"/>
        <w:spacing w:line="550" w:lineRule="exact"/>
        <w:ind w:firstLineChars="1700" w:firstLine="5440"/>
        <w:jc w:val="both"/>
        <w:rPr>
          <w:rFonts w:ascii="宋体" w:eastAsia="方正仿宋_GBK" w:hAnsi="宋体"/>
          <w:sz w:val="32"/>
          <w:szCs w:val="32"/>
          <w:lang w:eastAsia="zh-CN"/>
        </w:rPr>
      </w:pPr>
    </w:p>
    <w:p w:rsidR="00DA24B7" w:rsidRDefault="00DA24B7">
      <w:pPr>
        <w:widowControl w:val="0"/>
        <w:snapToGrid w:val="0"/>
        <w:spacing w:line="550" w:lineRule="exact"/>
        <w:ind w:firstLineChars="1700" w:firstLine="5440"/>
        <w:jc w:val="both"/>
        <w:rPr>
          <w:rFonts w:ascii="宋体" w:eastAsia="方正仿宋_GBK" w:hAnsi="宋体"/>
          <w:sz w:val="32"/>
          <w:szCs w:val="32"/>
          <w:lang w:eastAsia="zh-CN"/>
        </w:rPr>
      </w:pPr>
    </w:p>
    <w:sectPr w:rsidR="00DA24B7" w:rsidSect="00DA24B7">
      <w:footerReference w:type="default" r:id="rId7"/>
      <w:pgSz w:w="11907" w:h="16840"/>
      <w:pgMar w:top="2098" w:right="1474" w:bottom="1984" w:left="1588" w:header="851" w:footer="1474" w:gutter="0"/>
      <w:cols w:space="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638" w:rsidRDefault="008A5638" w:rsidP="00DA24B7">
      <w:r>
        <w:separator/>
      </w:r>
    </w:p>
  </w:endnote>
  <w:endnote w:type="continuationSeparator" w:id="1">
    <w:p w:rsidR="008A5638" w:rsidRDefault="008A5638" w:rsidP="00DA2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B7" w:rsidRDefault="00DA24B7">
    <w:pPr>
      <w:pStyle w:val="a3"/>
    </w:pPr>
    <w:r>
      <w:pict>
        <v:rect id="文本框 1 1" o:spid="_x0000_s2049" style="position:absolute;margin-left:9pt;margin-top:0;width:49pt;height:18.55pt;z-index:251659264;mso-wrap-style:none;mso-position-horizontal:outside;mso-position-horizontal-relative:margin" o:gfxdata="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T8Dh0QAAAAMBAAAPAAAAAAAAAAEAIAAAACIAAABkcnMvZG93bnJl&#10;di54bWxQSwECFAAUAAAACACHTuJAZUo3jgQCAAD2AwAADgAAAAAAAAABACAAAAAgAQAAZHJzL2Uy&#10;b0RvYy54bWxQSwUGAAAAAAYABgBZAQAAlgUAAAAA&#10;" filled="f" stroked="f">
          <v:textbox style="mso-fit-shape-to-text:t" inset="0,0,0,0">
            <w:txbxContent>
              <w:p w:rsidR="00DA24B7" w:rsidRDefault="008A5638">
                <w:pPr>
                  <w:pStyle w:val="a3"/>
                  <w:rPr>
                    <w:rFonts w:ascii="宋体" w:cs="宋体"/>
                    <w:sz w:val="28"/>
                    <w:szCs w:val="28"/>
                  </w:rPr>
                </w:pPr>
                <w:r>
                  <w:rPr>
                    <w:rFonts w:ascii="宋体" w:cs="宋体" w:hint="eastAsia"/>
                    <w:sz w:val="28"/>
                    <w:szCs w:val="28"/>
                  </w:rPr>
                  <w:t>—</w:t>
                </w:r>
                <w:r>
                  <w:rPr>
                    <w:rFonts w:ascii="宋体" w:cs="宋体" w:hint="eastAsia"/>
                    <w:sz w:val="28"/>
                    <w:szCs w:val="28"/>
                  </w:rPr>
                  <w:t xml:space="preserve"> </w:t>
                </w:r>
                <w:r w:rsidR="00DA24B7">
                  <w:rPr>
                    <w:rFonts w:ascii="宋体" w:cs="宋体" w:hint="eastAsia"/>
                    <w:sz w:val="28"/>
                    <w:szCs w:val="28"/>
                  </w:rPr>
                  <w:fldChar w:fldCharType="begin"/>
                </w:r>
                <w:r>
                  <w:rPr>
                    <w:rFonts w:ascii="宋体" w:cs="宋体" w:hint="eastAsia"/>
                    <w:sz w:val="28"/>
                    <w:szCs w:val="28"/>
                  </w:rPr>
                  <w:instrText xml:space="preserve"> PAGE  \* MERGEFORMAT </w:instrText>
                </w:r>
                <w:r w:rsidR="00DA24B7">
                  <w:rPr>
                    <w:rFonts w:ascii="宋体" w:cs="宋体" w:hint="eastAsia"/>
                    <w:sz w:val="28"/>
                    <w:szCs w:val="28"/>
                  </w:rPr>
                  <w:fldChar w:fldCharType="separate"/>
                </w:r>
                <w:r w:rsidR="00BE6C98">
                  <w:rPr>
                    <w:rFonts w:ascii="宋体" w:cs="宋体"/>
                    <w:noProof/>
                    <w:sz w:val="28"/>
                    <w:szCs w:val="28"/>
                  </w:rPr>
                  <w:t>1</w:t>
                </w:r>
                <w:r w:rsidR="00DA24B7">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638" w:rsidRDefault="008A5638" w:rsidP="00DA24B7">
      <w:r>
        <w:separator/>
      </w:r>
    </w:p>
  </w:footnote>
  <w:footnote w:type="continuationSeparator" w:id="1">
    <w:p w:rsidR="008A5638" w:rsidRDefault="008A5638" w:rsidP="00DA2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63"/>
  <w:displayHorizontalDrawingGridEvery w:val="0"/>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docVars>
    <w:docVar w:name="commondata" w:val="eyJoZGlkIjoiOGQwM2E5ZmUwYzk5OTljMzJkOTQ5ZGIxMWYyMDU0YTEifQ=="/>
  </w:docVars>
  <w:rsids>
    <w:rsidRoot w:val="00DA24B7"/>
    <w:rsid w:val="007A757D"/>
    <w:rsid w:val="008A5638"/>
    <w:rsid w:val="00BE6C98"/>
    <w:rsid w:val="00DA24B7"/>
    <w:rsid w:val="02D92666"/>
    <w:rsid w:val="053E270B"/>
    <w:rsid w:val="05816FE5"/>
    <w:rsid w:val="06E11AE9"/>
    <w:rsid w:val="070D0B30"/>
    <w:rsid w:val="082C148A"/>
    <w:rsid w:val="0B4765DB"/>
    <w:rsid w:val="0B9F3D21"/>
    <w:rsid w:val="0CFA1B57"/>
    <w:rsid w:val="0E0B7D94"/>
    <w:rsid w:val="0F3A26DF"/>
    <w:rsid w:val="0F8378FF"/>
    <w:rsid w:val="112E6273"/>
    <w:rsid w:val="119500A0"/>
    <w:rsid w:val="11D03F70"/>
    <w:rsid w:val="14CB5B87"/>
    <w:rsid w:val="16AA639C"/>
    <w:rsid w:val="179D5A1C"/>
    <w:rsid w:val="1D27178D"/>
    <w:rsid w:val="1DA069AB"/>
    <w:rsid w:val="1E0A3BC4"/>
    <w:rsid w:val="22B45EAC"/>
    <w:rsid w:val="235A2EF8"/>
    <w:rsid w:val="243B4AD7"/>
    <w:rsid w:val="243D3F00"/>
    <w:rsid w:val="251470D6"/>
    <w:rsid w:val="26CB5833"/>
    <w:rsid w:val="2781405D"/>
    <w:rsid w:val="283F26BC"/>
    <w:rsid w:val="289778FC"/>
    <w:rsid w:val="28F519C1"/>
    <w:rsid w:val="299E2FD9"/>
    <w:rsid w:val="29CA2459"/>
    <w:rsid w:val="2BD4136D"/>
    <w:rsid w:val="2BE041B6"/>
    <w:rsid w:val="2C695F59"/>
    <w:rsid w:val="2CA03331"/>
    <w:rsid w:val="306C04B5"/>
    <w:rsid w:val="315D213E"/>
    <w:rsid w:val="32867865"/>
    <w:rsid w:val="32D62CA3"/>
    <w:rsid w:val="33274478"/>
    <w:rsid w:val="354C01C6"/>
    <w:rsid w:val="38196A86"/>
    <w:rsid w:val="3AB17449"/>
    <w:rsid w:val="3AD62A0C"/>
    <w:rsid w:val="3B2113D9"/>
    <w:rsid w:val="3C635FA0"/>
    <w:rsid w:val="408251E5"/>
    <w:rsid w:val="427F5665"/>
    <w:rsid w:val="4348021F"/>
    <w:rsid w:val="445157F9"/>
    <w:rsid w:val="46CB1893"/>
    <w:rsid w:val="48DD58AD"/>
    <w:rsid w:val="4D722A68"/>
    <w:rsid w:val="4E837F98"/>
    <w:rsid w:val="512C1180"/>
    <w:rsid w:val="5314011E"/>
    <w:rsid w:val="56666EE2"/>
    <w:rsid w:val="585316E8"/>
    <w:rsid w:val="58D00F8B"/>
    <w:rsid w:val="596F2552"/>
    <w:rsid w:val="59B54439"/>
    <w:rsid w:val="5C6914DA"/>
    <w:rsid w:val="62EA0E9B"/>
    <w:rsid w:val="652E1513"/>
    <w:rsid w:val="65742D51"/>
    <w:rsid w:val="666F3B91"/>
    <w:rsid w:val="68664B20"/>
    <w:rsid w:val="68790CF7"/>
    <w:rsid w:val="69C97C95"/>
    <w:rsid w:val="6BBB33D4"/>
    <w:rsid w:val="6BF568E6"/>
    <w:rsid w:val="6C6E6DCF"/>
    <w:rsid w:val="6E8C1058"/>
    <w:rsid w:val="6FC63FF6"/>
    <w:rsid w:val="704164DB"/>
    <w:rsid w:val="711F4406"/>
    <w:rsid w:val="71B903B6"/>
    <w:rsid w:val="71EC42E8"/>
    <w:rsid w:val="729606F7"/>
    <w:rsid w:val="73920EBF"/>
    <w:rsid w:val="7B187EFC"/>
    <w:rsid w:val="7BE10C35"/>
    <w:rsid w:val="7D474A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A24B7"/>
    <w:rPr>
      <w:sz w:val="24"/>
      <w:szCs w:val="24"/>
      <w:lang w:eastAsia="en-US"/>
    </w:rPr>
  </w:style>
  <w:style w:type="paragraph" w:styleId="1">
    <w:name w:val="heading 1"/>
    <w:basedOn w:val="a"/>
    <w:next w:val="a"/>
    <w:qFormat/>
    <w:rsid w:val="00DA24B7"/>
    <w:pPr>
      <w:keepNext/>
      <w:keepLines/>
      <w:spacing w:before="340" w:after="330" w:line="578" w:lineRule="auto"/>
      <w:outlineLvl w:val="0"/>
    </w:pPr>
    <w:rPr>
      <w:b/>
      <w:kern w:val="44"/>
      <w:sz w:val="44"/>
    </w:rPr>
  </w:style>
  <w:style w:type="paragraph" w:styleId="2">
    <w:name w:val="heading 2"/>
    <w:basedOn w:val="a"/>
    <w:next w:val="a"/>
    <w:qFormat/>
    <w:rsid w:val="00DA24B7"/>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DA24B7"/>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next w:val="a"/>
    <w:qFormat/>
    <w:rsid w:val="00DA24B7"/>
    <w:pPr>
      <w:tabs>
        <w:tab w:val="center" w:pos="4153"/>
        <w:tab w:val="right" w:pos="8306"/>
      </w:tabs>
      <w:snapToGrid w:val="0"/>
    </w:pPr>
    <w:rPr>
      <w:sz w:val="18"/>
      <w:szCs w:val="24"/>
      <w:lang w:eastAsia="en-US"/>
    </w:rPr>
  </w:style>
  <w:style w:type="paragraph" w:styleId="a4">
    <w:name w:val="header"/>
    <w:basedOn w:val="a"/>
    <w:link w:val="Char"/>
    <w:rsid w:val="007A7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A757D"/>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245</Characters>
  <Application>Microsoft Office Word</Application>
  <DocSecurity>0</DocSecurity>
  <Lines>2</Lines>
  <Paragraphs>1</Paragraphs>
  <ScaleCrop>false</ScaleCrop>
  <Company>123</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2024-12-23T07:34:00Z</cp:lastPrinted>
  <dcterms:created xsi:type="dcterms:W3CDTF">2024-07-12T02:09:00Z</dcterms:created>
  <dcterms:modified xsi:type="dcterms:W3CDTF">2025-01-03T09:16:00Z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8ECB14DA20CF4381899B79E90672D664_13</vt:lpwstr>
  </property>
</Properties>
</file>