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重庆市江津区经济和信息化委员会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关于做好202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年市级工业和信息化专项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资金项目申报工作的通知</w:t>
      </w:r>
    </w:p>
    <w:p>
      <w:pPr>
        <w:pageBreakBefore w:val="0"/>
        <w:kinsoku/>
        <w:wordWrap/>
        <w:overflowPunct/>
        <w:topLinePunct w:val="0"/>
        <w:bidi w:val="0"/>
        <w:ind w:left="0" w:leftChars="0" w:firstLine="0" w:firstLineChars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  <w:t>区发展改革委、区科技局，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-SA"/>
        </w:rPr>
        <w:t>各镇人民政府、各街道办事处，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  <w:t>江津工业园区管委会、临港产业城管委会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bidi="ar-SA"/>
        </w:rPr>
        <w:t>，有关企业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  <w:t>: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  <w:t>根据《重庆市经济和信息化委员会 重庆市财政局关于开展2025年市工业和信息化领域重点专项资金项目申报工作的通知》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渝经信发〔202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1号）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 w:bidi="ar-SA"/>
        </w:rPr>
        <w:t>文件精神，现将政策文件进行转发，并就做好资金项目申报工作有关事项通知如下：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  <w:t>加强政策宣贯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请各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 w:bidi="ar-SA"/>
        </w:rPr>
        <w:t>行业主管部门、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镇街、平台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 w:bidi="ar-SA"/>
        </w:rPr>
        <w:t>利用涉企服务渠道对政策进行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广泛宣传，积极组织、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 w:bidi="ar-SA"/>
        </w:rPr>
        <w:t>动员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本辖区内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 w:bidi="ar-SA"/>
        </w:rPr>
        <w:t>企业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争取资金支持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 w:bidi="ar-SA"/>
        </w:rPr>
        <w:t>最大化利用市级扶持政策，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  <w:t>确保应享尽享。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  <w:t>压实主体责任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项目申报单位应严格按要求提供项目申报材料，并对申报材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料的真实性、完整性负责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若出现以虚假申报资料骗取专项资金的情况，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经查实</w:t>
      </w:r>
      <w:r>
        <w:rPr>
          <w:rFonts w:hint="eastAsia" w:ascii="Times New Roman" w:hAnsi="Times New Roman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按规定进行禁报等相应处理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  <w:t>加强沟通衔接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ind w:firstLine="640" w:firstLineChars="200"/>
        <w:rPr>
          <w:rFonts w:hint="eastAsia" w:ascii="Times New Roman" w:hAnsi="Times New Roman" w:eastAsia="方正仿宋_GBK" w:cs="方正仿宋_GBK"/>
          <w:szCs w:val="32"/>
          <w:lang w:val="en-US" w:eastAsia="zh-CN" w:bidi="ar-SA"/>
        </w:rPr>
      </w:pP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区经济信息委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业务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科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室要主动深入企业宣传市工业和信息化领域各项支持政策，为符合条件的申报单位积极争取资金，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加强与市级行业处室沟通，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帮助解决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中存在的困难和问题</w:t>
      </w:r>
      <w:r>
        <w:rPr>
          <w:rFonts w:hint="eastAsia" w:ascii="Times New Roman" w:hAnsi="Times New Roman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Cs w:val="32"/>
          <w:lang w:val="en-US" w:eastAsia="zh-CN" w:bidi="ar-SA"/>
        </w:rPr>
        <w:t>区经济信息委项目</w:t>
      </w:r>
      <w:r>
        <w:rPr>
          <w:rFonts w:hint="eastAsia" w:ascii="Times New Roman" w:hAnsi="Times New Roman" w:cs="方正仿宋_GBK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方正仿宋_GBK" w:cs="方正仿宋_GBK"/>
          <w:szCs w:val="32"/>
          <w:lang w:val="en-US" w:eastAsia="zh-CN" w:bidi="ar-SA"/>
        </w:rPr>
        <w:t>科室</w:t>
      </w:r>
      <w:r>
        <w:rPr>
          <w:rFonts w:hint="eastAsia" w:ascii="Times New Roman" w:hAnsi="Times New Roman" w:cs="方正仿宋_GBK"/>
          <w:szCs w:val="32"/>
          <w:lang w:val="en-US" w:eastAsia="zh-CN" w:bidi="ar-SA"/>
        </w:rPr>
        <w:t>联络表</w:t>
      </w:r>
      <w:r>
        <w:rPr>
          <w:rFonts w:hint="eastAsia" w:ascii="Times New Roman" w:hAnsi="Times New Roman" w:eastAsia="方正仿宋_GBK" w:cs="方正仿宋_GBK"/>
          <w:szCs w:val="32"/>
          <w:lang w:val="en-US" w:eastAsia="zh-CN" w:bidi="ar-SA"/>
        </w:rPr>
        <w:t>详见</w:t>
      </w:r>
      <w:r>
        <w:rPr>
          <w:rFonts w:hint="eastAsia" w:ascii="Times New Roman" w:hAnsi="Times New Roman" w:cs="方正仿宋_GBK"/>
          <w:szCs w:val="32"/>
          <w:lang w:val="en-US" w:eastAsia="zh-CN" w:bidi="ar-SA"/>
        </w:rPr>
        <w:t>附件1</w:t>
      </w:r>
      <w:r>
        <w:rPr>
          <w:rFonts w:hint="eastAsia" w:ascii="Times New Roman" w:hAnsi="Times New Roman" w:eastAsia="方正仿宋_GBK" w:cs="方正仿宋_GBK"/>
          <w:szCs w:val="32"/>
          <w:lang w:val="en-US" w:eastAsia="zh-CN" w:bidi="ar-SA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 w:bidi="ar-SA"/>
        </w:rPr>
        <w:t>注意申报变化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shd w:val="clear" w:color="auto" w:fill="FFFFFF"/>
          <w:lang w:val="en-US" w:eastAsia="zh-CN"/>
        </w:rPr>
        <w:t>项目申报起止时间为2025年2月10日至3月10日，特定项目申报起止时间为2025年7月1日至7月31日，详见《申报指南》（附件2）。申报单位通过市经济信息委专项资金管理系统（网址：https://zxzjsb.jjxxw.cq.gov.cn/，以下简称“专项资金管理系统”）进行在线申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申报单位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按照专项资金管理系统指引，逐一填报相应数据及上传资料，“一键生成”申报书，无需另行提交电子及纸质申报书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不再要求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申报单位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提供发票复印件或扫描件，仅需提供票据清单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，相关票据清单内容可直接从税务开票系统导出并按格式完成汇总、上传。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ind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江津区经济信息委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项目联系科室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联络表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rPr>
          <w:rFonts w:hint="default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附件2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：2025年重庆市工业和信息化领域重点专项资金项目申报通知</w:t>
      </w:r>
    </w:p>
    <w:p>
      <w:pPr>
        <w:pageBreakBefore w:val="0"/>
        <w:kinsoku/>
        <w:wordWrap/>
        <w:overflowPunct/>
        <w:topLinePunct w:val="0"/>
        <w:bidi w:val="0"/>
        <w:ind w:firstLine="0" w:firstLineChars="0"/>
        <w:rPr>
          <w:rFonts w:hint="eastAsia" w:ascii="Times New Roman" w:hAnsi="Times New Roman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ind w:left="973" w:leftChars="304" w:firstLine="0" w:firstLineChars="0"/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重庆市江津区经济和信息化委员会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atLeast"/>
        <w:ind w:left="2250" w:leftChars="703" w:firstLine="1920" w:firstLineChars="600"/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2"/>
        <w:pageBreakBefore w:val="0"/>
        <w:kinsoku/>
        <w:wordWrap/>
        <w:overflowPunct/>
        <w:topLinePunct w:val="0"/>
        <w:bidi w:val="0"/>
        <w:ind w:firstLine="0" w:firstLineChars="0"/>
        <w:jc w:val="both"/>
        <w:rPr>
          <w:rFonts w:hint="eastAsia"/>
        </w:rPr>
      </w:pPr>
      <w:r>
        <w:rPr>
          <w:rFonts w:hint="eastAsia" w:ascii="Times New Roman" w:hAnsi="Times New Roman"/>
          <w:kern w:val="0"/>
          <w:sz w:val="32"/>
          <w:szCs w:val="32"/>
          <w:shd w:val="clear" w:color="auto" w:fill="FFFFFF"/>
          <w:lang w:val="en-US" w:eastAsia="zh-CN"/>
        </w:rPr>
        <w:t>（联系人：宋波，联系电话：13648384524）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E2260"/>
    <w:multiLevelType w:val="singleLevel"/>
    <w:tmpl w:val="862E22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mMxNDhiNTU3ZGFmNjk1ZWJmYTRjZDRjYTEyYjEifQ=="/>
  </w:docVars>
  <w:rsids>
    <w:rsidRoot w:val="00000000"/>
    <w:rsid w:val="00BF0E19"/>
    <w:rsid w:val="03A367D0"/>
    <w:rsid w:val="0BA96367"/>
    <w:rsid w:val="13B5366E"/>
    <w:rsid w:val="29A215B3"/>
    <w:rsid w:val="312D4D42"/>
    <w:rsid w:val="327459FB"/>
    <w:rsid w:val="46FA2078"/>
    <w:rsid w:val="52074E9A"/>
    <w:rsid w:val="69670B4F"/>
    <w:rsid w:val="6B165243"/>
    <w:rsid w:val="6B2C5A82"/>
    <w:rsid w:val="7036127C"/>
    <w:rsid w:val="713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240" w:lineRule="atLeast"/>
      <w:jc w:val="center"/>
    </w:pPr>
    <w:rPr>
      <w:sz w:val="52"/>
      <w:szCs w:val="52"/>
    </w:rPr>
  </w:style>
  <w:style w:type="paragraph" w:styleId="3">
    <w:name w:val="toc 5"/>
    <w:basedOn w:val="1"/>
    <w:next w:val="1"/>
    <w:qFormat/>
    <w:uiPriority w:val="0"/>
    <w:pPr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/>
      <w:kern w:val="2"/>
      <w:sz w:val="18"/>
      <w:szCs w:val="18"/>
    </w:rPr>
  </w:style>
  <w:style w:type="paragraph" w:styleId="5">
    <w:name w:val="table of authorities"/>
    <w:basedOn w:val="1"/>
    <w:next w:val="1"/>
    <w:autoRedefine/>
    <w:qFormat/>
    <w:uiPriority w:val="0"/>
    <w:pPr>
      <w:widowControl w:val="0"/>
      <w:spacing w:before="100" w:beforeAutospacing="1" w:after="100" w:afterAutospacing="1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uiPriority w:val="0"/>
    <w:pPr>
      <w:ind w:left="2520"/>
    </w:pPr>
    <w:rPr>
      <w:rFonts w:eastAsia="宋体" w:cs="Times New Roman"/>
      <w:lang w:bidi="ar-SA"/>
    </w:rPr>
  </w:style>
  <w:style w:type="paragraph" w:styleId="9">
    <w:name w:val="Normal (Web)"/>
    <w:basedOn w:val="1"/>
    <w:autoRedefine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12">
    <w:name w:val="font91"/>
    <w:basedOn w:val="11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1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5">
    <w:name w:val="font101"/>
    <w:basedOn w:val="11"/>
    <w:autoRedefine/>
    <w:qFormat/>
    <w:uiPriority w:val="0"/>
    <w:rPr>
      <w:rFonts w:hint="eastAsia" w:ascii="黑体" w:hAnsi="宋体" w:eastAsia="黑体" w:cs="黑体"/>
      <w:color w:val="auto"/>
      <w:sz w:val="20"/>
      <w:szCs w:val="20"/>
      <w:u w:val="none"/>
    </w:rPr>
  </w:style>
  <w:style w:type="character" w:customStyle="1" w:styleId="16">
    <w:name w:val="font111"/>
    <w:basedOn w:val="11"/>
    <w:autoRedefine/>
    <w:qFormat/>
    <w:uiPriority w:val="0"/>
    <w:rPr>
      <w:rFonts w:ascii="仿宋" w:hAnsi="仿宋" w:eastAsia="仿宋" w:cs="仿宋"/>
      <w:color w:val="auto"/>
      <w:sz w:val="22"/>
      <w:szCs w:val="22"/>
      <w:u w:val="none"/>
    </w:rPr>
  </w:style>
  <w:style w:type="character" w:customStyle="1" w:styleId="17">
    <w:name w:val="font12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Default"/>
    <w:basedOn w:val="1"/>
    <w:next w:val="1"/>
    <w:autoRedefine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9382</Words>
  <Characters>9864</Characters>
  <Lines>0</Lines>
  <Paragraphs>0</Paragraphs>
  <TotalTime>20</TotalTime>
  <ScaleCrop>false</ScaleCrop>
  <LinksUpToDate>false</LinksUpToDate>
  <CharactersWithSpaces>11406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2023-10-11T06:56:00Z</dcterms:created>
  <dc:creator>Administrator</dc:creator>
  <cp:lastModifiedBy>牛奶</cp:lastModifiedBy>
  <dcterms:modified xsi:type="dcterms:W3CDTF">2025-02-12T07:52:09Z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E50AF0917D1D46239FE5A4207E0D69DC_13</vt:lpwstr>
  </property>
</Properties>
</file>