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2"/>
        </w:tabs>
        <w:autoSpaceDN w:val="0"/>
        <w:spacing w:line="600" w:lineRule="exact"/>
        <w:ind w:firstLine="14"/>
        <w:rPr>
          <w:rFonts w:ascii="宋体" w:hAnsi="宋体"/>
          <w:szCs w:val="32"/>
        </w:rPr>
      </w:pPr>
    </w:p>
    <w:p>
      <w:pPr>
        <w:tabs>
          <w:tab w:val="left" w:pos="6632"/>
        </w:tabs>
        <w:autoSpaceDN w:val="0"/>
        <w:spacing w:line="600" w:lineRule="exact"/>
        <w:ind w:firstLine="14"/>
        <w:rPr>
          <w:rFonts w:ascii="宋体" w:hAnsi="宋体"/>
          <w:szCs w:val="32"/>
        </w:rPr>
      </w:pPr>
      <w:r>
        <w:pict>
          <v:shape id="艺术字 1" o:spid="_x0000_s1026" o:spt="136" type="#_x0000_t136" style="position:absolute;left:0pt;margin-left:87.65pt;margin-top:35.75pt;height:56.7pt;width:376.5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江津区经济和信息化委员会文件" style="font-family:方正小标宋_GBK;font-size:36pt;font-weight:bold;v-text-align:center;"/>
          </v:shape>
        </w:pict>
      </w:r>
    </w:p>
    <w:p>
      <w:pPr>
        <w:autoSpaceDN w:val="0"/>
        <w:spacing w:line="600" w:lineRule="exact"/>
        <w:jc w:val="left"/>
        <w:rPr>
          <w:rFonts w:ascii="方正仿宋_GBK"/>
          <w:szCs w:val="32"/>
        </w:rPr>
      </w:pPr>
      <w:r>
        <w:pict>
          <v:shape id="_x0000_s1028" o:spid="_x0000_s1028" o:spt="136" type="#_x0000_t136" style="position:absolute;left:0pt;margin-left:467.8pt;margin-top:75.5pt;height:56.7pt;width:59.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font-weight:bold;v-text-align:center;"/>
          </v:shape>
        </w:pict>
      </w:r>
    </w:p>
    <w:p>
      <w:pPr>
        <w:autoSpaceDN w:val="0"/>
        <w:spacing w:line="600" w:lineRule="exact"/>
        <w:jc w:val="left"/>
        <w:rPr>
          <w:rFonts w:ascii="方正仿宋_GBK"/>
          <w:szCs w:val="32"/>
        </w:rPr>
      </w:pPr>
      <w:r>
        <w:pict>
          <v:shape id="_x0000_s1027" o:spid="_x0000_s1027" o:spt="136" type="#_x0000_t136" style="position:absolute;left:0pt;margin-left:89.15pt;margin-top:104pt;height:56.7pt;width:372.0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江津区科学技术局" style="font-family:方正小标宋_GBK;font-size:36pt;font-weight:bold;v-text-align:center;"/>
          </v:shape>
        </w:pict>
      </w:r>
    </w:p>
    <w:p>
      <w:pPr>
        <w:autoSpaceDN w:val="0"/>
        <w:spacing w:line="600" w:lineRule="exact"/>
        <w:jc w:val="left"/>
        <w:rPr>
          <w:rFonts w:ascii="方正仿宋_GBK"/>
          <w:szCs w:val="32"/>
        </w:rPr>
      </w:pPr>
    </w:p>
    <w:p>
      <w:pPr>
        <w:autoSpaceDN w:val="0"/>
        <w:spacing w:line="600" w:lineRule="exact"/>
        <w:jc w:val="left"/>
        <w:rPr>
          <w:rFonts w:ascii="方正仿宋_GBK"/>
          <w:szCs w:val="32"/>
        </w:rPr>
      </w:pPr>
    </w:p>
    <w:p>
      <w:pPr>
        <w:autoSpaceDN w:val="0"/>
        <w:spacing w:line="600" w:lineRule="exact"/>
        <w:jc w:val="left"/>
        <w:rPr>
          <w:rFonts w:ascii="方正仿宋_GBK"/>
          <w:szCs w:val="32"/>
        </w:rPr>
      </w:pPr>
    </w:p>
    <w:p>
      <w:pPr>
        <w:autoSpaceDN w:val="0"/>
        <w:jc w:val="center"/>
        <w:rPr>
          <w:rFonts w:hint="default" w:ascii="方正仿宋_GBK" w:eastAsia="方正仿宋_GBK"/>
          <w:lang w:val="en-US" w:eastAsia="zh-CN"/>
        </w:rPr>
      </w:pPr>
      <w:r>
        <mc:AlternateContent>
          <mc:Choice Requires="wps">
            <w:drawing>
              <wp:anchor distT="0" distB="0" distL="113665" distR="113665" simplePos="0" relativeHeight="251659264" behindDoc="0" locked="0" layoutInCell="1" allowOverlap="1">
                <wp:simplePos x="0" y="0"/>
                <wp:positionH relativeFrom="page">
                  <wp:align>center</wp:align>
                </wp:positionH>
                <wp:positionV relativeFrom="margin">
                  <wp:posOffset>3060700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952"/>
                        </a:xfrm>
                        <a:prstGeom prst="line">
                          <a:avLst/>
                        </a:prstGeom>
                        <a:noFill/>
                        <a:ln w="2222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2" o:spid="_x0000_s1026" o:spt="20" style="position:absolute;left:0pt;margin-top:241pt;height:0.05pt;width:442.2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m5IMNYAAAAIAQAADwAAAAAA&#10;AAABACAAAAA4AAAAZHJzL2Rvd25yZXYueG1sUEsBAhQAFAAAAAgAh07iQEW7y7X/AQAA2QMAAA4A&#10;AAAAAAAAAQAgAAAAOwEAAGRycy9lMm9Eb2MueG1sUEsFBgAAAAAGAAYAWQEAAKwFAAAAAA==&#10;">
                <v:fill on="f" focussize="0,0"/>
                <v:stroke weight="1.75pt" color="#FF0000" joinstyle="miter"/>
                <v:imagedata o:title=""/>
                <o:lock v:ext="edit" aspectratio="f"/>
              </v:line>
            </w:pict>
          </mc:Fallback>
        </mc:AlternateContent>
      </w:r>
      <w:r>
        <w:t>津经信委</w:t>
      </w:r>
      <w:r>
        <w:rPr>
          <w:rFonts w:hint="eastAsia"/>
          <w:lang w:val="en-US" w:eastAsia="zh-CN"/>
        </w:rPr>
        <w:t>〔2024〕46号</w:t>
      </w:r>
    </w:p>
    <w:p>
      <w:pPr>
        <w:autoSpaceDN w:val="0"/>
        <w:spacing w:line="500" w:lineRule="exact"/>
        <w:jc w:val="center"/>
        <w:rPr>
          <w:rFonts w:hint="eastAsia" w:ascii="方正小标宋_GBK" w:eastAsia="方正小标宋_GBK"/>
          <w:sz w:val="36"/>
          <w:szCs w:val="36"/>
        </w:rPr>
      </w:pPr>
    </w:p>
    <w:p>
      <w:pPr>
        <w:autoSpaceDN w:val="0"/>
        <w:spacing w:line="500" w:lineRule="exact"/>
        <w:jc w:val="center"/>
        <w:rPr>
          <w:rFonts w:ascii="方正小标宋_GBK" w:eastAsia="方正小标宋_GBK"/>
          <w:sz w:val="36"/>
          <w:szCs w:val="36"/>
        </w:rPr>
      </w:pPr>
    </w:p>
    <w:p>
      <w:pPr>
        <w:keepNext w:val="0"/>
        <w:keepLines w:val="0"/>
        <w:pageBreakBefore w:val="0"/>
        <w:kinsoku/>
        <w:wordWrap/>
        <w:overflowPunct/>
        <w:topLinePunct w:val="0"/>
        <w:autoSpaceDN w:val="0"/>
        <w:bidi w:val="0"/>
        <w:spacing w:line="600" w:lineRule="exact"/>
        <w:ind w:firstLine="1308" w:firstLineChars="300"/>
        <w:jc w:val="both"/>
        <w:textAlignment w:val="auto"/>
        <w:rPr>
          <w:rFonts w:hint="eastAsia" w:ascii="方正小标宋_GBK" w:eastAsia="方正小标宋_GBK"/>
          <w:sz w:val="44"/>
          <w:szCs w:val="44"/>
        </w:rPr>
      </w:pPr>
      <w:r>
        <w:rPr>
          <w:rFonts w:hint="eastAsia" w:ascii="方正小标宋_GBK" w:eastAsia="方正小标宋_GBK"/>
          <w:sz w:val="44"/>
          <w:szCs w:val="44"/>
        </w:rPr>
        <w:t>重庆市江津区经济和信息化委员会</w:t>
      </w:r>
    </w:p>
    <w:p>
      <w:pPr>
        <w:pStyle w:val="2"/>
        <w:keepNext w:val="0"/>
        <w:keepLines w:val="0"/>
        <w:pageBreakBefore w:val="0"/>
        <w:kinsoku/>
        <w:wordWrap/>
        <w:overflowPunct/>
        <w:topLinePunct w:val="0"/>
        <w:bidi w:val="0"/>
        <w:spacing w:line="600" w:lineRule="exact"/>
        <w:jc w:val="both"/>
        <w:textAlignment w:val="auto"/>
        <w:rPr>
          <w:rFonts w:hint="default" w:eastAsia="方正小标宋_GBK"/>
          <w:spacing w:val="85"/>
          <w:lang w:val="en-US" w:eastAsia="zh-CN"/>
        </w:rPr>
      </w:pPr>
      <w:r>
        <w:rPr>
          <w:rFonts w:hint="eastAsia" w:ascii="方正小标宋_GBK" w:eastAsia="方正小标宋_GBK"/>
          <w:sz w:val="44"/>
          <w:szCs w:val="44"/>
          <w:lang w:val="en-US" w:eastAsia="zh-CN"/>
        </w:rPr>
        <w:t xml:space="preserve">      </w:t>
      </w:r>
      <w:r>
        <w:rPr>
          <w:rFonts w:hint="eastAsia" w:ascii="方正小标宋_GBK" w:eastAsia="方正小标宋_GBK"/>
          <w:spacing w:val="85"/>
          <w:sz w:val="44"/>
          <w:szCs w:val="44"/>
          <w:lang w:val="en-US" w:eastAsia="zh-CN"/>
        </w:rPr>
        <w:t>重庆市江津区科学技术局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_GBK" w:cs="方正小标宋_GBK"/>
          <w:color w:val="auto"/>
          <w:sz w:val="44"/>
          <w:szCs w:val="44"/>
          <w:u w:val="none"/>
          <w:lang w:val="en-US" w:eastAsia="zh-CN"/>
        </w:rPr>
      </w:pPr>
      <w:r>
        <w:rPr>
          <w:rFonts w:hint="eastAsia" w:ascii="方正小标宋_GBK" w:eastAsia="方正小标宋_GBK"/>
          <w:sz w:val="44"/>
          <w:szCs w:val="44"/>
        </w:rPr>
        <w:t>转发《</w:t>
      </w:r>
      <w:r>
        <w:rPr>
          <w:rFonts w:hint="eastAsia" w:ascii="Times New Roman" w:hAnsi="Times New Roman" w:eastAsia="方正小标宋_GBK" w:cs="方正小标宋_GBK"/>
          <w:color w:val="auto"/>
          <w:sz w:val="44"/>
          <w:szCs w:val="44"/>
          <w:u w:val="none"/>
          <w:lang w:val="en-US" w:eastAsia="zh-CN"/>
        </w:rPr>
        <w:t>关于开展2024年重庆市产业创新综合体</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0"/>
        <w:jc w:val="center"/>
        <w:textAlignment w:val="auto"/>
        <w:outlineLvl w:val="9"/>
        <w:rPr>
          <w:rFonts w:ascii="方正小标宋_GBK" w:eastAsia="方正小标宋_GBK"/>
          <w:sz w:val="44"/>
          <w:szCs w:val="44"/>
        </w:rPr>
      </w:pPr>
      <w:r>
        <w:rPr>
          <w:rFonts w:hint="eastAsia" w:ascii="Times New Roman" w:hAnsi="Times New Roman" w:eastAsia="方正小标宋_GBK" w:cs="方正小标宋_GBK"/>
          <w:color w:val="auto"/>
          <w:sz w:val="44"/>
          <w:szCs w:val="44"/>
          <w:u w:val="none"/>
          <w:lang w:val="en-US" w:eastAsia="zh-CN"/>
        </w:rPr>
        <w:t>建设项目申报的通知</w:t>
      </w:r>
      <w:r>
        <w:rPr>
          <w:rFonts w:hint="eastAsia" w:ascii="方正小标宋_GBK" w:eastAsia="方正小标宋_GBK"/>
          <w:sz w:val="44"/>
          <w:szCs w:val="44"/>
        </w:rPr>
        <w:t>》的通知</w:t>
      </w:r>
    </w:p>
    <w:p>
      <w:pPr>
        <w:keepNext w:val="0"/>
        <w:keepLines w:val="0"/>
        <w:pageBreakBefore w:val="0"/>
        <w:kinsoku/>
        <w:wordWrap/>
        <w:overflowPunct/>
        <w:topLinePunct w:val="0"/>
        <w:autoSpaceDN w:val="0"/>
        <w:bidi w:val="0"/>
        <w:spacing w:line="600" w:lineRule="exact"/>
        <w:textAlignment w:val="auto"/>
        <w:rPr>
          <w:rFonts w:hint="eastAsia"/>
          <w:szCs w:val="32"/>
        </w:rPr>
      </w:pPr>
    </w:p>
    <w:p>
      <w:pPr>
        <w:keepNext w:val="0"/>
        <w:keepLines w:val="0"/>
        <w:pageBreakBefore w:val="0"/>
        <w:kinsoku/>
        <w:wordWrap/>
        <w:overflowPunct/>
        <w:topLinePunct w:val="0"/>
        <w:autoSpaceDE/>
        <w:autoSpaceDN w:val="0"/>
        <w:bidi w:val="0"/>
        <w:adjustRightInd/>
        <w:snapToGrid/>
        <w:spacing w:line="579" w:lineRule="exact"/>
        <w:jc w:val="left"/>
        <w:textAlignment w:val="auto"/>
        <w:rPr>
          <w:rFonts w:hint="eastAsia"/>
          <w:sz w:val="32"/>
          <w:szCs w:val="32"/>
        </w:rPr>
      </w:pPr>
      <w:r>
        <w:rPr>
          <w:rFonts w:hint="eastAsia"/>
          <w:sz w:val="32"/>
          <w:szCs w:val="32"/>
        </w:rPr>
        <w:t>江津工业园区管委会：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1"/>
        <w:jc w:val="center"/>
        <w:textAlignment w:val="auto"/>
        <w:rPr>
          <w:rFonts w:hint="eastAsia" w:cs="Times New Roman"/>
          <w:color w:val="auto"/>
          <w:kern w:val="2"/>
          <w:sz w:val="32"/>
          <w:szCs w:val="32"/>
          <w:highlight w:val="none"/>
          <w:lang w:val="en-US" w:eastAsia="zh-CN" w:bidi="ar-SA"/>
        </w:rPr>
      </w:pPr>
      <w:r>
        <w:rPr>
          <w:rFonts w:hint="eastAsia" w:ascii="Times New Roman" w:hAnsi="Times New Roman" w:eastAsia="方正仿宋_GBK" w:cs="Times New Roman"/>
          <w:kern w:val="2"/>
          <w:sz w:val="32"/>
          <w:szCs w:val="32"/>
          <w:lang w:val="en-US" w:eastAsia="zh-CN" w:bidi="ar-SA"/>
        </w:rPr>
        <w:t>现将重庆市经济和信息化委员</w:t>
      </w:r>
      <w:r>
        <w:rPr>
          <w:rFonts w:hint="eastAsia" w:cs="Times New Roman"/>
          <w:kern w:val="2"/>
          <w:sz w:val="32"/>
          <w:szCs w:val="32"/>
          <w:lang w:val="en-US" w:eastAsia="zh-CN" w:bidi="ar-SA"/>
        </w:rPr>
        <w:t>·重庆市科技局</w:t>
      </w:r>
      <w:r>
        <w:rPr>
          <w:rFonts w:hint="eastAsia" w:ascii="Times New Roman" w:hAnsi="Times New Roman" w:eastAsia="方正仿宋_GBK" w:cs="Times New Roman"/>
          <w:kern w:val="2"/>
          <w:sz w:val="32"/>
          <w:szCs w:val="32"/>
          <w:lang w:val="en-US" w:eastAsia="zh-CN" w:bidi="ar-SA"/>
        </w:rPr>
        <w:t>《关于</w:t>
      </w:r>
      <w:r>
        <w:rPr>
          <w:rFonts w:hint="eastAsia" w:ascii="Times New Roman" w:hAnsi="Times New Roman" w:eastAsia="方正仿宋_GBK" w:cs="Times New Roman"/>
          <w:color w:val="auto"/>
          <w:kern w:val="2"/>
          <w:sz w:val="32"/>
          <w:szCs w:val="32"/>
          <w:highlight w:val="none"/>
          <w:lang w:val="en-US" w:eastAsia="zh-CN" w:bidi="ar-SA"/>
        </w:rPr>
        <w:t>开展2024年重庆市产业创新综合体建设项目申报的通知》（</w:t>
      </w:r>
      <w:r>
        <w:rPr>
          <w:rFonts w:ascii="Times New Roman" w:hAnsi="Times New Roman" w:eastAsia="方正仿宋_GBK" w:cs="Times New Roman"/>
          <w:color w:val="auto"/>
          <w:kern w:val="2"/>
          <w:sz w:val="32"/>
          <w:szCs w:val="32"/>
          <w:highlight w:val="none"/>
          <w:lang w:val="en-US" w:eastAsia="zh-CN" w:bidi="ar-SA"/>
        </w:rPr>
        <w:t>渝经信</w:t>
      </w:r>
      <w:r>
        <w:rPr>
          <w:rFonts w:hint="eastAsia" w:cs="Times New Roman"/>
          <w:color w:val="auto"/>
          <w:kern w:val="2"/>
          <w:sz w:val="32"/>
          <w:szCs w:val="32"/>
          <w:highlight w:val="none"/>
          <w:lang w:val="en-US" w:eastAsia="zh-CN" w:bidi="ar-SA"/>
        </w:rPr>
        <w:t>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Times New Roman" w:hAnsi="Times New Roman" w:cs="Times New Roman"/>
          <w:sz w:val="32"/>
          <w:szCs w:val="32"/>
          <w:lang w:eastAsia="zh-CN"/>
        </w:rPr>
      </w:pPr>
      <w:r>
        <w:rPr>
          <w:rFonts w:ascii="Times New Roman" w:hAnsi="Times New Roman" w:eastAsia="方正仿宋_GBK" w:cs="Times New Roman"/>
          <w:color w:val="auto"/>
          <w:kern w:val="2"/>
          <w:sz w:val="32"/>
          <w:szCs w:val="32"/>
          <w:highlight w:val="none"/>
          <w:lang w:val="en-US" w:eastAsia="zh-CN" w:bidi="ar-SA"/>
        </w:rPr>
        <w:t>〔202</w:t>
      </w:r>
      <w:r>
        <w:rPr>
          <w:rFonts w:cs="Times New Roman"/>
          <w:color w:val="auto"/>
          <w:kern w:val="2"/>
          <w:sz w:val="32"/>
          <w:szCs w:val="32"/>
          <w:highlight w:val="none"/>
          <w:lang w:val="en-US" w:eastAsia="zh-CN" w:bidi="ar-SA"/>
        </w:rPr>
        <w:t>4</w:t>
      </w:r>
      <w:r>
        <w:rPr>
          <w:rFonts w:ascii="Times New Roman" w:hAnsi="Times New Roman" w:eastAsia="方正仿宋_GBK"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75</w:t>
      </w:r>
      <w:r>
        <w:rPr>
          <w:rFonts w:ascii="Times New Roman" w:hAnsi="Times New Roman" w:eastAsia="方正仿宋_GBK" w:cs="Times New Roman"/>
          <w:color w:val="auto"/>
          <w:kern w:val="2"/>
          <w:sz w:val="32"/>
          <w:szCs w:val="32"/>
          <w:highlight w:val="none"/>
          <w:lang w:val="en-US" w:eastAsia="zh-CN" w:bidi="ar-SA"/>
        </w:rPr>
        <w:t>号</w:t>
      </w:r>
      <w:r>
        <w:rPr>
          <w:rFonts w:hint="eastAsia" w:ascii="Times New Roman" w:hAnsi="Times New Roman" w:cs="Times New Roman"/>
          <w:sz w:val="32"/>
          <w:szCs w:val="32"/>
        </w:rPr>
        <w:t>）转发给你们，</w:t>
      </w:r>
      <w:r>
        <w:rPr>
          <w:rFonts w:hint="eastAsia"/>
          <w:sz w:val="32"/>
          <w:szCs w:val="32"/>
        </w:rPr>
        <w:t>请各单位高度重视</w:t>
      </w:r>
      <w:r>
        <w:rPr>
          <w:rFonts w:hint="eastAsia"/>
          <w:sz w:val="32"/>
          <w:szCs w:val="32"/>
          <w:lang w:eastAsia="zh-CN"/>
        </w:rPr>
        <w:t>，</w:t>
      </w:r>
      <w:r>
        <w:rPr>
          <w:rFonts w:hint="eastAsia" w:ascii="Times New Roman" w:hAnsi="Times New Roman" w:cs="Times New Roman"/>
          <w:sz w:val="32"/>
          <w:szCs w:val="32"/>
        </w:rPr>
        <w:t>及时通知</w:t>
      </w:r>
      <w:r>
        <w:rPr>
          <w:rFonts w:hint="eastAsia" w:ascii="Times New Roman" w:hAnsi="Times New Roman" w:cs="Times New Roman"/>
          <w:sz w:val="32"/>
          <w:szCs w:val="32"/>
          <w:lang w:val="en-US" w:eastAsia="zh-CN"/>
        </w:rPr>
        <w:t>辖区</w:t>
      </w:r>
      <w:r>
        <w:rPr>
          <w:rFonts w:hint="eastAsia" w:ascii="Times New Roman" w:hAnsi="Times New Roman" w:cs="Times New Roman"/>
          <w:sz w:val="32"/>
          <w:szCs w:val="32"/>
        </w:rPr>
        <w:t>企业申报</w:t>
      </w:r>
      <w:r>
        <w:rPr>
          <w:rFonts w:hint="eastAsia" w:ascii="Times New Roman" w:hAnsi="Times New Roman" w:cs="Times New Roman"/>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sz w:val="32"/>
          <w:szCs w:val="32"/>
        </w:rPr>
      </w:pPr>
      <w:r>
        <w:rPr>
          <w:rStyle w:val="13"/>
          <w:rFonts w:hint="eastAsia" w:ascii="Times New Roman" w:hAnsi="Times New Roman" w:cs="方正仿宋_GBK"/>
          <w:color w:val="auto"/>
          <w:sz w:val="32"/>
          <w:szCs w:val="32"/>
          <w:u w:val="none"/>
          <w:shd w:val="clear" w:color="auto" w:fill="FFFFFF"/>
          <w:lang w:val="en-US" w:eastAsia="zh-CN"/>
        </w:rPr>
        <w:t>请</w:t>
      </w:r>
      <w:r>
        <w:rPr>
          <w:rStyle w:val="13"/>
          <w:rFonts w:hint="eastAsia" w:ascii="Times New Roman" w:hAnsi="Times New Roman" w:eastAsia="方正仿宋_GBK" w:cs="方正仿宋_GBK"/>
          <w:color w:val="auto"/>
          <w:sz w:val="32"/>
          <w:szCs w:val="32"/>
          <w:u w:val="none"/>
          <w:shd w:val="clear" w:color="auto" w:fill="FFFFFF"/>
          <w:lang w:eastAsia="zh-CN"/>
        </w:rPr>
        <w:t>科技型企业主导型综合体牵头</w:t>
      </w:r>
      <w:r>
        <w:rPr>
          <w:rStyle w:val="13"/>
          <w:rFonts w:hint="eastAsia" w:ascii="Times New Roman" w:hAnsi="Times New Roman" w:eastAsia="方正仿宋_GBK" w:cs="方正仿宋_GBK"/>
          <w:color w:val="auto"/>
          <w:sz w:val="32"/>
          <w:szCs w:val="32"/>
          <w:u w:val="none"/>
          <w:shd w:val="clear" w:color="auto" w:fill="FFFFFF"/>
        </w:rPr>
        <w:t>单位</w:t>
      </w:r>
      <w:r>
        <w:rPr>
          <w:rFonts w:hint="eastAsia" w:ascii="Times New Roman" w:hAnsi="Times New Roman" w:eastAsia="方正仿宋_GBK" w:cs="Times New Roman"/>
          <w:color w:val="auto"/>
          <w:sz w:val="32"/>
          <w:szCs w:val="32"/>
          <w:u w:val="none"/>
          <w:lang w:eastAsia="zh-CN"/>
        </w:rPr>
        <w:t>会同成员单位</w:t>
      </w:r>
      <w:r>
        <w:rPr>
          <w:rFonts w:hint="eastAsia" w:ascii="Times New Roman" w:hAnsi="Times New Roman" w:cs="Times New Roman"/>
          <w:sz w:val="32"/>
          <w:szCs w:val="32"/>
        </w:rPr>
        <w:t>于20</w:t>
      </w:r>
      <w:r>
        <w:rPr>
          <w:rFonts w:hint="eastAsia" w:ascii="Times New Roman" w:hAnsi="Times New Roman" w:cs="Times New Roman"/>
          <w:sz w:val="32"/>
          <w:szCs w:val="32"/>
          <w:lang w:val="en-US" w:eastAsia="zh-CN"/>
        </w:rPr>
        <w:t>2</w:t>
      </w:r>
      <w:r>
        <w:rPr>
          <w:rFonts w:cs="Times New Roman"/>
          <w:sz w:val="32"/>
          <w:szCs w:val="32"/>
          <w:lang w:val="en-US" w:eastAsia="zh-CN"/>
        </w:rPr>
        <w:t>4</w:t>
      </w:r>
      <w:r>
        <w:rPr>
          <w:rFonts w:hint="eastAsia" w:ascii="Times New Roman" w:hAnsi="Times New Roman" w:cs="Times New Roman"/>
          <w:sz w:val="32"/>
          <w:szCs w:val="32"/>
        </w:rPr>
        <w:t>年</w:t>
      </w:r>
      <w:r>
        <w:rPr>
          <w:rFonts w:hint="eastAsia" w:cs="Times New Roman"/>
          <w:sz w:val="32"/>
          <w:szCs w:val="32"/>
          <w:lang w:val="en-US" w:eastAsia="zh-CN"/>
        </w:rPr>
        <w:t>11</w:t>
      </w:r>
      <w:r>
        <w:rPr>
          <w:rFonts w:hint="eastAsia" w:ascii="Times New Roman" w:hAnsi="Times New Roman" w:cs="Times New Roman"/>
          <w:sz w:val="32"/>
          <w:szCs w:val="32"/>
        </w:rPr>
        <w:t>月</w:t>
      </w:r>
      <w:r>
        <w:rPr>
          <w:rFonts w:cs="Times New Roman"/>
          <w:sz w:val="32"/>
          <w:szCs w:val="32"/>
          <w:lang w:val="en-US" w:eastAsia="zh-CN"/>
        </w:rPr>
        <w:t>1</w:t>
      </w:r>
      <w:r>
        <w:rPr>
          <w:rFonts w:hint="eastAsia" w:cs="Times New Roman"/>
          <w:sz w:val="32"/>
          <w:szCs w:val="32"/>
          <w:lang w:val="en-US" w:eastAsia="zh-CN"/>
        </w:rPr>
        <w:t>9</w:t>
      </w:r>
      <w:r>
        <w:rPr>
          <w:rFonts w:hint="eastAsia" w:ascii="Times New Roman" w:hAnsi="Times New Roman" w:cs="Times New Roman"/>
          <w:sz w:val="32"/>
          <w:szCs w:val="32"/>
        </w:rPr>
        <w:t>日前将申报材料</w:t>
      </w:r>
      <w:r>
        <w:rPr>
          <w:rFonts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lang w:eastAsia="zh-CN"/>
        </w:rPr>
        <w:t>胶装成册</w:t>
      </w:r>
      <w:r>
        <w:rPr>
          <w:rFonts w:ascii="Times New Roman" w:hAnsi="Times New Roman" w:eastAsia="方正仿宋_GBK" w:cs="Times New Roman"/>
          <w:color w:val="auto"/>
          <w:kern w:val="32"/>
          <w:sz w:val="32"/>
          <w:szCs w:val="32"/>
        </w:rPr>
        <w:t>纸质</w:t>
      </w:r>
      <w:r>
        <w:rPr>
          <w:rFonts w:ascii="Times New Roman" w:hAnsi="Times New Roman" w:eastAsia="方正仿宋_GBK" w:cs="Times New Roman"/>
          <w:color w:val="auto"/>
          <w:kern w:val="32"/>
          <w:sz w:val="32"/>
          <w:szCs w:val="32"/>
          <w:lang w:eastAsia="zh-CN"/>
        </w:rPr>
        <w:t>材料</w:t>
      </w:r>
      <w:r>
        <w:rPr>
          <w:rFonts w:hint="eastAsia" w:cs="Times New Roman"/>
          <w:color w:val="auto"/>
          <w:kern w:val="32"/>
          <w:sz w:val="32"/>
          <w:szCs w:val="32"/>
          <w:lang w:eastAsia="zh-CN"/>
        </w:rPr>
        <w:t>、</w:t>
      </w:r>
      <w:r>
        <w:rPr>
          <w:rFonts w:hint="eastAsia" w:cs="Times New Roman"/>
          <w:color w:val="auto"/>
          <w:kern w:val="32"/>
          <w:sz w:val="32"/>
          <w:szCs w:val="32"/>
          <w:lang w:val="en-US" w:eastAsia="zh-CN"/>
        </w:rPr>
        <w:t>电子光盘</w:t>
      </w:r>
      <w:r>
        <w:rPr>
          <w:rFonts w:ascii="Times New Roman" w:hAnsi="Times New Roman" w:eastAsia="方正仿宋_GBK" w:cs="Times New Roman"/>
          <w:color w:val="auto"/>
          <w:kern w:val="32"/>
          <w:sz w:val="32"/>
          <w:szCs w:val="32"/>
        </w:rPr>
        <w:t>）</w:t>
      </w:r>
      <w:r>
        <w:rPr>
          <w:rFonts w:hint="eastAsia" w:ascii="Times New Roman" w:hAnsi="Times New Roman" w:cs="Times New Roman"/>
          <w:sz w:val="32"/>
          <w:szCs w:val="32"/>
        </w:rPr>
        <w:t>报送到</w:t>
      </w:r>
      <w:r>
        <w:rPr>
          <w:rFonts w:hint="eastAsia"/>
          <w:sz w:val="32"/>
          <w:szCs w:val="32"/>
          <w:lang w:val="en-US" w:eastAsia="zh-CN"/>
        </w:rPr>
        <w:t>区经济信息委</w:t>
      </w:r>
      <w:r>
        <w:rPr>
          <w:rFonts w:hint="eastAsia"/>
          <w:sz w:val="32"/>
          <w:szCs w:val="32"/>
        </w:rPr>
        <w:t>产业发展科</w:t>
      </w:r>
      <w:r>
        <w:rPr>
          <w:rFonts w:hint="eastAsia"/>
          <w:sz w:val="32"/>
          <w:szCs w:val="32"/>
          <w:lang w:eastAsia="zh-CN"/>
        </w:rPr>
        <w:t>（</w:t>
      </w:r>
      <w:r>
        <w:rPr>
          <w:sz w:val="32"/>
          <w:szCs w:val="32"/>
          <w:lang w:val="en-US" w:eastAsia="zh-CN"/>
        </w:rPr>
        <w:t>315</w:t>
      </w:r>
      <w:r>
        <w:rPr>
          <w:rFonts w:hint="eastAsia"/>
          <w:sz w:val="32"/>
          <w:szCs w:val="32"/>
          <w:lang w:val="en-US" w:eastAsia="zh-CN"/>
        </w:rPr>
        <w:t>办公室），请</w:t>
      </w:r>
      <w:r>
        <w:rPr>
          <w:rFonts w:hint="eastAsia" w:ascii="Times New Roman" w:hAnsi="Times New Roman" w:eastAsia="方正仿宋_GBK" w:cs="Times New Roman"/>
          <w:color w:val="auto"/>
          <w:sz w:val="32"/>
          <w:szCs w:val="32"/>
          <w:u w:val="none"/>
          <w:lang w:eastAsia="zh-CN"/>
        </w:rPr>
        <w:t>科研机构、高等学校主导型综合体</w:t>
      </w:r>
      <w:r>
        <w:rPr>
          <w:rStyle w:val="13"/>
          <w:rFonts w:hint="eastAsia" w:ascii="Times New Roman" w:hAnsi="Times New Roman" w:eastAsia="方正仿宋_GBK" w:cs="方正仿宋_GBK"/>
          <w:color w:val="auto"/>
          <w:sz w:val="32"/>
          <w:szCs w:val="32"/>
          <w:u w:val="none"/>
          <w:shd w:val="clear" w:color="auto" w:fill="FFFFFF"/>
          <w:lang w:eastAsia="zh-CN"/>
        </w:rPr>
        <w:t>牵头</w:t>
      </w:r>
      <w:r>
        <w:rPr>
          <w:rStyle w:val="13"/>
          <w:rFonts w:hint="eastAsia" w:ascii="Times New Roman" w:hAnsi="Times New Roman" w:eastAsia="方正仿宋_GBK" w:cs="方正仿宋_GBK"/>
          <w:color w:val="auto"/>
          <w:sz w:val="32"/>
          <w:szCs w:val="32"/>
          <w:u w:val="none"/>
          <w:shd w:val="clear" w:color="auto" w:fill="FFFFFF"/>
        </w:rPr>
        <w:t>单位</w:t>
      </w:r>
      <w:r>
        <w:rPr>
          <w:rFonts w:hint="eastAsia" w:ascii="Times New Roman" w:hAnsi="Times New Roman" w:eastAsia="方正仿宋_GBK" w:cs="Times New Roman"/>
          <w:color w:val="auto"/>
          <w:sz w:val="32"/>
          <w:szCs w:val="32"/>
          <w:u w:val="none"/>
          <w:lang w:eastAsia="zh-CN"/>
        </w:rPr>
        <w:t>会同成员单位</w:t>
      </w:r>
      <w:r>
        <w:rPr>
          <w:rFonts w:hint="eastAsia" w:ascii="Times New Roman" w:hAnsi="Times New Roman" w:cs="Times New Roman"/>
          <w:sz w:val="32"/>
          <w:szCs w:val="32"/>
        </w:rPr>
        <w:t>于20</w:t>
      </w:r>
      <w:r>
        <w:rPr>
          <w:rFonts w:hint="eastAsia" w:ascii="Times New Roman" w:hAnsi="Times New Roman" w:cs="Times New Roman"/>
          <w:sz w:val="32"/>
          <w:szCs w:val="32"/>
          <w:lang w:val="en-US" w:eastAsia="zh-CN"/>
        </w:rPr>
        <w:t>2</w:t>
      </w:r>
      <w:r>
        <w:rPr>
          <w:rFonts w:cs="Times New Roman"/>
          <w:sz w:val="32"/>
          <w:szCs w:val="32"/>
          <w:lang w:val="en-US" w:eastAsia="zh-CN"/>
        </w:rPr>
        <w:t>4</w:t>
      </w:r>
      <w:r>
        <w:rPr>
          <w:rFonts w:hint="eastAsia" w:ascii="Times New Roman" w:hAnsi="Times New Roman" w:cs="Times New Roman"/>
          <w:sz w:val="32"/>
          <w:szCs w:val="32"/>
        </w:rPr>
        <w:t>年</w:t>
      </w:r>
      <w:r>
        <w:rPr>
          <w:rFonts w:hint="eastAsia" w:cs="Times New Roman"/>
          <w:sz w:val="32"/>
          <w:szCs w:val="32"/>
          <w:lang w:val="en-US" w:eastAsia="zh-CN"/>
        </w:rPr>
        <w:t>11</w:t>
      </w:r>
      <w:r>
        <w:rPr>
          <w:rFonts w:hint="eastAsia" w:ascii="Times New Roman" w:hAnsi="Times New Roman" w:cs="Times New Roman"/>
          <w:sz w:val="32"/>
          <w:szCs w:val="32"/>
        </w:rPr>
        <w:t>月</w:t>
      </w:r>
      <w:r>
        <w:rPr>
          <w:rFonts w:cs="Times New Roman"/>
          <w:sz w:val="32"/>
          <w:szCs w:val="32"/>
          <w:lang w:val="en-US" w:eastAsia="zh-CN"/>
        </w:rPr>
        <w:t>1</w:t>
      </w:r>
      <w:r>
        <w:rPr>
          <w:rFonts w:hint="eastAsia" w:cs="Times New Roman"/>
          <w:sz w:val="32"/>
          <w:szCs w:val="32"/>
          <w:lang w:val="en-US" w:eastAsia="zh-CN"/>
        </w:rPr>
        <w:t>9</w:t>
      </w:r>
      <w:r>
        <w:rPr>
          <w:rFonts w:hint="eastAsia" w:ascii="Times New Roman" w:hAnsi="Times New Roman" w:cs="Times New Roman"/>
          <w:sz w:val="32"/>
          <w:szCs w:val="32"/>
        </w:rPr>
        <w:t>日前将申报材料</w:t>
      </w:r>
      <w:r>
        <w:rPr>
          <w:rFonts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lang w:eastAsia="zh-CN"/>
        </w:rPr>
        <w:t>胶装成册</w:t>
      </w:r>
      <w:r>
        <w:rPr>
          <w:rFonts w:ascii="Times New Roman" w:hAnsi="Times New Roman" w:eastAsia="方正仿宋_GBK" w:cs="Times New Roman"/>
          <w:color w:val="auto"/>
          <w:kern w:val="32"/>
          <w:sz w:val="32"/>
          <w:szCs w:val="32"/>
        </w:rPr>
        <w:t>纸质</w:t>
      </w:r>
      <w:r>
        <w:rPr>
          <w:rFonts w:ascii="Times New Roman" w:hAnsi="Times New Roman" w:eastAsia="方正仿宋_GBK" w:cs="Times New Roman"/>
          <w:color w:val="auto"/>
          <w:kern w:val="32"/>
          <w:sz w:val="32"/>
          <w:szCs w:val="32"/>
          <w:lang w:eastAsia="zh-CN"/>
        </w:rPr>
        <w:t>材料</w:t>
      </w:r>
      <w:r>
        <w:rPr>
          <w:rFonts w:hint="eastAsia" w:cs="Times New Roman"/>
          <w:color w:val="auto"/>
          <w:kern w:val="32"/>
          <w:sz w:val="32"/>
          <w:szCs w:val="32"/>
          <w:lang w:eastAsia="zh-CN"/>
        </w:rPr>
        <w:t>、</w:t>
      </w:r>
      <w:r>
        <w:rPr>
          <w:rFonts w:hint="eastAsia" w:cs="Times New Roman"/>
          <w:color w:val="auto"/>
          <w:kern w:val="32"/>
          <w:sz w:val="32"/>
          <w:szCs w:val="32"/>
          <w:lang w:val="en-US" w:eastAsia="zh-CN"/>
        </w:rPr>
        <w:t>电子光盘</w:t>
      </w:r>
      <w:r>
        <w:rPr>
          <w:rFonts w:ascii="Times New Roman" w:hAnsi="Times New Roman" w:eastAsia="方正仿宋_GBK" w:cs="Times New Roman"/>
          <w:color w:val="auto"/>
          <w:kern w:val="32"/>
          <w:sz w:val="32"/>
          <w:szCs w:val="32"/>
        </w:rPr>
        <w:t>）</w:t>
      </w:r>
      <w:r>
        <w:rPr>
          <w:rFonts w:hint="eastAsia" w:ascii="Times New Roman" w:hAnsi="Times New Roman" w:cs="Times New Roman"/>
          <w:sz w:val="32"/>
          <w:szCs w:val="32"/>
        </w:rPr>
        <w:t>报</w:t>
      </w:r>
      <w:r>
        <w:rPr>
          <w:rFonts w:hint="eastAsia" w:cs="Times New Roman"/>
          <w:sz w:val="32"/>
          <w:szCs w:val="32"/>
          <w:lang w:val="en-US" w:eastAsia="zh-CN"/>
        </w:rPr>
        <w:t>区科技局</w:t>
      </w:r>
      <w:r>
        <w:rPr>
          <w:rFonts w:ascii="Times New Roman" w:hAnsi="Times New Roman" w:eastAsia="方正仿宋_GBK" w:cs="微软雅黑"/>
          <w:i w:val="0"/>
          <w:iCs w:val="0"/>
          <w:caps w:val="0"/>
          <w:color w:val="171A1D"/>
          <w:spacing w:val="0"/>
          <w:sz w:val="32"/>
          <w:szCs w:val="21"/>
          <w:shd w:val="clear" w:fill="FFFFFF"/>
        </w:rPr>
        <w:t>产业平台科（滨江新城管委会403室）</w:t>
      </w:r>
      <w:r>
        <w:rPr>
          <w:rFonts w:hint="eastAsia"/>
          <w:sz w:val="32"/>
          <w:szCs w:val="32"/>
        </w:rPr>
        <w:t>，</w:t>
      </w:r>
      <w:r>
        <w:rPr>
          <w:rFonts w:hint="eastAsia"/>
          <w:sz w:val="32"/>
          <w:szCs w:val="32"/>
          <w:lang w:val="en-US" w:eastAsia="zh-CN"/>
        </w:rPr>
        <w:t>区经济信息委、区科技局初审通过后统一将初审后的申请资料及电子光盘报送至市经济信息委及市科技局。</w:t>
      </w:r>
    </w:p>
    <w:p>
      <w:pPr>
        <w:autoSpaceDN w:val="0"/>
        <w:ind w:firstLine="632" w:firstLineChars="200"/>
        <w:rPr>
          <w:szCs w:val="32"/>
        </w:rPr>
      </w:pPr>
    </w:p>
    <w:p>
      <w:pPr>
        <w:autoSpaceDN w:val="0"/>
        <w:ind w:left="1580" w:leftChars="200" w:hanging="948" w:hangingChars="300"/>
        <w:rPr>
          <w:rFonts w:ascii="Times New Roman" w:hAnsi="Times New Roman" w:eastAsia="方正仿宋_GBK" w:cs="Times New Roman"/>
          <w:color w:val="auto"/>
          <w:kern w:val="2"/>
          <w:sz w:val="32"/>
          <w:szCs w:val="32"/>
          <w:highlight w:val="none"/>
          <w:lang w:val="en-US" w:eastAsia="zh-CN" w:bidi="ar-SA"/>
        </w:rPr>
      </w:pPr>
      <w:r>
        <w:rPr>
          <w:rFonts w:hint="eastAsia"/>
          <w:szCs w:val="32"/>
        </w:rPr>
        <w:t>附件：</w:t>
      </w:r>
      <w:r>
        <w:rPr>
          <w:rFonts w:ascii="Times New Roman" w:hAnsi="Times New Roman" w:cs="Times New Roman"/>
          <w:szCs w:val="32"/>
          <w:lang w:val="en-US" w:eastAsia="zh-CN"/>
        </w:rPr>
        <w:t>重庆市经济和信息化委员会</w:t>
      </w:r>
      <w:r>
        <w:rPr>
          <w:rFonts w:hint="eastAsia" w:cs="Times New Roman"/>
          <w:kern w:val="2"/>
          <w:sz w:val="32"/>
          <w:szCs w:val="32"/>
          <w:lang w:val="en-US" w:eastAsia="zh-CN" w:bidi="ar-SA"/>
        </w:rPr>
        <w:t>·重庆市科技局</w:t>
      </w:r>
      <w:r>
        <w:rPr>
          <w:rFonts w:hint="eastAsia" w:cs="Times New Roman"/>
          <w:szCs w:val="32"/>
          <w:lang w:val="en-US" w:eastAsia="zh-CN"/>
        </w:rPr>
        <w:t>《</w:t>
      </w:r>
      <w:r>
        <w:rPr>
          <w:rFonts w:hint="eastAsia" w:ascii="Times New Roman" w:hAnsi="Times New Roman" w:eastAsia="方正仿宋_GBK" w:cs="Times New Roman"/>
          <w:kern w:val="2"/>
          <w:sz w:val="32"/>
          <w:szCs w:val="32"/>
          <w:lang w:val="en-US" w:eastAsia="zh-CN" w:bidi="ar-SA"/>
        </w:rPr>
        <w:t>关于</w:t>
      </w:r>
      <w:r>
        <w:rPr>
          <w:rFonts w:hint="eastAsia" w:ascii="Times New Roman" w:hAnsi="Times New Roman" w:eastAsia="方正仿宋_GBK" w:cs="Times New Roman"/>
          <w:color w:val="auto"/>
          <w:kern w:val="2"/>
          <w:sz w:val="32"/>
          <w:szCs w:val="32"/>
          <w:highlight w:val="none"/>
          <w:lang w:val="en-US" w:eastAsia="zh-CN" w:bidi="ar-SA"/>
        </w:rPr>
        <w:t>开展2024年重庆市产业创新综合体建设项目申报的通知</w:t>
      </w:r>
      <w:r>
        <w:rPr>
          <w:rFonts w:hint="eastAsia" w:cs="Times New Roman"/>
          <w:szCs w:val="32"/>
          <w:lang w:val="en-US" w:eastAsia="zh-CN"/>
        </w:rPr>
        <w:t>》</w:t>
      </w:r>
      <w:r>
        <w:rPr>
          <w:rFonts w:hint="eastAsia" w:ascii="Times New Roman" w:hAnsi="Times New Roman" w:cs="Times New Roman"/>
          <w:szCs w:val="32"/>
          <w:lang w:val="en-US" w:eastAsia="zh-CN"/>
        </w:rPr>
        <w:t>（</w:t>
      </w:r>
      <w:r>
        <w:rPr>
          <w:rFonts w:ascii="Times New Roman" w:hAnsi="Times New Roman" w:eastAsia="方正仿宋_GBK" w:cs="Times New Roman"/>
          <w:color w:val="auto"/>
          <w:kern w:val="2"/>
          <w:sz w:val="32"/>
          <w:szCs w:val="32"/>
          <w:highlight w:val="none"/>
          <w:lang w:val="en-US" w:eastAsia="zh-CN" w:bidi="ar-SA"/>
        </w:rPr>
        <w:t>渝经信</w:t>
      </w:r>
      <w:r>
        <w:rPr>
          <w:rFonts w:hint="eastAsia" w:cs="Times New Roman"/>
          <w:color w:val="auto"/>
          <w:kern w:val="2"/>
          <w:sz w:val="32"/>
          <w:szCs w:val="32"/>
          <w:highlight w:val="none"/>
          <w:lang w:val="en-US" w:eastAsia="zh-CN" w:bidi="ar-SA"/>
        </w:rPr>
        <w:t>发</w:t>
      </w:r>
      <w:r>
        <w:rPr>
          <w:rFonts w:ascii="Times New Roman" w:hAnsi="Times New Roman" w:eastAsia="方正仿宋_GBK" w:cs="Times New Roman"/>
          <w:color w:val="auto"/>
          <w:kern w:val="2"/>
          <w:sz w:val="32"/>
          <w:szCs w:val="32"/>
          <w:highlight w:val="none"/>
          <w:lang w:val="en-US" w:eastAsia="zh-CN" w:bidi="ar-SA"/>
        </w:rPr>
        <w:t>〔202</w:t>
      </w:r>
      <w:r>
        <w:rPr>
          <w:rFonts w:cs="Times New Roman"/>
          <w:color w:val="auto"/>
          <w:kern w:val="2"/>
          <w:sz w:val="32"/>
          <w:szCs w:val="32"/>
          <w:highlight w:val="none"/>
          <w:lang w:val="en-US" w:eastAsia="zh-CN" w:bidi="ar-SA"/>
        </w:rPr>
        <w:t>4</w:t>
      </w:r>
      <w:r>
        <w:rPr>
          <w:rFonts w:ascii="Times New Roman" w:hAnsi="Times New Roman" w:eastAsia="方正仿宋_GBK"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75</w:t>
      </w:r>
      <w:r>
        <w:rPr>
          <w:rFonts w:ascii="Times New Roman" w:hAnsi="Times New Roman" w:eastAsia="方正仿宋_GBK" w:cs="Times New Roman"/>
          <w:color w:val="auto"/>
          <w:kern w:val="2"/>
          <w:sz w:val="32"/>
          <w:szCs w:val="32"/>
          <w:highlight w:val="none"/>
          <w:lang w:val="en-US" w:eastAsia="zh-CN" w:bidi="ar-SA"/>
        </w:rPr>
        <w:t>号</w:t>
      </w:r>
      <w:r>
        <w:rPr>
          <w:rFonts w:hint="eastAsia" w:ascii="Times New Roman" w:hAnsi="Times New Roman" w:cs="Times New Roman"/>
          <w:szCs w:val="32"/>
        </w:rPr>
        <w:t>）</w:t>
      </w:r>
    </w:p>
    <w:p>
      <w:pPr>
        <w:autoSpaceDN w:val="0"/>
        <w:ind w:firstLine="790" w:firstLineChars="250"/>
        <w:rPr>
          <w:rFonts w:ascii="方正仿宋_GBK"/>
          <w:szCs w:val="32"/>
        </w:rPr>
      </w:pPr>
    </w:p>
    <w:p>
      <w:pPr>
        <w:wordWrap w:val="0"/>
        <w:autoSpaceDN w:val="0"/>
        <w:jc w:val="both"/>
        <w:rPr>
          <w:rFonts w:hint="default" w:eastAsia="方正仿宋_GBK"/>
          <w:szCs w:val="32"/>
          <w:lang w:val="en-US" w:eastAsia="zh-CN"/>
        </w:rPr>
      </w:pPr>
      <w:r>
        <w:rPr>
          <w:rFonts w:hint="eastAsia"/>
          <w:szCs w:val="32"/>
        </w:rPr>
        <w:t>重庆市江津区经济和信息化委员会</w:t>
      </w:r>
      <w:r>
        <w:rPr>
          <w:rFonts w:hint="eastAsia"/>
          <w:szCs w:val="32"/>
          <w:lang w:val="en-US" w:eastAsia="zh-CN"/>
        </w:rPr>
        <w:t xml:space="preserve">    重庆市江津区科学技术局</w:t>
      </w:r>
    </w:p>
    <w:p>
      <w:pPr>
        <w:autoSpaceDN w:val="0"/>
        <w:ind w:firstLine="5989" w:firstLineChars="1895"/>
        <w:jc w:val="left"/>
        <w:rPr>
          <w:rFonts w:ascii="方正仿宋_GBK"/>
          <w:szCs w:val="32"/>
        </w:rPr>
      </w:pPr>
      <w:r>
        <w:rPr>
          <w:rFonts w:hint="eastAsia"/>
          <w:szCs w:val="32"/>
        </w:rPr>
        <w:t>20</w:t>
      </w:r>
      <w:r>
        <w:rPr>
          <w:rFonts w:hint="eastAsia"/>
          <w:szCs w:val="32"/>
          <w:lang w:val="en-US" w:eastAsia="zh-CN"/>
        </w:rPr>
        <w:t>2</w:t>
      </w:r>
      <w:r>
        <w:rPr>
          <w:szCs w:val="32"/>
          <w:lang w:val="en-US" w:eastAsia="zh-CN"/>
        </w:rPr>
        <w:t>4</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24</w:t>
      </w:r>
      <w:r>
        <w:rPr>
          <w:rFonts w:hint="eastAsia"/>
          <w:szCs w:val="32"/>
        </w:rPr>
        <w:t>日</w:t>
      </w:r>
    </w:p>
    <w:p>
      <w:pPr>
        <w:autoSpaceDN w:val="0"/>
        <w:spacing w:line="579" w:lineRule="exact"/>
        <w:ind w:firstLine="1264" w:firstLineChars="400"/>
      </w:pPr>
      <w:r>
        <w:rPr>
          <w:szCs w:val="32"/>
        </w:rPr>
        <w:t>（</w:t>
      </w:r>
      <w:r>
        <w:rPr>
          <w:rFonts w:hint="eastAsia"/>
          <w:szCs w:val="32"/>
        </w:rPr>
        <w:t>联系人：</w:t>
      </w:r>
      <w:r>
        <w:rPr>
          <w:szCs w:val="32"/>
          <w:lang w:val="en-US" w:eastAsia="zh-CN"/>
        </w:rPr>
        <w:t>李浩</w:t>
      </w:r>
      <w:r>
        <w:rPr>
          <w:rFonts w:hint="eastAsia"/>
          <w:szCs w:val="32"/>
        </w:rPr>
        <w:t>；联系电话：</w:t>
      </w:r>
      <w:r>
        <w:rPr>
          <w:rFonts w:hint="eastAsia"/>
          <w:szCs w:val="32"/>
          <w:lang w:val="en-US" w:eastAsia="zh-CN"/>
        </w:rPr>
        <w:t>023-</w:t>
      </w:r>
      <w:r>
        <w:rPr>
          <w:szCs w:val="32"/>
        </w:rPr>
        <w:t>4752</w:t>
      </w:r>
      <w:r>
        <w:rPr>
          <w:rFonts w:hint="eastAsia"/>
          <w:szCs w:val="32"/>
          <w:lang w:val="en-US" w:eastAsia="zh-CN"/>
        </w:rPr>
        <w:t>5490</w:t>
      </w:r>
      <w:r>
        <w:rPr>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1264" w:firstLineChars="400"/>
        <w:jc w:val="both"/>
        <w:textAlignment w:val="auto"/>
      </w:pPr>
      <w:bookmarkStart w:id="0" w:name="_GoBack"/>
      <w:bookmarkEnd w:id="0"/>
      <w:r>
        <w:rPr>
          <w:rFonts w:hint="eastAsia"/>
          <w:sz w:val="32"/>
          <w:szCs w:val="32"/>
          <w:lang w:val="en-US" w:eastAsia="zh-CN"/>
        </w:rPr>
        <w:t>（此件公开发布）</w:t>
      </w:r>
    </w:p>
    <w:p>
      <w:pPr>
        <w:pStyle w:val="2"/>
      </w:pPr>
    </w:p>
    <w:p/>
    <w:p>
      <w:pPr>
        <w:pBdr>
          <w:top w:val="single" w:color="auto" w:sz="4" w:space="1"/>
          <w:bottom w:val="single" w:color="auto" w:sz="4" w:space="1"/>
        </w:pBdr>
        <w:ind w:firstLine="276" w:firstLineChars="100"/>
      </w:pPr>
      <w:r>
        <w:rPr>
          <w:rFonts w:hint="eastAsia"/>
          <w:sz w:val="28"/>
        </w:rPr>
        <w:t>重庆市江津区经济和信息化委员会办公室</w:t>
      </w:r>
      <w:r>
        <w:rPr>
          <w:sz w:val="28"/>
        </w:rPr>
        <w:t xml:space="preserve"> </w:t>
      </w:r>
      <w:r>
        <w:rPr>
          <w:rFonts w:hint="eastAsia"/>
          <w:sz w:val="28"/>
        </w:rPr>
        <w:t xml:space="preserve">   20</w:t>
      </w:r>
      <w:r>
        <w:rPr>
          <w:rFonts w:hint="eastAsia"/>
          <w:sz w:val="28"/>
          <w:lang w:val="en-US" w:eastAsia="zh-CN"/>
        </w:rPr>
        <w:t>2</w:t>
      </w:r>
      <w:r>
        <w:rPr>
          <w:sz w:val="28"/>
          <w:lang w:val="en-US" w:eastAsia="zh-CN"/>
        </w:rPr>
        <w:t>4</w:t>
      </w:r>
      <w:r>
        <w:rPr>
          <w:rFonts w:hint="eastAsia"/>
          <w:sz w:val="28"/>
        </w:rPr>
        <w:t>年</w:t>
      </w:r>
      <w:r>
        <w:rPr>
          <w:rFonts w:hint="eastAsia"/>
          <w:sz w:val="28"/>
          <w:lang w:val="en-US" w:eastAsia="zh-CN"/>
        </w:rPr>
        <w:t>10</w:t>
      </w:r>
      <w:r>
        <w:rPr>
          <w:rFonts w:hint="eastAsia"/>
          <w:sz w:val="28"/>
        </w:rPr>
        <w:t>月</w:t>
      </w:r>
      <w:r>
        <w:rPr>
          <w:rFonts w:hint="eastAsia"/>
          <w:sz w:val="28"/>
          <w:lang w:val="en-US" w:eastAsia="zh-CN"/>
        </w:rPr>
        <w:t>24</w:t>
      </w:r>
      <w:r>
        <w:rPr>
          <w:rFonts w:hint="eastAsia"/>
          <w:sz w:val="28"/>
        </w:rPr>
        <w:t>日印</w:t>
      </w:r>
      <w:r>
        <w:rPr>
          <w:sz w:val="28"/>
        </w:rPr>
        <w:t>发</w:t>
      </w: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sz w:val="28"/>
      </w:rPr>
    </w:pPr>
    <w:r>
      <w:rPr>
        <w:rFonts w:hint="eastAsia"/>
        <w:sz w:val="28"/>
      </w:rPr>
      <w:t xml:space="preserve">— </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rPr>
        <w:sz w:val="28"/>
      </w:rPr>
    </w:pPr>
    <w:r>
      <w:rPr>
        <w:rFonts w:hint="eastAsia"/>
        <w:sz w:val="28"/>
      </w:rPr>
      <w:t xml:space="preserve">— </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DM4ZjQ3MWEwZjRjYzhkNmQ4MjVkNGJhYmJhYjJjOTkifQ=="/>
  </w:docVars>
  <w:rsids>
    <w:rsidRoot w:val="00000000"/>
    <w:rsid w:val="1EDF66A5"/>
    <w:rsid w:val="1EED8EF4"/>
    <w:rsid w:val="2FA533DF"/>
    <w:rsid w:val="3E187E00"/>
    <w:rsid w:val="4FE76123"/>
    <w:rsid w:val="543E41DC"/>
    <w:rsid w:val="6E4F39F3"/>
    <w:rsid w:val="7EDDF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widowControl w:val="0"/>
      <w:outlineLvl w:val="0"/>
    </w:pPr>
    <w:rPr>
      <w:rFonts w:eastAsia="方正黑体_GBK"/>
      <w:bCs/>
      <w:kern w:val="44"/>
      <w:szCs w:val="44"/>
    </w:rPr>
  </w:style>
  <w:style w:type="paragraph" w:styleId="4">
    <w:name w:val="heading 2"/>
    <w:basedOn w:val="1"/>
    <w:next w:val="1"/>
    <w:qFormat/>
    <w:uiPriority w:val="0"/>
    <w:pPr>
      <w:keepNext/>
      <w:keepLines/>
      <w:widowControl w:val="0"/>
      <w:ind w:firstLine="200" w:firstLineChars="200"/>
      <w:outlineLvl w:val="1"/>
    </w:pPr>
    <w:rPr>
      <w:rFonts w:eastAsia="方正楷体_GBK" w:cs="Times New Roman"/>
      <w:bCs/>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方正仿宋_GBK"/>
      <w:color w:val="000000"/>
      <w:kern w:val="0"/>
      <w:sz w:val="24"/>
      <w:szCs w:val="24"/>
      <w:lang w:val="en-US" w:eastAsia="zh-CN" w:bidi="ar-SA"/>
    </w:rPr>
  </w:style>
  <w:style w:type="paragraph" w:styleId="5">
    <w:name w:val="Body Text"/>
    <w:basedOn w:val="1"/>
    <w:next w:val="6"/>
    <w:qFormat/>
    <w:uiPriority w:val="0"/>
    <w:rPr>
      <w:rFonts w:eastAsia="仿宋_GB2312"/>
      <w:sz w:val="28"/>
    </w:rPr>
  </w:style>
  <w:style w:type="paragraph" w:styleId="6">
    <w:name w:val="index 7"/>
    <w:basedOn w:val="1"/>
    <w:next w:val="1"/>
    <w:qFormat/>
    <w:uiPriority w:val="0"/>
    <w:pPr>
      <w:ind w:left="252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477</Words>
  <Characters>529</Characters>
  <Lines>43</Lines>
  <Paragraphs>10</Paragraphs>
  <TotalTime>0</TotalTime>
  <ScaleCrop>false</ScaleCrop>
  <LinksUpToDate>false</LinksUpToDate>
  <CharactersWithSpaces>539</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2018-05-30T05:09:00Z</dcterms:created>
  <dc:creator>LUOJIE</dc:creator>
  <cp:lastModifiedBy>区经济信息委</cp:lastModifiedBy>
  <cp:lastPrinted>2024-08-21T03:07:00Z</cp:lastPrinted>
  <dcterms:modified xsi:type="dcterms:W3CDTF">2024-12-05T21:22:51Z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SaveFontToCloudKey">
    <vt:lpwstr>584060847_cloud</vt:lpwstr>
  </property>
  <property fmtid="{D5CDD505-2E9C-101B-9397-08002B2CF9AE}" pid="4" name="ICV">
    <vt:lpwstr>B2654E15EDC2468A82EEA643DF241BB9_13</vt:lpwstr>
  </property>
</Properties>
</file>