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重庆市江津区公安局</w:t>
      </w:r>
    </w:p>
    <w:p>
      <w:pPr>
        <w:snapToGrid w:val="0"/>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重庆市江津区文化旅游委</w:t>
      </w:r>
    </w:p>
    <w:p>
      <w:pPr>
        <w:snapToGrid w:val="0"/>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重庆市江津区交通运输委</w:t>
      </w:r>
    </w:p>
    <w:p>
      <w:pPr>
        <w:snapToGrid w:val="0"/>
        <w:spacing w:line="560" w:lineRule="exact"/>
        <w:jc w:val="center"/>
        <w:rPr>
          <w:rFonts w:ascii="方正小标宋_GBK" w:hAnsi="宋体" w:eastAsia="方正小标宋_GBK"/>
          <w:sz w:val="44"/>
          <w:szCs w:val="44"/>
        </w:rPr>
      </w:pPr>
      <w:r>
        <w:rPr>
          <w:rFonts w:hint="eastAsia" w:ascii="方正小标宋_GBK" w:hAnsi="宋体" w:eastAsia="方正小标宋_GBK"/>
          <w:sz w:val="44"/>
          <w:szCs w:val="44"/>
        </w:rPr>
        <w:t>关于2024江津东方爱情马拉松期间部分路段实施临时交通管制的通告</w:t>
      </w:r>
    </w:p>
    <w:p>
      <w:pPr>
        <w:spacing w:line="560" w:lineRule="exact"/>
        <w:rPr>
          <w:rFonts w:ascii="方正小标宋_GBK" w:hAnsi="宋体" w:eastAsia="方正小标宋_GBK" w:cs="宋体"/>
          <w:kern w:val="0"/>
          <w:sz w:val="44"/>
          <w:szCs w:val="44"/>
        </w:rPr>
      </w:pPr>
    </w:p>
    <w:p>
      <w:pPr>
        <w:snapToGrid w:val="0"/>
        <w:spacing w:line="560" w:lineRule="exact"/>
        <w:ind w:firstLine="720" w:firstLineChars="225"/>
        <w:rPr>
          <w:rFonts w:ascii="方正仿宋_GBK" w:hAnsi="方正仿宋_GBK" w:eastAsia="方正仿宋_GBK" w:cs="方正仿宋_GBK"/>
          <w:kern w:val="0"/>
          <w:sz w:val="32"/>
          <w:szCs w:val="32"/>
        </w:rPr>
      </w:pPr>
      <w:r>
        <w:rPr>
          <w:rFonts w:hint="eastAsia" w:ascii="方正仿宋_GBK" w:hAnsi="宋体" w:eastAsia="方正仿宋_GBK"/>
          <w:sz w:val="32"/>
          <w:szCs w:val="32"/>
        </w:rPr>
        <w:t>2024重庆江津东方爱情马拉松赛将在我区举行，为确保活动期间道路交通安全有序，根据《中华人民共和国道路交通安全法》及有关法律规定，公安机关交通管理部门决定对赛道及赛道关联的部分区域分时段实施交通管制</w:t>
      </w:r>
      <w:r>
        <w:rPr>
          <w:rFonts w:hint="eastAsia" w:ascii="方正仿宋_GBK" w:hAnsi="方正仿宋_GBK" w:eastAsia="方正仿宋_GBK" w:cs="方正仿宋_GBK"/>
          <w:kern w:val="0"/>
          <w:sz w:val="32"/>
          <w:szCs w:val="32"/>
        </w:rPr>
        <w:t>，现将有关事项通告如下：</w:t>
      </w:r>
    </w:p>
    <w:p>
      <w:pPr>
        <w:numPr>
          <w:ilvl w:val="0"/>
          <w:numId w:val="1"/>
        </w:numPr>
        <w:spacing w:line="56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管制时间</w:t>
      </w:r>
    </w:p>
    <w:p>
      <w:p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2024年12月8日6:00—15:00</w:t>
      </w:r>
    </w:p>
    <w:p>
      <w:pPr>
        <w:numPr>
          <w:ilvl w:val="0"/>
          <w:numId w:val="1"/>
        </w:numPr>
        <w:spacing w:line="56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交通管制路段及区域</w:t>
      </w:r>
    </w:p>
    <w:p>
      <w:pPr>
        <w:numPr>
          <w:ilvl w:val="0"/>
          <w:numId w:val="2"/>
        </w:numPr>
        <w:spacing w:line="560" w:lineRule="exact"/>
        <w:ind w:firstLine="640" w:firstLineChars="200"/>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交通管制路段</w:t>
      </w:r>
    </w:p>
    <w:p>
      <w:pPr>
        <w:spacing w:line="56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滨江大道支坪段末端—滨江大道滨江路江岸丽水路段、滨江路津城壹号路口—大同路津城壹号销售中心路口—大同路—几江长江大桥及其上下桥匝道、南北大道几江大桥北桥头—南北大道乾和龙湾路口—滨州东路—滨雅路—德泽路—浒溪南路—西江大道—团结北路—圣泉路—浒溪北路—西江大道浒溪北路路口。</w:t>
      </w:r>
    </w:p>
    <w:p>
      <w:pPr>
        <w:numPr>
          <w:ilvl w:val="0"/>
          <w:numId w:val="2"/>
        </w:numPr>
        <w:spacing w:line="560" w:lineRule="exact"/>
        <w:ind w:firstLine="640" w:firstLineChars="200"/>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交通管制区域</w:t>
      </w:r>
    </w:p>
    <w:p>
      <w:p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栀花大道、花圃大道、江州大道、长风路、大同路、怡然街、临江路、大有正街、西江街、西江大道、南北大道、滨州东路、德泽路、团结路、浒溪路等连接管制路段的区域。</w:t>
      </w:r>
    </w:p>
    <w:p>
      <w:pPr>
        <w:numPr>
          <w:ilvl w:val="0"/>
          <w:numId w:val="1"/>
        </w:numPr>
        <w:spacing w:line="56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交通管制措施</w:t>
      </w:r>
    </w:p>
    <w:p>
      <w:pPr>
        <w:numPr>
          <w:ilvl w:val="0"/>
          <w:numId w:val="3"/>
        </w:num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交通管制时段内，除执行特殊任务的特种车辆和持有通行证的赛事保障车辆外，禁止所有车辆进入或停放在管制路段。</w:t>
      </w:r>
    </w:p>
    <w:p>
      <w:pPr>
        <w:numPr>
          <w:ilvl w:val="0"/>
          <w:numId w:val="3"/>
        </w:num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12月8日6时起，交巡警将根据实际情况对管制区域各交通节点适时采取交通限制和诱导分流，管制区域内社会车辆非必要不出行，如需出行的仅可往管制区域外行驶，限制无关社会车辆进入或停放在管制区域。</w:t>
      </w:r>
    </w:p>
    <w:p>
      <w:pPr>
        <w:numPr>
          <w:ilvl w:val="0"/>
          <w:numId w:val="1"/>
        </w:numPr>
        <w:spacing w:line="56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分流绕行通道</w:t>
      </w:r>
    </w:p>
    <w:p>
      <w:pPr>
        <w:spacing w:line="560" w:lineRule="exact"/>
        <w:ind w:firstLine="640" w:firstLineChars="200"/>
        <w:rPr>
          <w:rFonts w:eastAsia="方正仿宋_GBK"/>
          <w:sz w:val="32"/>
          <w:szCs w:val="32"/>
        </w:rPr>
      </w:pPr>
      <w:r>
        <w:rPr>
          <w:rFonts w:hint="eastAsia" w:eastAsia="方正仿宋_GBK"/>
          <w:sz w:val="32"/>
          <w:szCs w:val="32"/>
        </w:rPr>
        <w:t>（一）支坪—江津城区方向：支坪—348国道—先锋—杨家店—江津城区</w:t>
      </w:r>
    </w:p>
    <w:p>
      <w:pPr>
        <w:spacing w:line="560" w:lineRule="exact"/>
        <w:ind w:firstLine="640" w:firstLineChars="200"/>
        <w:rPr>
          <w:rFonts w:eastAsia="方正仿宋_GBK"/>
          <w:sz w:val="32"/>
          <w:szCs w:val="32"/>
        </w:rPr>
      </w:pPr>
      <w:r>
        <w:rPr>
          <w:rFonts w:hint="eastAsia" w:eastAsia="方正仿宋_GBK"/>
          <w:sz w:val="32"/>
          <w:szCs w:val="32"/>
        </w:rPr>
        <w:t>（二）江津城区—圣泉—西彭方向：江津城区—长江公路大桥—津马路—清栖路—西江大道—南北大道—松林路—春晖路—西江大道—西彭—鼎山长江大桥—鼎山大道</w:t>
      </w:r>
    </w:p>
    <w:p>
      <w:pPr>
        <w:spacing w:line="560" w:lineRule="exact"/>
        <w:ind w:firstLine="640" w:firstLineChars="200"/>
        <w:rPr>
          <w:rFonts w:ascii="方正黑体_GBK" w:hAnsi="方正黑体_GBK" w:eastAsia="方正黑体_GBK" w:cs="方正黑体_GBK"/>
          <w:kern w:val="0"/>
          <w:sz w:val="32"/>
          <w:szCs w:val="32"/>
        </w:rPr>
      </w:pPr>
      <w:r>
        <w:rPr>
          <w:rFonts w:hint="eastAsia" w:eastAsia="方正仿宋_GBK"/>
          <w:sz w:val="32"/>
          <w:szCs w:val="32"/>
        </w:rPr>
        <w:t>（三）江津城区内：长风路—东门路—大同路—怡然街—临江路——大有正街—西江街</w:t>
      </w:r>
    </w:p>
    <w:p>
      <w:pPr>
        <w:numPr>
          <w:ilvl w:val="0"/>
          <w:numId w:val="1"/>
        </w:numPr>
        <w:spacing w:line="56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公交运行调整</w:t>
      </w:r>
    </w:p>
    <w:p>
      <w:p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江津区马拉松比赛期间，由于对滨江路、几江长江大桥、西江大道等路段进行交通管制，将影响到18条公交线路正常运行，现就受影响的公交线路做如下调整：</w:t>
      </w:r>
    </w:p>
    <w:p>
      <w:p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（一）101路：金江港湾始发站调整到区中心医院站，其余站点不变。</w:t>
      </w:r>
    </w:p>
    <w:p>
      <w:p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102路：取消新华书店站—七贤街站—通泰门站—斑竹巷站—得胜街站—小西门（人社局）站—自来水公司站，改为奎星广场站—几江幼儿园站—小官山站—城南站，终点站不再停靠高牙社区还房，改为停靠化肥厂站。</w:t>
      </w:r>
    </w:p>
    <w:p>
      <w:pPr>
        <w:numPr>
          <w:ilvl w:val="0"/>
          <w:numId w:val="3"/>
        </w:num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105路：取消滨江路沿途站点，由区中心医院出发至南桥头经艾坪山隧道返回区中心医院，双向往返发车。</w:t>
      </w:r>
    </w:p>
    <w:p>
      <w:pPr>
        <w:numPr>
          <w:ilvl w:val="0"/>
          <w:numId w:val="3"/>
        </w:num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106路：取消鲤鱼石站—江岸丽水站—军民路站—锦江印象站—小西门（人社局）站—自来水公司站，改走金竹村站—长城路菜市场站—西关路口（西城小学）站—师部站—长城路口站，其余站点不变。</w:t>
      </w:r>
    </w:p>
    <w:p>
      <w:pPr>
        <w:numPr>
          <w:ilvl w:val="0"/>
          <w:numId w:val="3"/>
        </w:num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108路：取消七贤街站，北固门站。循环始发。起始站改为化肥厂站</w:t>
      </w:r>
    </w:p>
    <w:p>
      <w:pPr>
        <w:numPr>
          <w:ilvl w:val="0"/>
          <w:numId w:val="3"/>
        </w:num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路：取消高牙社区还房站—顺江站—津都海岸站—金江港湾站—农贸市场站—西西里(东江美景)站—江畔如歌站—碧水龙泉站—元帅广场站—半岛明珠站—东和花园—祥和佳苑站—玉水湾站，终点站停靠义乌商贸城。</w:t>
      </w:r>
    </w:p>
    <w:p>
      <w:pPr>
        <w:numPr>
          <w:ilvl w:val="0"/>
          <w:numId w:val="3"/>
        </w:num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212A：取消商务广场站—浒溪路北站—行政中心站—政务大厅站—海会苑站—区公安局站—中建桥梁站（市铁圣泉寺站）—乾和珑湾（市铁圣泉寺站），改走圣南路口站。</w:t>
      </w:r>
    </w:p>
    <w:p>
      <w:pPr>
        <w:numPr>
          <w:ilvl w:val="0"/>
          <w:numId w:val="3"/>
        </w:num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212B：取消商务广场站—浒溪路北站—海汇小学校站—滨江新城加油站—春晖路北站—海会苑站—区公安局站—中建桥梁（市铁圣泉寺）站—乾和珑湾（市铁圣泉寺）站，改走圣南路口站。</w:t>
      </w:r>
    </w:p>
    <w:p>
      <w:pPr>
        <w:numPr>
          <w:ilvl w:val="0"/>
          <w:numId w:val="3"/>
        </w:num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301：取消滨江路沿途站点，起点站改为南桥头滨江路站。</w:t>
      </w:r>
    </w:p>
    <w:p>
      <w:pPr>
        <w:numPr>
          <w:ilvl w:val="0"/>
          <w:numId w:val="3"/>
        </w:num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302：取消供电局站—金科站—几江实验小学站—西关路口站—紫荆花园站—大西门（房管所）站—自来水公司站—小西门（人社局）站—小西门（社保中心）站—通泰门站—北固门站—四牌坊学校站—东门医院站—市铁圣泉寺站—商务广场站—浒溪路北站—行政中心站—金科中央公园城站—北师大江津附属学校站—廉文化公园站—新城名都站，改为南桥头站—游泳馆站—篆山坪公园（御江山）站—实验小学站—中医院站—德感中路站—荧鸿城站—东方红桥头站—田苑站—陡石村站—福利院站—圣泉加油站—马家岚垭站—加压站。</w:t>
      </w:r>
    </w:p>
    <w:p>
      <w:pPr>
        <w:numPr>
          <w:ilvl w:val="0"/>
          <w:numId w:val="3"/>
        </w:num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501：起点站滨江新城换乘中心改为铜锣东路站，其余站点不变</w:t>
      </w:r>
    </w:p>
    <w:p>
      <w:pPr>
        <w:numPr>
          <w:ilvl w:val="0"/>
          <w:numId w:val="3"/>
        </w:num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505：取消江津北站—工程职业学院站—新城名都站—廉文化公园站—北师大附中站—商务广场站—市铁圣泉寺站，起始站点改为义乌商贸城</w:t>
      </w:r>
    </w:p>
    <w:p>
      <w:pPr>
        <w:numPr>
          <w:ilvl w:val="0"/>
          <w:numId w:val="3"/>
        </w:num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C101:由客运中心始发，沿津马路至工程职业学院站，取消云鼎阳光站—市铁圣泉寺站—北师大江津附属中学站。</w:t>
      </w:r>
    </w:p>
    <w:p>
      <w:pPr>
        <w:numPr>
          <w:ilvl w:val="0"/>
          <w:numId w:val="3"/>
        </w:num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江津-璧山：由区中心医院始发，沿津马路至工程职业学院站，取消云鼎阳光站—地铁圣泉寺站—北师大江津附属中学站。</w:t>
      </w:r>
    </w:p>
    <w:p>
      <w:pPr>
        <w:numPr>
          <w:ilvl w:val="0"/>
          <w:numId w:val="3"/>
        </w:num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205、206、207、215、502路5条公交线路全部暂停运行。</w:t>
      </w:r>
    </w:p>
    <w:p>
      <w:p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交通管制期间，请参赛人员及观众合理采取通行方式，尽量不要自驾前往比赛现场。请广大交通参与者自觉遵守道路交通安全法律法规和本通告规定，自觉服从现场交通巡逻警察及辅警人员的指挥，违反本通告规定的，按照相关法律法规处理。为保证活动顺利进行，因交通管制给广大市民带来的不便，敬请市民理解和支持。</w:t>
      </w:r>
    </w:p>
    <w:p>
      <w:pPr>
        <w:spacing w:line="560" w:lineRule="exact"/>
        <w:jc w:val="left"/>
        <w:rPr>
          <w:rFonts w:ascii="方正仿宋_GBK" w:hAnsi="方正仿宋_GBK" w:eastAsia="方正仿宋_GBK" w:cs="方正仿宋_GBK"/>
          <w:kern w:val="0"/>
          <w:sz w:val="32"/>
          <w:szCs w:val="32"/>
        </w:rPr>
      </w:pPr>
    </w:p>
    <w:p>
      <w:pPr>
        <w:spacing w:line="560" w:lineRule="exact"/>
        <w:ind w:firstLine="320" w:firstLineChars="1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重庆市江津区       重庆市江津区      重庆市江津区</w:t>
      </w:r>
    </w:p>
    <w:p>
      <w:pPr>
        <w:spacing w:line="56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公安局            文化旅游委        交通运输委</w:t>
      </w:r>
    </w:p>
    <w:p>
      <w:pPr>
        <w:spacing w:line="560" w:lineRule="exact"/>
        <w:jc w:val="left"/>
        <w:rPr>
          <w:rFonts w:ascii="方正仿宋_GBK" w:hAnsi="方正仿宋_GBK" w:eastAsia="方正仿宋_GBK" w:cs="方正仿宋_GBK"/>
          <w:kern w:val="0"/>
          <w:sz w:val="32"/>
          <w:szCs w:val="32"/>
        </w:rPr>
      </w:pPr>
    </w:p>
    <w:p>
      <w:pPr>
        <w:spacing w:line="560" w:lineRule="exact"/>
        <w:jc w:val="left"/>
        <w:rPr>
          <w:rFonts w:ascii="方正仿宋_GBK" w:hAnsi="方正仿宋_GBK" w:eastAsia="方正仿宋_GBK" w:cs="方正仿宋_GBK"/>
          <w:kern w:val="0"/>
          <w:sz w:val="32"/>
          <w:szCs w:val="32"/>
        </w:rPr>
      </w:pPr>
    </w:p>
    <w:p>
      <w:pPr>
        <w:spacing w:line="560" w:lineRule="exact"/>
        <w:ind w:firstLine="320" w:firstLineChars="100"/>
        <w:jc w:val="left"/>
        <w:rPr>
          <w:rFonts w:ascii="方正小标宋_GBK" w:hAnsi="宋体" w:eastAsia="方正小标宋_GBK" w:cs="宋体"/>
          <w:kern w:val="0"/>
          <w:sz w:val="44"/>
          <w:szCs w:val="44"/>
        </w:rPr>
      </w:pPr>
      <w:r>
        <w:rPr>
          <w:rFonts w:hint="eastAsia" w:ascii="方正仿宋_GBK" w:hAnsi="方正仿宋_GBK" w:eastAsia="方正仿宋_GBK" w:cs="方正仿宋_GBK"/>
          <w:kern w:val="0"/>
          <w:sz w:val="32"/>
          <w:szCs w:val="32"/>
        </w:rPr>
        <w:t xml:space="preserve">                                   2024年11月2</w:t>
      </w:r>
      <w:r>
        <w:rPr>
          <w:rFonts w:hint="eastAsia" w:ascii="方正仿宋_GBK" w:hAnsi="方正仿宋_GBK" w:eastAsia="方正仿宋_GBK" w:cs="方正仿宋_GBK"/>
          <w:kern w:val="0"/>
          <w:sz w:val="32"/>
          <w:szCs w:val="32"/>
          <w:lang w:val="en-US" w:eastAsia="zh-CN"/>
        </w:rPr>
        <w:t>7</w:t>
      </w:r>
      <w:bookmarkStart w:id="0" w:name="_GoBack"/>
      <w:bookmarkEnd w:id="0"/>
      <w:r>
        <w:rPr>
          <w:rFonts w:hint="eastAsia" w:ascii="方正仿宋_GBK" w:hAnsi="方正仿宋_GBK" w:eastAsia="方正仿宋_GBK" w:cs="方正仿宋_GBK"/>
          <w:kern w:val="0"/>
          <w:sz w:val="32"/>
          <w:szCs w:val="32"/>
        </w:rPr>
        <w:t>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589B6"/>
    <w:multiLevelType w:val="singleLevel"/>
    <w:tmpl w:val="B59589B6"/>
    <w:lvl w:ilvl="0" w:tentative="0">
      <w:start w:val="1"/>
      <w:numFmt w:val="chineseCounting"/>
      <w:suff w:val="nothing"/>
      <w:lvlText w:val="（%1）"/>
      <w:lvlJc w:val="left"/>
      <w:rPr>
        <w:rFonts w:hint="eastAsia"/>
      </w:rPr>
    </w:lvl>
  </w:abstractNum>
  <w:abstractNum w:abstractNumId="1">
    <w:nsid w:val="E3611E2D"/>
    <w:multiLevelType w:val="singleLevel"/>
    <w:tmpl w:val="E3611E2D"/>
    <w:lvl w:ilvl="0" w:tentative="0">
      <w:start w:val="1"/>
      <w:numFmt w:val="chineseCounting"/>
      <w:suff w:val="nothing"/>
      <w:lvlText w:val="%1、"/>
      <w:lvlJc w:val="left"/>
      <w:rPr>
        <w:rFonts w:hint="eastAsia"/>
      </w:rPr>
    </w:lvl>
  </w:abstractNum>
  <w:abstractNum w:abstractNumId="2">
    <w:nsid w:val="EF2A6F96"/>
    <w:multiLevelType w:val="singleLevel"/>
    <w:tmpl w:val="EF2A6F96"/>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2CE5F9A"/>
    <w:rsid w:val="006845D4"/>
    <w:rsid w:val="00BA08E7"/>
    <w:rsid w:val="00BB3978"/>
    <w:rsid w:val="02AC4EBB"/>
    <w:rsid w:val="065A4EF1"/>
    <w:rsid w:val="07CA64AA"/>
    <w:rsid w:val="0F13450E"/>
    <w:rsid w:val="1C376CEB"/>
    <w:rsid w:val="29263D3F"/>
    <w:rsid w:val="30700B0B"/>
    <w:rsid w:val="310230F5"/>
    <w:rsid w:val="31943B6E"/>
    <w:rsid w:val="358A06AD"/>
    <w:rsid w:val="3B8C1AF1"/>
    <w:rsid w:val="3C65364B"/>
    <w:rsid w:val="450759E3"/>
    <w:rsid w:val="4CC13DA5"/>
    <w:rsid w:val="4E830290"/>
    <w:rsid w:val="50561290"/>
    <w:rsid w:val="53847B63"/>
    <w:rsid w:val="552E18B7"/>
    <w:rsid w:val="595136D1"/>
    <w:rsid w:val="63824236"/>
    <w:rsid w:val="6E6F0F0E"/>
    <w:rsid w:val="6F6475E8"/>
    <w:rsid w:val="72CE5F9A"/>
    <w:rsid w:val="7C280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jjga</Company>
  <Pages>5</Pages>
  <Words>323</Words>
  <Characters>1847</Characters>
  <Lines>15</Lines>
  <Paragraphs>4</Paragraphs>
  <TotalTime>0</TotalTime>
  <ScaleCrop>false</ScaleCrop>
  <LinksUpToDate>false</LinksUpToDate>
  <CharactersWithSpaces>2166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2024-05-30T08:39:00Z</dcterms:created>
  <dc:creator>Administrator</dc:creator>
  <cp:lastModifiedBy>钟熙山</cp:lastModifiedBy>
  <cp:lastPrinted>2024-11-27T01:03:00Z</cp:lastPrinted>
  <dcterms:modified xsi:type="dcterms:W3CDTF">2024-11-29T08:55:00Z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