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江津区2024年2月主要商品市场价格</w:t>
      </w:r>
    </w:p>
    <w:p>
      <w:pPr>
        <w:spacing w:line="600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监测情况</w:t>
      </w:r>
    </w:p>
    <w:p>
      <w:pPr>
        <w:spacing w:line="579" w:lineRule="exact"/>
        <w:ind w:firstLine="640" w:firstLineChars="200"/>
        <w:jc w:val="center"/>
        <w:rPr>
          <w:rFonts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根据市场价格监测数据显示，2月份，我区重要民生商品供应充足，市场秩序井然，价格水平总体稳定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从具体类别看：粮食、鸡肉、牛肉、奶制品、农资、居民日用工业消费品价格保持稳定，猪肉、蔬菜、水产品、调味品、仔猪价格有所上涨，食用油、鸡蛋、水果、饲料价格下跌。</w:t>
      </w:r>
      <w:r>
        <w:rPr>
          <w:rFonts w:hint="eastAsia" w:ascii="宋体" w:hAnsi="宋体" w:eastAsia="方正仿宋_GBK"/>
          <w:sz w:val="32"/>
          <w:szCs w:val="32"/>
        </w:rPr>
        <w:t>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一、主要商品市场价格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（一）重要民生商品价格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  <w:highlight w:val="none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粮食价格基本稳定，食用油价格小幅下跌。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</w:rPr>
        <w:t>粮食批发均价</w:t>
      </w:r>
      <w:r>
        <w:rPr>
          <w:rFonts w:ascii="宋体" w:hAnsi="宋体" w:eastAsia="方正仿宋_GBK" w:cs="方正仿宋_GBK"/>
          <w:kern w:val="0"/>
          <w:sz w:val="32"/>
          <w:szCs w:val="32"/>
          <w:highlight w:val="none"/>
        </w:rPr>
        <w:t>2.10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</w:rPr>
        <w:t>元/500克，环比持平；零售均价</w:t>
      </w:r>
      <w:r>
        <w:rPr>
          <w:rFonts w:ascii="宋体" w:hAnsi="宋体" w:eastAsia="方正仿宋_GBK" w:cs="方正仿宋_GBK"/>
          <w:kern w:val="0"/>
          <w:sz w:val="32"/>
          <w:szCs w:val="32"/>
          <w:highlight w:val="none"/>
        </w:rPr>
        <w:t>2.5</w:t>
      </w:r>
      <w:r>
        <w:rPr>
          <w:rFonts w:hint="eastAsia" w:ascii="宋体" w:hAnsi="宋体" w:eastAsia="方正仿宋_GBK" w:cs="方正仿宋_GBK"/>
          <w:kern w:val="0"/>
          <w:sz w:val="32"/>
          <w:szCs w:val="32"/>
          <w:highlight w:val="none"/>
        </w:rPr>
        <w:t>4元/500克，环比上涨0.40%</w:t>
      </w:r>
      <w:r>
        <w:rPr>
          <w:rFonts w:hint="eastAsia" w:ascii="宋体" w:hAnsi="宋体" w:eastAsia="方正仿宋_GBK"/>
          <w:sz w:val="32"/>
          <w:szCs w:val="32"/>
          <w:highlight w:val="none"/>
        </w:rPr>
        <w:t>。食用油批发均价94.13元/5升，环比下跌1.25%；零售均价93.78元/5升，环比下跌1.64%。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鲜猪肉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价格稳中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略涨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</w:rPr>
        <w:t>均价16.11元/500克，环比上涨2.29%，其中，后腿精瘦肉、去骨后腿肉、三线肉均价每500克分别为16.73元、11.23元、14.07元，环比分别上涨6.49%、2.74%、1.59%；纤排骨22.40元/500克，环比下跌0.44%。</w:t>
      </w:r>
      <w:r>
        <w:rPr>
          <w:rFonts w:hint="eastAsia" w:ascii="宋体" w:hAnsi="宋体" w:eastAsia="方正仿宋_GBK"/>
          <w:b/>
          <w:bCs/>
          <w:sz w:val="32"/>
          <w:szCs w:val="32"/>
        </w:rPr>
        <w:t>白条鸡价格持平</w:t>
      </w:r>
      <w:r>
        <w:rPr>
          <w:rFonts w:hint="eastAsia" w:ascii="宋体" w:hAnsi="宋体" w:eastAsia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</w:rPr>
        <w:t>均价为15.95元/500克，环比持平。</w:t>
      </w:r>
      <w:r>
        <w:rPr>
          <w:rFonts w:hint="eastAsia" w:ascii="宋体" w:hAnsi="宋体" w:eastAsia="方正仿宋_GBK"/>
          <w:b/>
          <w:bCs/>
          <w:sz w:val="32"/>
          <w:szCs w:val="32"/>
        </w:rPr>
        <w:t>鲜牛肉价格持平</w:t>
      </w:r>
      <w:r>
        <w:rPr>
          <w:rFonts w:hint="eastAsia" w:ascii="宋体" w:hAnsi="宋体" w:eastAsia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</w:rPr>
        <w:t>均价为51.15元/500克，其中，腱子肉均价56.40元/500克，牛腩均价为45.90元/500克，环比均持平。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水产品价格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小幅上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涨。</w:t>
      </w:r>
      <w:r>
        <w:rPr>
          <w:rFonts w:hint="eastAsia" w:ascii="宋体" w:hAnsi="宋体" w:eastAsia="方正仿宋_GBK"/>
          <w:sz w:val="32"/>
          <w:szCs w:val="32"/>
        </w:rPr>
        <w:t>水产品均价10.71元/500克，环比上涨4.79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，其中，草鱼、花鲢、鲫鱼均价每5</w:t>
      </w:r>
      <w:r>
        <w:rPr>
          <w:rFonts w:ascii="宋体" w:hAnsi="宋体" w:eastAsia="方正仿宋_GBK"/>
          <w:sz w:val="32"/>
          <w:szCs w:val="32"/>
        </w:rPr>
        <w:t>00</w:t>
      </w:r>
      <w:r>
        <w:rPr>
          <w:rFonts w:hint="eastAsia" w:ascii="宋体" w:hAnsi="宋体" w:eastAsia="方正仿宋_GBK"/>
          <w:sz w:val="32"/>
          <w:szCs w:val="32"/>
        </w:rPr>
        <w:t>克分别为9.66元、12.40元、10.06元，环比分别上涨6.27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、3.68%、4.68%。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4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鸡蛋价格小幅下跌。</w:t>
      </w:r>
      <w:r>
        <w:rPr>
          <w:rFonts w:hint="eastAsia" w:ascii="宋体" w:hAnsi="宋体" w:eastAsia="方正仿宋_GBK"/>
          <w:sz w:val="32"/>
          <w:szCs w:val="32"/>
        </w:rPr>
        <w:t>鸡蛋均价5.33元/500克，环比下跌6.49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5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奶制品价格保持稳定。</w:t>
      </w:r>
      <w:r>
        <w:rPr>
          <w:rFonts w:ascii="宋体" w:hAnsi="宋体" w:eastAsia="方正仿宋_GBK" w:cs="Times New Roman"/>
          <w:sz w:val="32"/>
          <w:szCs w:val="32"/>
        </w:rPr>
        <w:t>国产奶粉（三段配方，听装）198.00元/听，环比</w:t>
      </w:r>
      <w:r>
        <w:rPr>
          <w:rFonts w:hint="eastAsia" w:ascii="宋体" w:hAnsi="宋体" w:eastAsia="方正仿宋_GBK" w:cs="Times New Roman"/>
          <w:sz w:val="32"/>
          <w:szCs w:val="32"/>
        </w:rPr>
        <w:t>持平</w:t>
      </w:r>
      <w:r>
        <w:rPr>
          <w:rFonts w:ascii="宋体" w:hAnsi="宋体" w:eastAsia="方正仿宋_GBK" w:cs="Times New Roman"/>
          <w:sz w:val="32"/>
          <w:szCs w:val="32"/>
        </w:rPr>
        <w:t>；牛奶（天友，250ml盒装纯牛奶）3.00元/盒，</w:t>
      </w:r>
      <w:r>
        <w:rPr>
          <w:rFonts w:hint="eastAsia" w:ascii="宋体" w:hAnsi="宋体" w:eastAsia="方正仿宋_GBK" w:cs="Times New Roman"/>
          <w:sz w:val="32"/>
          <w:szCs w:val="32"/>
        </w:rPr>
        <w:t>环比</w:t>
      </w:r>
      <w:r>
        <w:rPr>
          <w:rFonts w:ascii="宋体" w:hAnsi="宋体" w:eastAsia="方正仿宋_GBK" w:cs="Times New Roman"/>
          <w:sz w:val="32"/>
          <w:szCs w:val="32"/>
        </w:rPr>
        <w:t>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6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蔬菜价格上涨。</w:t>
      </w:r>
      <w:r>
        <w:rPr>
          <w:rFonts w:hint="eastAsia" w:ascii="宋体" w:hAnsi="宋体" w:eastAsia="方正仿宋_GBK"/>
          <w:sz w:val="32"/>
          <w:szCs w:val="32"/>
        </w:rPr>
        <w:t>重点监测的20种蔬菜品种呈“17涨3跌”态势，零售均价为4.24元/500克，环比上涨9.56%。其中，四季豆、胡萝卜、白萝卜、老南瓜、莲藕、莲白均价分别为每5</w:t>
      </w:r>
      <w:r>
        <w:rPr>
          <w:rFonts w:ascii="宋体" w:hAnsi="宋体" w:eastAsia="方正仿宋_GBK"/>
          <w:sz w:val="32"/>
          <w:szCs w:val="32"/>
        </w:rPr>
        <w:t>00</w:t>
      </w:r>
      <w:r>
        <w:rPr>
          <w:rFonts w:hint="eastAsia" w:ascii="宋体" w:hAnsi="宋体" w:eastAsia="方正仿宋_GBK"/>
          <w:sz w:val="32"/>
          <w:szCs w:val="32"/>
        </w:rPr>
        <w:t>克5.99元、3.56元、1.24元、2.79元、5.37元、1.32元，分别以34.91%、30.40%、21.57%、19.74%、18.54%、17.86%的涨幅领涨。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7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水果均价稳中有降。</w:t>
      </w:r>
      <w:r>
        <w:rPr>
          <w:rFonts w:hint="eastAsia" w:ascii="宋体" w:hAnsi="宋体" w:eastAsia="方正仿宋_GBK"/>
          <w:sz w:val="32"/>
          <w:szCs w:val="32"/>
        </w:rPr>
        <w:t>水果均价5.93元/500克，环比下跌2.31%。其中，香蕉、柑橘均价分别为每500克4.59元、3.7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方正仿宋_GBK"/>
          <w:sz w:val="32"/>
          <w:szCs w:val="32"/>
        </w:rPr>
        <w:t>元，环比分别下跌8.93%、3.86%，酥梨均价4.99元/500克，环比上涨0.81%，苹果均价1</w:t>
      </w:r>
      <w:r>
        <w:rPr>
          <w:rFonts w:ascii="宋体" w:hAnsi="宋体" w:eastAsia="方正仿宋_GBK"/>
          <w:sz w:val="32"/>
          <w:szCs w:val="32"/>
        </w:rPr>
        <w:t>0.</w:t>
      </w:r>
      <w:r>
        <w:rPr>
          <w:rFonts w:hint="eastAsia" w:ascii="宋体" w:hAnsi="宋体" w:eastAsia="方正仿宋_GBK"/>
          <w:sz w:val="32"/>
          <w:szCs w:val="32"/>
        </w:rPr>
        <w:t>40元/500克，环比持平。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（二）调味品价格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b/>
          <w:bCs/>
          <w:sz w:val="32"/>
          <w:szCs w:val="32"/>
        </w:rPr>
        <w:t>调味品价格略涨。</w:t>
      </w:r>
      <w:r>
        <w:rPr>
          <w:rFonts w:hint="eastAsia" w:ascii="宋体" w:hAnsi="宋体" w:eastAsia="方正仿宋_GBK"/>
          <w:sz w:val="32"/>
          <w:szCs w:val="32"/>
        </w:rPr>
        <w:t>调味品均价为</w:t>
      </w:r>
      <w:r>
        <w:rPr>
          <w:rFonts w:ascii="宋体" w:hAnsi="宋体" w:eastAsia="方正仿宋_GBK"/>
          <w:sz w:val="32"/>
          <w:szCs w:val="32"/>
        </w:rPr>
        <w:t>13.</w:t>
      </w:r>
      <w:r>
        <w:rPr>
          <w:rFonts w:hint="eastAsia" w:ascii="宋体" w:hAnsi="宋体" w:eastAsia="方正仿宋_GBK"/>
          <w:sz w:val="32"/>
          <w:szCs w:val="32"/>
        </w:rPr>
        <w:t>68元（单位不一），环比上涨4.35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干花椒、醋均价分别为45.8元/500克、9.9元/500ml，环比分别上涨15.08%、3.34%，大蒜、白砂糖均价分别为7.98元/500克、4.38元/500克，环比分别下跌11.14%、4.37%，酱油、晶心加碘食用盐、味精、老姜、干辣椒均价分别为14.90/500ml 、1.80元/袋、7.60元/袋、8.98元/500克、21.80元/500克，环比均持平。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（三）农业生产资料价格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农业生产资料价格稳定</w:t>
      </w:r>
      <w:r>
        <w:rPr>
          <w:rFonts w:hint="eastAsia" w:ascii="宋体" w:hAnsi="宋体" w:eastAsia="方正楷体_GBK" w:cs="方正楷体_GBK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sz w:val="32"/>
          <w:szCs w:val="32"/>
        </w:rPr>
        <w:t>化肥均价为1.4</w:t>
      </w:r>
      <w:r>
        <w:rPr>
          <w:rFonts w:ascii="宋体" w:hAnsi="宋体" w:eastAsia="方正仿宋_GBK"/>
          <w:sz w:val="32"/>
          <w:szCs w:val="32"/>
        </w:rPr>
        <w:t>4</w:t>
      </w:r>
      <w:r>
        <w:rPr>
          <w:rFonts w:hint="eastAsia" w:ascii="宋体" w:hAnsi="宋体" w:eastAsia="方正仿宋_GBK"/>
          <w:sz w:val="32"/>
          <w:szCs w:val="32"/>
        </w:rPr>
        <w:t>元/500克，农药均价（单位不一）为</w:t>
      </w:r>
      <w:r>
        <w:rPr>
          <w:rFonts w:ascii="宋体" w:hAnsi="宋体" w:eastAsia="方正仿宋_GBK"/>
          <w:sz w:val="32"/>
          <w:szCs w:val="32"/>
        </w:rPr>
        <w:t>13.75</w:t>
      </w:r>
      <w:r>
        <w:rPr>
          <w:rFonts w:hint="eastAsia" w:ascii="宋体" w:hAnsi="宋体" w:eastAsia="方正仿宋_GBK"/>
          <w:sz w:val="32"/>
          <w:szCs w:val="32"/>
        </w:rPr>
        <w:t>元，农膜均价为7.88元/500克，环比均持平。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（四）畜禽产品和饲料价格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bookmarkStart w:id="0" w:name="_Hlk139291686"/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1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/>
          <w:b/>
          <w:bCs/>
          <w:sz w:val="32"/>
          <w:szCs w:val="32"/>
        </w:rPr>
        <w:t>生猪出场价小幅下跌，白条肉批发价小</w:t>
      </w:r>
      <w:r>
        <w:rPr>
          <w:rFonts w:hint="eastAsia" w:ascii="宋体" w:hAnsi="宋体" w:eastAsia="方正仿宋_GBK"/>
          <w:b/>
          <w:bCs/>
          <w:sz w:val="32"/>
          <w:szCs w:val="32"/>
          <w:lang w:val="en-US" w:eastAsia="zh-CN"/>
        </w:rPr>
        <w:t>幅</w:t>
      </w:r>
      <w:r>
        <w:rPr>
          <w:rFonts w:hint="eastAsia" w:ascii="宋体" w:hAnsi="宋体" w:eastAsia="方正仿宋_GBK"/>
          <w:b/>
          <w:bCs/>
          <w:sz w:val="32"/>
          <w:szCs w:val="32"/>
        </w:rPr>
        <w:t>上涨，仔猪价格</w:t>
      </w:r>
      <w:bookmarkEnd w:id="0"/>
      <w:r>
        <w:rPr>
          <w:rFonts w:hint="eastAsia" w:ascii="宋体" w:hAnsi="宋体" w:eastAsia="方正仿宋_GBK"/>
          <w:b/>
          <w:bCs/>
          <w:sz w:val="32"/>
          <w:szCs w:val="32"/>
        </w:rPr>
        <w:t>上涨，</w:t>
      </w:r>
      <w:r>
        <w:rPr>
          <w:rFonts w:hint="eastAsia" w:ascii="宋体" w:hAnsi="宋体" w:eastAsia="方正仿宋_GBK"/>
          <w:sz w:val="32"/>
          <w:szCs w:val="32"/>
        </w:rPr>
        <w:t>生猪出场价为</w:t>
      </w:r>
      <w:r>
        <w:rPr>
          <w:rFonts w:ascii="宋体" w:hAnsi="宋体" w:eastAsia="方正仿宋_GBK"/>
          <w:sz w:val="32"/>
          <w:szCs w:val="32"/>
        </w:rPr>
        <w:t>7.</w:t>
      </w:r>
      <w:r>
        <w:rPr>
          <w:rFonts w:hint="eastAsia" w:ascii="宋体" w:hAnsi="宋体" w:eastAsia="方正仿宋_GBK"/>
          <w:sz w:val="32"/>
          <w:szCs w:val="32"/>
        </w:rPr>
        <w:t>23元/500克，环比下跌1.23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；白条肉批发价为9.33元/500克，环比上涨0.54%；仔猪价格12.25元/500克，环比上涨22.50%。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2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/>
          <w:b/>
          <w:bCs/>
          <w:sz w:val="32"/>
          <w:szCs w:val="32"/>
        </w:rPr>
        <w:t>鸡蛋出场价下跌，</w:t>
      </w:r>
      <w:r>
        <w:rPr>
          <w:rFonts w:hint="eastAsia" w:ascii="宋体" w:hAnsi="宋体" w:eastAsia="方正仿宋_GBK"/>
          <w:sz w:val="32"/>
          <w:szCs w:val="32"/>
        </w:rPr>
        <w:t>鸡蛋出场价为3.97元/500克，环比下跌9.77%。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3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eastAsia="zh-CN"/>
        </w:rPr>
        <w:t>.</w:t>
      </w:r>
      <w:r>
        <w:rPr>
          <w:rFonts w:hint="eastAsia" w:ascii="宋体" w:hAnsi="宋体" w:eastAsia="方正仿宋_GBK"/>
          <w:b/>
          <w:bCs/>
          <w:sz w:val="32"/>
          <w:szCs w:val="32"/>
        </w:rPr>
        <w:t>饲料价格下跌，</w:t>
      </w:r>
      <w:r>
        <w:rPr>
          <w:rFonts w:hint="eastAsia" w:ascii="宋体" w:hAnsi="宋体" w:eastAsia="方正仿宋_GBK"/>
          <w:sz w:val="32"/>
          <w:szCs w:val="32"/>
        </w:rPr>
        <w:t>饲料均价为</w:t>
      </w:r>
      <w:r>
        <w:rPr>
          <w:rFonts w:ascii="宋体" w:hAnsi="宋体" w:eastAsia="方正仿宋_GBK"/>
          <w:sz w:val="32"/>
          <w:szCs w:val="32"/>
        </w:rPr>
        <w:t>1.</w:t>
      </w:r>
      <w:r>
        <w:rPr>
          <w:rFonts w:hint="eastAsia" w:ascii="宋体" w:hAnsi="宋体" w:eastAsia="方正仿宋_GBK"/>
          <w:sz w:val="32"/>
          <w:szCs w:val="32"/>
        </w:rPr>
        <w:t>36元/500克，环比下跌4.23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，其中，玉米、豆粕、麦麸均价分别为每5</w:t>
      </w:r>
      <w:r>
        <w:rPr>
          <w:rFonts w:ascii="宋体" w:hAnsi="宋体" w:eastAsia="方正仿宋_GBK"/>
          <w:sz w:val="32"/>
          <w:szCs w:val="32"/>
        </w:rPr>
        <w:t>00</w:t>
      </w:r>
      <w:r>
        <w:rPr>
          <w:rFonts w:hint="eastAsia" w:ascii="宋体" w:hAnsi="宋体" w:eastAsia="方正仿宋_GBK"/>
          <w:sz w:val="32"/>
          <w:szCs w:val="32"/>
        </w:rPr>
        <w:t>克1.30元、1.80元、0.99元，环比分别下跌1.52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、5.76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、2.94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（五）居民日用工业消费品价格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b/>
          <w:bCs/>
          <w:sz w:val="32"/>
          <w:szCs w:val="32"/>
        </w:rPr>
        <w:t>居民日用工业消费品价格整体稳定。</w:t>
      </w:r>
      <w:r>
        <w:rPr>
          <w:rFonts w:hint="eastAsia" w:ascii="宋体" w:hAnsi="宋体" w:eastAsia="方正仿宋_GBK"/>
          <w:sz w:val="32"/>
          <w:szCs w:val="32"/>
        </w:rPr>
        <w:t>烟酒均价（单位不一）</w:t>
      </w:r>
      <w:r>
        <w:rPr>
          <w:rFonts w:ascii="宋体" w:hAnsi="宋体" w:eastAsia="方正仿宋_GBK"/>
          <w:sz w:val="32"/>
          <w:szCs w:val="32"/>
        </w:rPr>
        <w:t>483.58</w:t>
      </w:r>
      <w:r>
        <w:rPr>
          <w:rFonts w:hint="eastAsia" w:ascii="宋体" w:hAnsi="宋体" w:eastAsia="方正仿宋_GBK"/>
          <w:sz w:val="32"/>
          <w:szCs w:val="32"/>
        </w:rPr>
        <w:t>元，环比持平；一般日用品均价（单位不一）30.70元，环比持平；家庭耐用消费品均价2984.75元/台，环比持平。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黑体_GBK" w:cs="方正黑体_GBK"/>
          <w:kern w:val="0"/>
          <w:sz w:val="32"/>
          <w:szCs w:val="32"/>
        </w:rPr>
      </w:pPr>
      <w:r>
        <w:rPr>
          <w:rFonts w:hint="eastAsia" w:ascii="宋体" w:hAnsi="宋体" w:eastAsia="方正黑体_GBK" w:cs="方正黑体_GBK"/>
          <w:kern w:val="0"/>
          <w:sz w:val="32"/>
          <w:szCs w:val="32"/>
        </w:rPr>
        <w:t>二、部分商品价格变动原因分析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 w:cs="方正楷体_GBK"/>
          <w:sz w:val="32"/>
          <w:szCs w:val="32"/>
        </w:rPr>
        <w:t>（一）猪肉价格上涨原因。</w:t>
      </w:r>
      <w:r>
        <w:rPr>
          <w:rFonts w:hint="eastAsia" w:ascii="宋体" w:hAnsi="宋体" w:eastAsia="方正仿宋_GBK" w:cs="方正仿宋_GBK"/>
          <w:sz w:val="32"/>
          <w:szCs w:val="32"/>
        </w:rPr>
        <w:t>本</w:t>
      </w:r>
      <w:r>
        <w:rPr>
          <w:rFonts w:hint="eastAsia" w:ascii="宋体" w:hAnsi="宋体" w:eastAsia="方正仿宋_GBK"/>
          <w:sz w:val="32"/>
          <w:szCs w:val="32"/>
        </w:rPr>
        <w:t>月猪肉市场供应量相对充足，受春节提振影响，加之中小学开学，集团消费需求变强，供需博弈下，</w:t>
      </w:r>
      <w:r>
        <w:rPr>
          <w:rFonts w:hint="eastAsia" w:ascii="宋体" w:hAnsi="宋体" w:eastAsia="方正仿宋_GBK" w:cs="方正仿宋_GBK"/>
          <w:sz w:val="32"/>
          <w:szCs w:val="32"/>
        </w:rPr>
        <w:t>猪肉价格略涨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sz w:val="32"/>
          <w:szCs w:val="32"/>
        </w:rPr>
      </w:pPr>
      <w:r>
        <w:rPr>
          <w:rFonts w:ascii="宋体" w:hAnsi="宋体" w:eastAsia="方正楷体_GBK" w:cs="方正楷体_GBK"/>
          <w:sz w:val="32"/>
          <w:szCs w:val="32"/>
        </w:rPr>
        <w:t>（</w:t>
      </w:r>
      <w:r>
        <w:rPr>
          <w:rFonts w:hint="eastAsia" w:ascii="宋体" w:hAnsi="宋体" w:eastAsia="方正楷体_GBK" w:cs="方正楷体_GBK"/>
          <w:sz w:val="32"/>
          <w:szCs w:val="32"/>
        </w:rPr>
        <w:t>二</w:t>
      </w:r>
      <w:r>
        <w:rPr>
          <w:rFonts w:ascii="宋体" w:hAnsi="宋体" w:eastAsia="方正楷体_GBK" w:cs="方正楷体_GBK"/>
          <w:sz w:val="32"/>
          <w:szCs w:val="32"/>
        </w:rPr>
        <w:t>）</w:t>
      </w:r>
      <w:r>
        <w:rPr>
          <w:rFonts w:hint="eastAsia" w:ascii="宋体" w:hAnsi="宋体" w:eastAsia="方正楷体_GBK" w:cs="方正楷体_GBK"/>
          <w:sz w:val="32"/>
          <w:szCs w:val="32"/>
        </w:rPr>
        <w:t>蔬菜价格上涨</w:t>
      </w:r>
      <w:r>
        <w:rPr>
          <w:rFonts w:ascii="宋体" w:hAnsi="宋体" w:eastAsia="方正楷体_GBK" w:cs="方正楷体_GBK"/>
          <w:sz w:val="32"/>
          <w:szCs w:val="32"/>
        </w:rPr>
        <w:t>原因。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本月</w:t>
      </w:r>
      <w:r>
        <w:rPr>
          <w:rFonts w:hint="eastAsia" w:ascii="宋体" w:hAnsi="宋体" w:eastAsia="方正仿宋_GBK"/>
          <w:sz w:val="32"/>
          <w:szCs w:val="32"/>
        </w:rPr>
        <w:t>受寒潮影响，气温降低</w:t>
      </w:r>
      <w:r>
        <w:rPr>
          <w:rFonts w:ascii="Times New Roman" w:hAnsi="Times New Roman" w:eastAsia="方正仿宋_GBK" w:cs="Times New Roman"/>
          <w:sz w:val="32"/>
          <w:szCs w:val="32"/>
        </w:rPr>
        <w:t>，对蔬菜的正常生长及采收活动造成较大影响，</w:t>
      </w:r>
      <w:r>
        <w:rPr>
          <w:rFonts w:hint="eastAsia" w:ascii="宋体" w:hAnsi="宋体" w:eastAsia="方正仿宋_GBK"/>
          <w:sz w:val="32"/>
          <w:szCs w:val="32"/>
        </w:rPr>
        <w:t>部分蔬菜产地供应货源减少</w:t>
      </w:r>
      <w:r>
        <w:rPr>
          <w:rFonts w:ascii="Times New Roman" w:hAnsi="Times New Roman" w:eastAsia="方正仿宋_GBK" w:cs="Times New Roman"/>
          <w:sz w:val="32"/>
          <w:szCs w:val="32"/>
        </w:rPr>
        <w:t>，进入市场的蔬菜量变少，部分蔬菜价格走高。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其次</w:t>
      </w:r>
      <w:r>
        <w:rPr>
          <w:rFonts w:ascii="Times New Roman" w:hAnsi="Times New Roman" w:eastAsia="方正仿宋_GBK" w:cs="Times New Roman"/>
          <w:sz w:val="32"/>
          <w:szCs w:val="32"/>
        </w:rPr>
        <w:t>，由于中小学校开学，对蔬菜的需求有明显的拉动作用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宋体" w:hAnsi="宋体" w:eastAsia="方正仿宋_GBK"/>
          <w:sz w:val="32"/>
          <w:szCs w:val="32"/>
        </w:rPr>
        <w:t>导致价格上涨。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楷体_GBK" w:cs="方正楷体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</w:t>
      </w:r>
      <w:r>
        <w:rPr>
          <w:rFonts w:hint="eastAsia" w:ascii="宋体" w:hAnsi="宋体" w:eastAsia="方正楷体_GBK" w:cs="方正楷体_GBK"/>
          <w:sz w:val="32"/>
          <w:szCs w:val="32"/>
        </w:rPr>
        <w:t>三）鸡蛋价格下跌原因。</w:t>
      </w:r>
      <w:r>
        <w:rPr>
          <w:rFonts w:hint="eastAsia" w:ascii="宋体" w:hAnsi="宋体" w:eastAsia="方正仿宋_GBK"/>
          <w:sz w:val="32"/>
          <w:szCs w:val="32"/>
        </w:rPr>
        <w:t>鸡蛋市场供应充足，春节期间商家促销提量，加之节后产量恢复，运输成本价格降低等因素，鸡蛋价格下跌。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三、后期价格走势预测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（一）粮油价格总体稳定。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粮油</w:t>
      </w:r>
      <w:r>
        <w:rPr>
          <w:rFonts w:hint="eastAsia" w:ascii="Times New Roman" w:hAnsi="Times New Roman" w:eastAsia="方正仿宋_GBK"/>
          <w:sz w:val="32"/>
          <w:szCs w:val="32"/>
        </w:rPr>
        <w:t>供应充足，市场运行平稳，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预计后期粮油价格基本稳定。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（二）猪肉价格或下跌。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节后企业恢复生产，后期猪肉市场供应量或加大，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消费疲软，产品走货难度增加，导致猪源消化速度缓慢，供需失衡，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预计后期猪价或下跌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（三）蔬菜价格季节性下跌。</w:t>
      </w:r>
      <w:r>
        <w:rPr>
          <w:rFonts w:hint="eastAsia" w:ascii="宋体" w:hAnsi="宋体" w:eastAsia="方正仿宋_GBK" w:cs="方正仿宋_GBK"/>
          <w:sz w:val="32"/>
          <w:szCs w:val="32"/>
        </w:rPr>
        <w:t>天气回暖，受</w:t>
      </w:r>
      <w:r>
        <w:rPr>
          <w:rFonts w:ascii="宋体" w:hAnsi="宋体" w:eastAsia="方正仿宋_GBK" w:cs="方正仿宋_GBK"/>
          <w:sz w:val="32"/>
          <w:szCs w:val="32"/>
        </w:rPr>
        <w:t>蔬菜上市季节</w:t>
      </w:r>
      <w:r>
        <w:rPr>
          <w:rFonts w:hint="eastAsia" w:ascii="宋体" w:hAnsi="宋体" w:eastAsia="方正仿宋_GBK" w:cs="方正仿宋_GBK"/>
          <w:sz w:val="32"/>
          <w:szCs w:val="32"/>
        </w:rPr>
        <w:t>影响</w:t>
      </w:r>
      <w:r>
        <w:rPr>
          <w:rFonts w:ascii="宋体" w:hAnsi="宋体" w:eastAsia="方正仿宋_GBK" w:cs="方正仿宋_GBK"/>
          <w:sz w:val="32"/>
          <w:szCs w:val="32"/>
        </w:rPr>
        <w:t>，供应量增加，加上消费者购买力有限，</w:t>
      </w:r>
      <w:r>
        <w:rPr>
          <w:rFonts w:hint="eastAsia" w:ascii="宋体" w:hAnsi="宋体" w:eastAsia="方正仿宋_GBK" w:cs="方正仿宋_GBK"/>
          <w:sz w:val="32"/>
          <w:szCs w:val="32"/>
        </w:rPr>
        <w:t>预计后期</w:t>
      </w:r>
      <w:r>
        <w:rPr>
          <w:rFonts w:ascii="宋体" w:hAnsi="宋体" w:eastAsia="方正仿宋_GBK" w:cs="方正仿宋_GBK"/>
          <w:sz w:val="32"/>
          <w:szCs w:val="32"/>
        </w:rPr>
        <w:t>蔬菜价格</w:t>
      </w:r>
      <w:r>
        <w:rPr>
          <w:rFonts w:hint="eastAsia" w:ascii="宋体" w:hAnsi="宋体" w:eastAsia="方正仿宋_GBK" w:cs="方正仿宋_GBK"/>
          <w:sz w:val="32"/>
          <w:szCs w:val="32"/>
        </w:rPr>
        <w:t>或小幅下跌。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（四）鸡蛋价格或低位震荡下行。</w:t>
      </w:r>
      <w:r>
        <w:rPr>
          <w:rFonts w:ascii="宋体" w:hAnsi="宋体" w:eastAsia="方正仿宋_GBK" w:cs="方正仿宋_GBK"/>
          <w:sz w:val="32"/>
          <w:szCs w:val="32"/>
        </w:rPr>
        <w:t>鸡蛋价格通常会因为节日需求减少和生产逐渐恢复正常而下跌，供应量增加，市场供大于求，</w:t>
      </w:r>
      <w:r>
        <w:rPr>
          <w:rFonts w:hint="eastAsia" w:ascii="宋体" w:hAnsi="宋体" w:eastAsia="方正仿宋_GBK" w:cs="方正仿宋_GBK"/>
          <w:sz w:val="32"/>
          <w:szCs w:val="32"/>
        </w:rPr>
        <w:t>预计</w:t>
      </w:r>
      <w:r>
        <w:rPr>
          <w:rFonts w:ascii="宋体" w:hAnsi="宋体" w:eastAsia="方正仿宋_GBK" w:cs="方正仿宋_GBK"/>
          <w:sz w:val="32"/>
          <w:szCs w:val="32"/>
        </w:rPr>
        <w:t>鸡蛋价格</w:t>
      </w:r>
      <w:r>
        <w:rPr>
          <w:rFonts w:hint="eastAsia" w:ascii="宋体" w:hAnsi="宋体" w:eastAsia="方正仿宋_GBK" w:cs="方正仿宋_GBK"/>
          <w:sz w:val="32"/>
          <w:szCs w:val="32"/>
        </w:rPr>
        <w:t>或低位震荡下行。</w:t>
      </w: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bookmarkStart w:id="1" w:name="_GoBack"/>
      <w:bookmarkEnd w:id="1"/>
      <w:r>
        <w:rPr>
          <w:rFonts w:hint="eastAsia" w:ascii="宋体" w:hAnsi="宋体" w:eastAsia="方正小标宋_GBK" w:cs="方正小标宋_GBK"/>
          <w:sz w:val="44"/>
          <w:szCs w:val="44"/>
        </w:rPr>
        <w:t>重要民生商品价格监测情况表</w:t>
      </w: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tbl>
      <w:tblPr>
        <w:tblStyle w:val="5"/>
        <w:tblW w:w="88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7"/>
        <w:gridCol w:w="2623"/>
        <w:gridCol w:w="1377"/>
        <w:gridCol w:w="1028"/>
        <w:gridCol w:w="1095"/>
        <w:gridCol w:w="9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tblHeader/>
          <w:jc w:val="center"/>
        </w:trPr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商品名称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规格、等级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单  位</w:t>
            </w:r>
          </w:p>
        </w:tc>
        <w:tc>
          <w:tcPr>
            <w:tcW w:w="10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202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年1月均价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2</w:t>
            </w:r>
            <w:r>
              <w:rPr>
                <w:rFonts w:ascii="宋体" w:hAnsi="宋体" w:eastAsia="方正黑体_GBK" w:cs="方正黑体_GBK"/>
                <w:bCs/>
                <w:sz w:val="24"/>
              </w:rPr>
              <w:t>02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4年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月均价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趋势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1．粮食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  <w:highlight w:val="yellow"/>
              </w:rPr>
            </w:pPr>
          </w:p>
        </w:tc>
        <w:tc>
          <w:tcPr>
            <w:tcW w:w="1095" w:type="dxa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籼米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当地主销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粳米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东北大米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2.57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面粉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标准粉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2.43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2．食用油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left" w:pos="385"/>
              </w:tabs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大豆油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桶装一级浸出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60.30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56.9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菜籽油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桶装一级压榨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86.00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86.07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花生油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桶装一级压榨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157.36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155.57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食用调和油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77.69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76.57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3．肉禽蛋奶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后腿精瘦肉（散装）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15.71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16.73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去骨后腿肉（散装）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10.93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11.23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三线肉（散装）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13.85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14.07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纤排骨（散装）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22.40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腱子肉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散装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56.40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牛腩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散装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45.90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45.90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鸡肉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白条鸡、开膛、上等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15.95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15.95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鸡蛋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新鲜完整、鸡场蛋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5.70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5.33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牛奶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天友，250ml盒装纯牛奶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元/盒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3.00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国产奶粉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三段配方、听装900克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元/听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198.00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198.00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4．水产品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草鱼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9.09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9.66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花鲢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11.96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鲫鱼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9.61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10.06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5．蔬菜类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土豆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2.72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莲藕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4.53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5.37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白萝卜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1.02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1.24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胡萝卜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2.73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3.56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黄瓜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4.74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冬瓜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2.46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2.5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老南瓜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2.79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西红柿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5.71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5.32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茄子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4.96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青椒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4.14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4.76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尖椒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8.67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9.23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四季豆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4.44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5.99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西兰花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4.87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4.86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韭菜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6.05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6.59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芹菜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4.79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5.02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大葱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5.13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5.76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莲白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1.12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1.32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黄秧白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1.86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1.99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瓢儿白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2.94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3.14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油麦菜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2.78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2.94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6．水果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苹果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红富士一级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10.40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香蕉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4.59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酥梨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4.95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4.99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柑橘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当地主销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3.89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3.74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</w:tbl>
    <w:p>
      <w:pPr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新楷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RiMDM4MTZiZDNmNTEwZDE3ZmI4OWYwY2Y1N2RiZTIifQ=="/>
  </w:docVars>
  <w:rsids>
    <w:rsidRoot w:val="64163ED9"/>
    <w:rsid w:val="000079A7"/>
    <w:rsid w:val="00023937"/>
    <w:rsid w:val="00027D7B"/>
    <w:rsid w:val="000341B6"/>
    <w:rsid w:val="00040F22"/>
    <w:rsid w:val="00043A38"/>
    <w:rsid w:val="00044C4A"/>
    <w:rsid w:val="000478C2"/>
    <w:rsid w:val="00047ECE"/>
    <w:rsid w:val="00062F20"/>
    <w:rsid w:val="000776B2"/>
    <w:rsid w:val="000845D8"/>
    <w:rsid w:val="000857CB"/>
    <w:rsid w:val="00091F81"/>
    <w:rsid w:val="000A5B0B"/>
    <w:rsid w:val="000C7958"/>
    <w:rsid w:val="000D004E"/>
    <w:rsid w:val="000D179F"/>
    <w:rsid w:val="000D7018"/>
    <w:rsid w:val="000F2CF2"/>
    <w:rsid w:val="00100AF1"/>
    <w:rsid w:val="00111042"/>
    <w:rsid w:val="0011165F"/>
    <w:rsid w:val="00116CDF"/>
    <w:rsid w:val="00122296"/>
    <w:rsid w:val="00122616"/>
    <w:rsid w:val="00140562"/>
    <w:rsid w:val="0016009C"/>
    <w:rsid w:val="001622BC"/>
    <w:rsid w:val="00167A6A"/>
    <w:rsid w:val="00174004"/>
    <w:rsid w:val="00177446"/>
    <w:rsid w:val="00191CB6"/>
    <w:rsid w:val="001A550D"/>
    <w:rsid w:val="001B3714"/>
    <w:rsid w:val="001B6C38"/>
    <w:rsid w:val="001D644C"/>
    <w:rsid w:val="00202A59"/>
    <w:rsid w:val="00212C83"/>
    <w:rsid w:val="002132F3"/>
    <w:rsid w:val="00223E3E"/>
    <w:rsid w:val="0024238F"/>
    <w:rsid w:val="00253A47"/>
    <w:rsid w:val="0026559A"/>
    <w:rsid w:val="00271BFF"/>
    <w:rsid w:val="00283146"/>
    <w:rsid w:val="00297CC5"/>
    <w:rsid w:val="002C26CD"/>
    <w:rsid w:val="002C5FC7"/>
    <w:rsid w:val="002F51E2"/>
    <w:rsid w:val="00303360"/>
    <w:rsid w:val="003043B5"/>
    <w:rsid w:val="00322AE2"/>
    <w:rsid w:val="0033508B"/>
    <w:rsid w:val="00335D61"/>
    <w:rsid w:val="003532F5"/>
    <w:rsid w:val="003872F7"/>
    <w:rsid w:val="00394D24"/>
    <w:rsid w:val="00395C8B"/>
    <w:rsid w:val="003A4552"/>
    <w:rsid w:val="003B2161"/>
    <w:rsid w:val="003B6175"/>
    <w:rsid w:val="003C086B"/>
    <w:rsid w:val="003C4972"/>
    <w:rsid w:val="003D31D3"/>
    <w:rsid w:val="003E3F15"/>
    <w:rsid w:val="003F5192"/>
    <w:rsid w:val="003F680E"/>
    <w:rsid w:val="003F7D13"/>
    <w:rsid w:val="00402774"/>
    <w:rsid w:val="004050D5"/>
    <w:rsid w:val="004142AD"/>
    <w:rsid w:val="00415B9C"/>
    <w:rsid w:val="004450B5"/>
    <w:rsid w:val="004510E1"/>
    <w:rsid w:val="0045531C"/>
    <w:rsid w:val="004578B5"/>
    <w:rsid w:val="00491BDB"/>
    <w:rsid w:val="0049622D"/>
    <w:rsid w:val="004A4C38"/>
    <w:rsid w:val="004A6F16"/>
    <w:rsid w:val="004B559B"/>
    <w:rsid w:val="004D159B"/>
    <w:rsid w:val="004D2422"/>
    <w:rsid w:val="004D38BA"/>
    <w:rsid w:val="004E35E0"/>
    <w:rsid w:val="00505E64"/>
    <w:rsid w:val="00510DCA"/>
    <w:rsid w:val="00515302"/>
    <w:rsid w:val="00557B91"/>
    <w:rsid w:val="00562F51"/>
    <w:rsid w:val="005769FA"/>
    <w:rsid w:val="00580889"/>
    <w:rsid w:val="00586853"/>
    <w:rsid w:val="00594153"/>
    <w:rsid w:val="005A7BF9"/>
    <w:rsid w:val="005B31C2"/>
    <w:rsid w:val="005B7E21"/>
    <w:rsid w:val="005D59CF"/>
    <w:rsid w:val="005E6305"/>
    <w:rsid w:val="005E6CAC"/>
    <w:rsid w:val="00611D8C"/>
    <w:rsid w:val="00612E45"/>
    <w:rsid w:val="00620683"/>
    <w:rsid w:val="00625540"/>
    <w:rsid w:val="006451CF"/>
    <w:rsid w:val="00650FCE"/>
    <w:rsid w:val="00680456"/>
    <w:rsid w:val="00685FE4"/>
    <w:rsid w:val="0069205C"/>
    <w:rsid w:val="006A73D8"/>
    <w:rsid w:val="006B14DC"/>
    <w:rsid w:val="006C4127"/>
    <w:rsid w:val="006C7FEB"/>
    <w:rsid w:val="006F3A38"/>
    <w:rsid w:val="006F7DB0"/>
    <w:rsid w:val="00722469"/>
    <w:rsid w:val="0073488C"/>
    <w:rsid w:val="00742330"/>
    <w:rsid w:val="00743BB4"/>
    <w:rsid w:val="00744E6F"/>
    <w:rsid w:val="00745264"/>
    <w:rsid w:val="00746AB5"/>
    <w:rsid w:val="007535D9"/>
    <w:rsid w:val="00760D00"/>
    <w:rsid w:val="007723B9"/>
    <w:rsid w:val="00777255"/>
    <w:rsid w:val="007779F7"/>
    <w:rsid w:val="007866FA"/>
    <w:rsid w:val="007875CD"/>
    <w:rsid w:val="0079569F"/>
    <w:rsid w:val="007A3A1C"/>
    <w:rsid w:val="007C0FA1"/>
    <w:rsid w:val="007C1944"/>
    <w:rsid w:val="007C5B83"/>
    <w:rsid w:val="007D5502"/>
    <w:rsid w:val="007E4775"/>
    <w:rsid w:val="007F3BE9"/>
    <w:rsid w:val="007F621F"/>
    <w:rsid w:val="0080042C"/>
    <w:rsid w:val="008070CD"/>
    <w:rsid w:val="00813A25"/>
    <w:rsid w:val="008231F1"/>
    <w:rsid w:val="00825A18"/>
    <w:rsid w:val="00825BBD"/>
    <w:rsid w:val="00835CEB"/>
    <w:rsid w:val="00837121"/>
    <w:rsid w:val="00841B20"/>
    <w:rsid w:val="00856093"/>
    <w:rsid w:val="008673D4"/>
    <w:rsid w:val="008A07CC"/>
    <w:rsid w:val="008A2811"/>
    <w:rsid w:val="008B3377"/>
    <w:rsid w:val="008B4546"/>
    <w:rsid w:val="008C13AD"/>
    <w:rsid w:val="008C4925"/>
    <w:rsid w:val="008E096C"/>
    <w:rsid w:val="008E37B8"/>
    <w:rsid w:val="008F4A2C"/>
    <w:rsid w:val="00905983"/>
    <w:rsid w:val="009438A0"/>
    <w:rsid w:val="00944A9F"/>
    <w:rsid w:val="0096257A"/>
    <w:rsid w:val="00963471"/>
    <w:rsid w:val="009768B4"/>
    <w:rsid w:val="00982F45"/>
    <w:rsid w:val="00984EE1"/>
    <w:rsid w:val="00997AC8"/>
    <w:rsid w:val="009A4D5D"/>
    <w:rsid w:val="009A7F18"/>
    <w:rsid w:val="009C1C85"/>
    <w:rsid w:val="009C40FB"/>
    <w:rsid w:val="009D04C6"/>
    <w:rsid w:val="009E4326"/>
    <w:rsid w:val="009E5903"/>
    <w:rsid w:val="009E714F"/>
    <w:rsid w:val="009F78F1"/>
    <w:rsid w:val="00A034EB"/>
    <w:rsid w:val="00A04961"/>
    <w:rsid w:val="00A10F8F"/>
    <w:rsid w:val="00A63EF1"/>
    <w:rsid w:val="00A70E72"/>
    <w:rsid w:val="00A7410B"/>
    <w:rsid w:val="00AC1310"/>
    <w:rsid w:val="00AC1674"/>
    <w:rsid w:val="00AC4FC2"/>
    <w:rsid w:val="00AD14AD"/>
    <w:rsid w:val="00AD42F2"/>
    <w:rsid w:val="00AD5A75"/>
    <w:rsid w:val="00AE148E"/>
    <w:rsid w:val="00AE7E0B"/>
    <w:rsid w:val="00B025BB"/>
    <w:rsid w:val="00B12533"/>
    <w:rsid w:val="00B13538"/>
    <w:rsid w:val="00B37417"/>
    <w:rsid w:val="00B4636F"/>
    <w:rsid w:val="00B54199"/>
    <w:rsid w:val="00B618DB"/>
    <w:rsid w:val="00B664F0"/>
    <w:rsid w:val="00B665BE"/>
    <w:rsid w:val="00B7168B"/>
    <w:rsid w:val="00B75A0F"/>
    <w:rsid w:val="00B85EBC"/>
    <w:rsid w:val="00BA5DE1"/>
    <w:rsid w:val="00BA73AE"/>
    <w:rsid w:val="00BB2A47"/>
    <w:rsid w:val="00BB71B5"/>
    <w:rsid w:val="00BC28CE"/>
    <w:rsid w:val="00BC2DB8"/>
    <w:rsid w:val="00BC5B87"/>
    <w:rsid w:val="00BD529A"/>
    <w:rsid w:val="00BD6B43"/>
    <w:rsid w:val="00BF7136"/>
    <w:rsid w:val="00C06697"/>
    <w:rsid w:val="00C2476D"/>
    <w:rsid w:val="00C3417D"/>
    <w:rsid w:val="00C549B7"/>
    <w:rsid w:val="00C650FD"/>
    <w:rsid w:val="00C816E7"/>
    <w:rsid w:val="00C86C6F"/>
    <w:rsid w:val="00C92A3B"/>
    <w:rsid w:val="00CA1712"/>
    <w:rsid w:val="00CC5D9E"/>
    <w:rsid w:val="00CF1C62"/>
    <w:rsid w:val="00CF3048"/>
    <w:rsid w:val="00CF378D"/>
    <w:rsid w:val="00CF56EC"/>
    <w:rsid w:val="00D00FBA"/>
    <w:rsid w:val="00D17D1A"/>
    <w:rsid w:val="00D61033"/>
    <w:rsid w:val="00D7689E"/>
    <w:rsid w:val="00D853E4"/>
    <w:rsid w:val="00D87C6A"/>
    <w:rsid w:val="00D906EC"/>
    <w:rsid w:val="00D9290A"/>
    <w:rsid w:val="00D9501F"/>
    <w:rsid w:val="00D95858"/>
    <w:rsid w:val="00DD27E8"/>
    <w:rsid w:val="00DD4097"/>
    <w:rsid w:val="00DF722F"/>
    <w:rsid w:val="00E13894"/>
    <w:rsid w:val="00E20FC6"/>
    <w:rsid w:val="00E26D27"/>
    <w:rsid w:val="00E31BBE"/>
    <w:rsid w:val="00E4082E"/>
    <w:rsid w:val="00E4643C"/>
    <w:rsid w:val="00E473A5"/>
    <w:rsid w:val="00E5428D"/>
    <w:rsid w:val="00E6131F"/>
    <w:rsid w:val="00E649B9"/>
    <w:rsid w:val="00E84DCB"/>
    <w:rsid w:val="00E86FED"/>
    <w:rsid w:val="00E9229C"/>
    <w:rsid w:val="00EC7F86"/>
    <w:rsid w:val="00ED0EA9"/>
    <w:rsid w:val="00EE4C62"/>
    <w:rsid w:val="00EE7A8D"/>
    <w:rsid w:val="00EF4B45"/>
    <w:rsid w:val="00EF7321"/>
    <w:rsid w:val="00F162B5"/>
    <w:rsid w:val="00F16C46"/>
    <w:rsid w:val="00F21210"/>
    <w:rsid w:val="00F22B73"/>
    <w:rsid w:val="00F231C3"/>
    <w:rsid w:val="00F343C3"/>
    <w:rsid w:val="00F34973"/>
    <w:rsid w:val="00F7041B"/>
    <w:rsid w:val="00F709C4"/>
    <w:rsid w:val="00FA0931"/>
    <w:rsid w:val="00FA6344"/>
    <w:rsid w:val="00FB4B7E"/>
    <w:rsid w:val="00FC78B7"/>
    <w:rsid w:val="00FE6149"/>
    <w:rsid w:val="01EE5E5A"/>
    <w:rsid w:val="02DE7C7D"/>
    <w:rsid w:val="02E42DB9"/>
    <w:rsid w:val="02E6196B"/>
    <w:rsid w:val="04D255BF"/>
    <w:rsid w:val="052D36E5"/>
    <w:rsid w:val="05383ED4"/>
    <w:rsid w:val="05B02D2B"/>
    <w:rsid w:val="06202D3E"/>
    <w:rsid w:val="0662338A"/>
    <w:rsid w:val="06D766B6"/>
    <w:rsid w:val="087A578D"/>
    <w:rsid w:val="0A0A61FF"/>
    <w:rsid w:val="0A421BFC"/>
    <w:rsid w:val="0B1B585E"/>
    <w:rsid w:val="0BA54F4E"/>
    <w:rsid w:val="0DF32803"/>
    <w:rsid w:val="0DFD0380"/>
    <w:rsid w:val="0F7C33C8"/>
    <w:rsid w:val="100A3EF1"/>
    <w:rsid w:val="104D01F0"/>
    <w:rsid w:val="107F14D1"/>
    <w:rsid w:val="109B6B86"/>
    <w:rsid w:val="11636B89"/>
    <w:rsid w:val="11D84279"/>
    <w:rsid w:val="12211934"/>
    <w:rsid w:val="12FC69CF"/>
    <w:rsid w:val="14067033"/>
    <w:rsid w:val="143F754A"/>
    <w:rsid w:val="144E4655"/>
    <w:rsid w:val="14BB4103"/>
    <w:rsid w:val="14E135FC"/>
    <w:rsid w:val="157C0B63"/>
    <w:rsid w:val="15B226B8"/>
    <w:rsid w:val="16184DFC"/>
    <w:rsid w:val="16524266"/>
    <w:rsid w:val="167345BF"/>
    <w:rsid w:val="17127A9D"/>
    <w:rsid w:val="176564CC"/>
    <w:rsid w:val="19D11E91"/>
    <w:rsid w:val="19F17E3E"/>
    <w:rsid w:val="1AD456FE"/>
    <w:rsid w:val="1AF018C1"/>
    <w:rsid w:val="1B746F78"/>
    <w:rsid w:val="1BB50A55"/>
    <w:rsid w:val="1C7934F9"/>
    <w:rsid w:val="1CB6711D"/>
    <w:rsid w:val="1D3D45B5"/>
    <w:rsid w:val="1DE5415D"/>
    <w:rsid w:val="1EB54996"/>
    <w:rsid w:val="1F603D9C"/>
    <w:rsid w:val="202D76F6"/>
    <w:rsid w:val="203A606B"/>
    <w:rsid w:val="206D3F96"/>
    <w:rsid w:val="209B0B03"/>
    <w:rsid w:val="20BD316F"/>
    <w:rsid w:val="21DD50F3"/>
    <w:rsid w:val="22035A34"/>
    <w:rsid w:val="22B1219B"/>
    <w:rsid w:val="23863CED"/>
    <w:rsid w:val="24087590"/>
    <w:rsid w:val="244F172B"/>
    <w:rsid w:val="252B148B"/>
    <w:rsid w:val="259354E1"/>
    <w:rsid w:val="27F93D59"/>
    <w:rsid w:val="28603688"/>
    <w:rsid w:val="29320C42"/>
    <w:rsid w:val="29D1696B"/>
    <w:rsid w:val="29DC2ACC"/>
    <w:rsid w:val="2AE92C2D"/>
    <w:rsid w:val="2B582F13"/>
    <w:rsid w:val="2BA33645"/>
    <w:rsid w:val="2BE67443"/>
    <w:rsid w:val="2BF27B30"/>
    <w:rsid w:val="2C5C0232"/>
    <w:rsid w:val="2D542766"/>
    <w:rsid w:val="2E1C3F03"/>
    <w:rsid w:val="2E954DE4"/>
    <w:rsid w:val="2E9D277B"/>
    <w:rsid w:val="2F067A90"/>
    <w:rsid w:val="2F7C431F"/>
    <w:rsid w:val="2FA77BEE"/>
    <w:rsid w:val="2FD45B8C"/>
    <w:rsid w:val="2FDB3950"/>
    <w:rsid w:val="3069347C"/>
    <w:rsid w:val="307A0735"/>
    <w:rsid w:val="31EB5F00"/>
    <w:rsid w:val="321C4429"/>
    <w:rsid w:val="3268553C"/>
    <w:rsid w:val="334B1F47"/>
    <w:rsid w:val="341107A5"/>
    <w:rsid w:val="345312E6"/>
    <w:rsid w:val="358A43DF"/>
    <w:rsid w:val="38BB7B3D"/>
    <w:rsid w:val="38DC2546"/>
    <w:rsid w:val="39227B4B"/>
    <w:rsid w:val="394E7DEC"/>
    <w:rsid w:val="39672100"/>
    <w:rsid w:val="39C42A21"/>
    <w:rsid w:val="39E86BE5"/>
    <w:rsid w:val="3AC33322"/>
    <w:rsid w:val="3ACA6783"/>
    <w:rsid w:val="3AF17846"/>
    <w:rsid w:val="3B477CB7"/>
    <w:rsid w:val="3BA90120"/>
    <w:rsid w:val="3BFD0E4F"/>
    <w:rsid w:val="3CF60FF7"/>
    <w:rsid w:val="3D1759EA"/>
    <w:rsid w:val="3D5733A7"/>
    <w:rsid w:val="3E720994"/>
    <w:rsid w:val="3EAF2DED"/>
    <w:rsid w:val="3FAC6431"/>
    <w:rsid w:val="3FAE0EC1"/>
    <w:rsid w:val="40975443"/>
    <w:rsid w:val="40BB58A9"/>
    <w:rsid w:val="422C6A98"/>
    <w:rsid w:val="429F71AB"/>
    <w:rsid w:val="42D261AF"/>
    <w:rsid w:val="43464621"/>
    <w:rsid w:val="43860D47"/>
    <w:rsid w:val="45D4558D"/>
    <w:rsid w:val="46053331"/>
    <w:rsid w:val="486B73B4"/>
    <w:rsid w:val="491C4628"/>
    <w:rsid w:val="4A450C70"/>
    <w:rsid w:val="4A5C4BFA"/>
    <w:rsid w:val="4AC22884"/>
    <w:rsid w:val="4B7A5635"/>
    <w:rsid w:val="4C2C333A"/>
    <w:rsid w:val="4C973F28"/>
    <w:rsid w:val="4F4328B2"/>
    <w:rsid w:val="50016325"/>
    <w:rsid w:val="504D744C"/>
    <w:rsid w:val="506F14E1"/>
    <w:rsid w:val="50744D49"/>
    <w:rsid w:val="510E234E"/>
    <w:rsid w:val="511B51C5"/>
    <w:rsid w:val="51695F30"/>
    <w:rsid w:val="51D80D57"/>
    <w:rsid w:val="51F915A7"/>
    <w:rsid w:val="529B0ED9"/>
    <w:rsid w:val="52BB031B"/>
    <w:rsid w:val="54C87412"/>
    <w:rsid w:val="550B6B32"/>
    <w:rsid w:val="580B49EB"/>
    <w:rsid w:val="58EE31BF"/>
    <w:rsid w:val="59243D53"/>
    <w:rsid w:val="59CF2FF0"/>
    <w:rsid w:val="5AB133BB"/>
    <w:rsid w:val="5AD203D4"/>
    <w:rsid w:val="5B9635BD"/>
    <w:rsid w:val="5C3B449B"/>
    <w:rsid w:val="5D041BA8"/>
    <w:rsid w:val="5EE81D52"/>
    <w:rsid w:val="5F236203"/>
    <w:rsid w:val="5FBB5FF5"/>
    <w:rsid w:val="5FFB10B0"/>
    <w:rsid w:val="60F24E8B"/>
    <w:rsid w:val="61360420"/>
    <w:rsid w:val="614044DF"/>
    <w:rsid w:val="62791E6C"/>
    <w:rsid w:val="628F5F9D"/>
    <w:rsid w:val="629A17D8"/>
    <w:rsid w:val="62DD6C3B"/>
    <w:rsid w:val="64163ED9"/>
    <w:rsid w:val="643F0D73"/>
    <w:rsid w:val="660103BE"/>
    <w:rsid w:val="6695640D"/>
    <w:rsid w:val="680451DA"/>
    <w:rsid w:val="68EC075E"/>
    <w:rsid w:val="69633BD4"/>
    <w:rsid w:val="6B6B029E"/>
    <w:rsid w:val="6B827EC3"/>
    <w:rsid w:val="6B951E5C"/>
    <w:rsid w:val="6BC06C3D"/>
    <w:rsid w:val="6BF342A2"/>
    <w:rsid w:val="6CC0720B"/>
    <w:rsid w:val="6D2F4E5D"/>
    <w:rsid w:val="6DD45C9C"/>
    <w:rsid w:val="6E5972F9"/>
    <w:rsid w:val="6E947193"/>
    <w:rsid w:val="70B825D8"/>
    <w:rsid w:val="70C9514B"/>
    <w:rsid w:val="72B116C1"/>
    <w:rsid w:val="72D1172F"/>
    <w:rsid w:val="72F33D1D"/>
    <w:rsid w:val="74B9432F"/>
    <w:rsid w:val="7564619A"/>
    <w:rsid w:val="761B33ED"/>
    <w:rsid w:val="76A038F3"/>
    <w:rsid w:val="76B55418"/>
    <w:rsid w:val="76DF3083"/>
    <w:rsid w:val="778A4232"/>
    <w:rsid w:val="778B51DA"/>
    <w:rsid w:val="77DA2E34"/>
    <w:rsid w:val="796B7E2C"/>
    <w:rsid w:val="79BA48E0"/>
    <w:rsid w:val="79E3190F"/>
    <w:rsid w:val="7B890DF9"/>
    <w:rsid w:val="7BF26D9A"/>
    <w:rsid w:val="7C84180D"/>
    <w:rsid w:val="7D89550A"/>
    <w:rsid w:val="7D8C4BD1"/>
    <w:rsid w:val="7DB0773B"/>
    <w:rsid w:val="7E8D29F3"/>
    <w:rsid w:val="7EDC7492"/>
    <w:rsid w:val="7FBB6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550</Words>
  <Characters>3138</Characters>
  <Lines>26</Lines>
  <Paragraphs>7</Paragraphs>
  <TotalTime>9</TotalTime>
  <ScaleCrop>false</ScaleCrop>
  <LinksUpToDate>false</LinksUpToDate>
  <CharactersWithSpaces>3681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2023-12-20T01:52:00Z</dcterms:created>
  <dc:creator>云汐</dc:creator>
  <cp:lastModifiedBy>云汐</cp:lastModifiedBy>
  <cp:lastPrinted>2024-02-20T03:42:00Z</cp:lastPrinted>
  <dcterms:modified xsi:type="dcterms:W3CDTF">2024-04-09T03:29:17Z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D818BBBF7048404EB49E43B7623FE80A</vt:lpwstr>
  </property>
</Properties>
</file>