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  <w:lang w:val="en-US" w:eastAsia="zh-CN"/>
        </w:rPr>
        <w:t>291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李市镇农村饮水管网改建工程</w:t>
      </w: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r>
        <w:rPr>
          <w:color w:val="auto"/>
          <w:kern w:val="2"/>
        </w:rPr>
        <w:t>重庆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市江津区李市镇人民政府</w:t>
      </w:r>
      <w:r>
        <w:rPr>
          <w:color w:val="auto"/>
          <w:kern w:val="2"/>
        </w:rPr>
        <w:t>：</w:t>
      </w:r>
    </w:p>
    <w:p>
      <w:pPr>
        <w:keepNext w:val="0"/>
        <w:keepLines w:val="0"/>
        <w:widowControl w:val="0"/>
        <w:suppressLineNumbers w:val="0"/>
        <w:overflowPunct/>
        <w:adjustRightInd/>
        <w:spacing w:before="0" w:beforeAutospacing="0" w:after="0" w:afterAutospacing="0" w:line="579" w:lineRule="exact"/>
        <w:ind w:left="0" w:right="0" w:firstLineChars="200" w:firstLine="632"/>
        <w:jc w:val="both"/>
        <w:textAlignment w:val="auto"/>
        <w:rPr>
          <w:rFonts w:ascii="方正仿宋_GBK" w:cs="方正仿宋_GBK"/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镇报</w:t>
      </w:r>
      <w:r>
        <w:rPr>
          <w:color w:val="auto"/>
          <w:kern w:val="2"/>
          <w:lang w:eastAsia="zh-CN"/>
        </w:rPr>
        <w:t>来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《关于申请</w:t>
      </w:r>
      <w:r>
        <w:rPr>
          <w:rFonts w:ascii="Times New Roman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李市镇农村饮水管网改建工程</w:t>
      </w:r>
      <w:r>
        <w:rPr>
          <w:rFonts w:ascii="Times New Roman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李市府函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106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号)及相关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附件资料</w:t>
      </w:r>
      <w:r>
        <w:rPr>
          <w:rFonts w:ascii="方正仿宋_GBK" w:cs="方正仿宋_GBK"/>
          <w:color w:val="auto"/>
          <w:kern w:val="2"/>
        </w:rPr>
        <w:t>收悉。</w:t>
      </w:r>
      <w:r>
        <w:rPr>
          <w:rFonts w:ascii="方正仿宋_GBK" w:cs="方正仿宋_GBK"/>
          <w:color w:val="auto"/>
          <w:kern w:val="2"/>
          <w:lang w:eastAsia="zh-CN"/>
        </w:rPr>
        <w:t>根据政府投资管理相关规定，</w:t>
      </w:r>
      <w:r>
        <w:rPr>
          <w:rFonts w:ascii="方正仿宋_GBK" w:cs="方正仿宋_GBK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改善项目区域群众饮用水现状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rFonts w:ascii="方正仿宋_GBK" w:cs="方正仿宋_GBK" w:hint="eastAsia"/>
          <w:color w:val="auto"/>
          <w:kern w:val="2"/>
        </w:rPr>
        <w:t>码：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2511-500116-04-01-880274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ascii="方正仿宋_GBK" w:cs="方正仿宋_GBK" w:hint="eastAsia"/>
          <w:color w:val="auto"/>
          <w:kern w:val="2"/>
        </w:rPr>
        <w:t>三、项目法人：重庆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市江津区李市镇人民政府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方正仿宋_GBK" w:cs="方正仿宋_GBK" w:hint="eastAsia"/>
          <w:color w:val="auto"/>
          <w:kern w:val="2"/>
          <w:shd w:val="clear" w:color="auto" w:fill="auto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rFonts w:ascii="方正仿宋_GBK" w:cs="方正仿宋_GBK" w:hint="eastAsia"/>
          <w:color w:val="auto"/>
          <w:kern w:val="2"/>
        </w:rPr>
        <w:t>：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江津区李市镇沙埂村、双河村、洞塘村</w:t>
      </w:r>
      <w:r>
        <w:rPr>
          <w:rFonts w:ascii="方正仿宋_GBK" w:cs="方正仿宋_GBK" w:hint="eastAsia"/>
          <w:color w:val="auto"/>
          <w:kern w:val="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项目在沙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埂村新建φ110的PE管约2.0km； 洞塘村新建φ110的PE管约2.9km，新建φ50在PE管约3.3km；双河村1组水厂购置一体化净水设备一套，处理能力400m3/d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水厂的清水池治漏，新建φ110的PE管约0.4km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195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162.2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23.51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9.29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争取大中型水库移民后期扶持资金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580" w:lineRule="exact"/>
        <w:jc w:val="center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3" w:name="approveUnit1"/>
      <w:r>
        <w:rPr>
          <w:color w:val="auto"/>
          <w:kern w:val="2"/>
        </w:rPr>
        <w:t>重庆市江津区发展和改革委员会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21</w:t>
      </w:r>
      <w:r>
        <w:rPr>
          <w:rFonts w:hint="eastAsia"/>
          <w:color w:val="auto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江津区规资局，区水利局、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21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  <w:bookmarkEnd w:id="3"/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Body Text First Indent 2"/>
    <w:basedOn w:val="15"/>
    <w:next w:val="17"/>
    <w:pPr>
      <w:widowControl w:val="0"/>
      <w:spacing w:after="120" w:afterAutospacing="0"/>
      <w:ind w:firstLine="42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7">
    <w:name w:val="footer"/>
    <w:basedOn w:val="0"/>
    <w:next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20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272</TotalTime>
  <Application>Yozo_Office</Application>
  <Pages>2</Pages>
  <Words>606</Words>
  <Characters>699</Characters>
  <Lines>41</Lines>
  <Paragraphs>18</Paragraphs>
  <CharactersWithSpaces>738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2025-11-17T02:12:00Z</cp:lastPrinted>
  <dcterms:created xsi:type="dcterms:W3CDTF">2025-08-06T17:08:00Z</dcterms:created>
  <dcterms:modified xsi:type="dcterms:W3CDTF">2025-11-27T06:15:34Z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525DA769FDA04728BF0945BF379D79E9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