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</w:rPr>
      </w:pPr>
      <w:bookmarkStart w:id="1" w:name="approveNum"/>
      <w:r>
        <w:rPr>
          <w:rFonts w:hint="eastAsia"/>
          <w:iCs/>
        </w:rPr>
        <w:t>津发改审</w:t>
      </w:r>
      <w:r>
        <w:rPr>
          <w:rFonts w:ascii="方正仿宋_GBK" w:cs="方正仿宋_GBK"/>
        </w:rPr>
        <w:t>〔</w:t>
      </w:r>
      <w:r>
        <w:rPr>
          <w:rFonts w:ascii="方正仿宋_GBK" w:cs="方正仿宋_GBK" w:hint="eastAsia"/>
        </w:rPr>
        <w:t>2025</w:t>
      </w:r>
      <w:r>
        <w:rPr>
          <w:rFonts w:ascii="方正仿宋_GBK" w:cs="方正仿宋_GBK"/>
        </w:rPr>
        <w:t>〕</w:t>
      </w:r>
      <w:r>
        <w:rPr>
          <w:rFonts w:ascii="方正仿宋_GBK" w:cs="方正仿宋_GBK" w:hint="eastAsia"/>
        </w:rPr>
        <w:t>2</w:t>
      </w:r>
      <w:r>
        <w:rPr>
          <w:rFonts w:ascii="方正仿宋_GBK" w:cs="方正仿宋_GBK" w:hint="eastAsia"/>
          <w:lang w:val="en-US" w:eastAsia="zh-CN"/>
        </w:rPr>
        <w:t>65</w:t>
      </w:r>
      <w:r>
        <w:rPr>
          <w:rFonts w:ascii="方正仿宋_GBK" w:cs="方正仿宋_GBK"/>
        </w:rPr>
        <w:t>号</w:t>
      </w:r>
      <w:bookmarkEnd w:id="1"/>
    </w:p>
    <w:p>
      <w:pPr>
        <w:spacing w:line="240" w:lineRule="auto"/>
        <w:jc w:val="center"/>
        <w:rPr>
          <w:bCs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kern w:val="2"/>
          <w:sz w:val="44"/>
          <w:szCs w:val="44"/>
        </w:rPr>
      </w:pPr>
    </w:p>
    <w:p>
      <w:pPr>
        <w:overflowPunct w:val="0"/>
        <w:adjustRightInd/>
        <w:spacing w:line="560" w:lineRule="exact"/>
        <w:jc w:val="center"/>
        <w:textAlignment w:val="auto"/>
        <w:rPr>
          <w:rFonts w:ascii="方正小标宋_GBK" w:eastAsia="方正小标宋_GBK" w:cs="方正小标宋_GBK" w:hint="eastAsia"/>
          <w:kern w:val="2"/>
          <w:sz w:val="44"/>
          <w:szCs w:val="44"/>
        </w:rPr>
      </w:pPr>
      <w:bookmarkStart w:id="2" w:name="approveUnit"/>
      <w:r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/>
        </w:rPr>
        <w:t>重庆市江津区发展和改革委员会</w:t>
      </w:r>
      <w:bookmarkEnd w:id="2"/>
    </w:p>
    <w:p>
      <w:pPr>
        <w:overflowPunct w:val="0"/>
        <w:adjustRightInd/>
        <w:spacing w:line="560" w:lineRule="exact"/>
        <w:jc w:val="center"/>
        <w:textAlignment w:val="auto"/>
        <w:rPr>
          <w:rFonts w:ascii="方正小标宋_GBK" w:eastAsia="方正小标宋_GBK" w:cs="方正小标宋_GBK" w:hint="eastAsia"/>
          <w:kern w:val="2"/>
          <w:sz w:val="44"/>
          <w:szCs w:val="44"/>
        </w:rPr>
      </w:pPr>
      <w:r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/>
        </w:rPr>
        <w:t>关于</w:t>
      </w:r>
      <w:r>
        <w:rPr>
          <w:rFonts w:ascii="方正小标宋_GBK" w:eastAsia="方正小标宋_GBK" w:cs="方正小标宋_GBK" w:hint="eastAsia"/>
          <w:i w:val="0"/>
          <w:iCs w:val="0"/>
          <w:caps w:val="0"/>
          <w:smallCaps w:val="0"/>
          <w:spacing w:val="0"/>
          <w:kern w:val="2"/>
          <w:sz w:val="44"/>
          <w:szCs w:val="44"/>
          <w:shd w:val="clear" w:color="auto" w:fill="auto"/>
        </w:rPr>
        <w:t>重庆市江津区森林草原火灾高危险区（高风险区）综合治理项目</w:t>
      </w:r>
      <w:r>
        <w:rPr>
          <w:rFonts w:ascii="方正小标宋_GBK" w:eastAsia="方正小标宋_GBK" w:cs="方正小标宋_GBK" w:hint="eastAsia"/>
          <w:kern w:val="2"/>
          <w:sz w:val="44"/>
          <w:szCs w:val="44"/>
          <w:lang w:val="en-US" w:eastAsia="zh-CN"/>
        </w:rPr>
        <w:t>可行性研究报告的批复</w:t>
      </w:r>
    </w:p>
    <w:p>
      <w:pPr>
        <w:overflowPunct w:val="0"/>
        <w:adjustRightInd/>
        <w:spacing w:line="600" w:lineRule="exact"/>
        <w:textAlignment w:val="auto"/>
        <w:rPr>
          <w:kern w:val="2"/>
        </w:rPr>
      </w:pPr>
    </w:p>
    <w:p>
      <w:pPr>
        <w:overflowPunct/>
        <w:adjustRightInd w:val="0"/>
        <w:spacing w:line="600" w:lineRule="exact"/>
        <w:textAlignment w:val="baseline"/>
        <w:rPr>
          <w:rFonts w:ascii="方正仿宋_GBK" w:cs="方正仿宋_GBK" w:hint="eastAsia"/>
          <w:kern w:val="2"/>
        </w:rPr>
      </w:pPr>
      <w:bookmarkStart w:id="3" w:name="projectDept"/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重庆市</w:t>
      </w:r>
      <w:r>
        <w:rPr>
          <w:rFonts w:ascii="方正仿宋_GBK" w:eastAsia="方正仿宋_GBK" w:cs="方正仿宋_GBK" w:hint="eastAsia"/>
          <w:i w:val="0"/>
          <w:iCs w:val="0"/>
          <w:caps w:val="0"/>
          <w:smallCaps w:val="0"/>
          <w:spacing w:val="0"/>
          <w:kern w:val="2"/>
          <w:sz w:val="32"/>
          <w:szCs w:val="32"/>
          <w:shd w:val="clear" w:color="auto" w:fill="auto"/>
        </w:rPr>
        <w:t>江津区林业局</w:t>
      </w:r>
      <w:bookmarkEnd w:id="3"/>
      <w:r>
        <w:rPr>
          <w:rFonts w:ascii="方正仿宋_GBK" w:cs="方正仿宋_GBK" w:hint="eastAsia"/>
          <w:kern w:val="2"/>
        </w:rPr>
        <w:t>：</w:t>
      </w:r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600" w:lineRule="exact"/>
        <w:ind w:left="0" w:right="0" w:firstLineChars="200" w:firstLine="632"/>
        <w:jc w:val="left"/>
        <w:textAlignment w:val="auto"/>
        <w:rPr>
          <w:kern w:val="2"/>
        </w:rPr>
      </w:pPr>
      <w:r>
        <w:rPr>
          <w:rFonts w:hint="eastAsia"/>
          <w:kern w:val="2"/>
        </w:rPr>
        <w:t>你</w:t>
      </w:r>
      <w:r>
        <w:rPr>
          <w:rFonts w:hint="eastAsia"/>
          <w:kern w:val="2"/>
          <w:lang w:eastAsia="zh-CN"/>
        </w:rPr>
        <w:t>局报来</w:t>
      </w:r>
      <w:r>
        <w:rPr>
          <w:rFonts w:ascii="Times New Roman" w:eastAsia="方正仿宋_GBK" w:cs="Times New Roman" w:hAnsi="Times New Roman" w:hint="eastAsia"/>
          <w:kern w:val="2"/>
          <w:sz w:val="32"/>
          <w:szCs w:val="32"/>
          <w:lang w:val="en-US" w:eastAsia="zh-CN"/>
        </w:rPr>
        <w:t>《关于申请审批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2"/>
          <w:sz w:val="32"/>
          <w:szCs w:val="32"/>
          <w:shd w:val="clear" w:color="auto" w:fill="auto"/>
        </w:rPr>
        <w:t>重庆市江津区森林草原火灾高危险区（高风险区）综合治理项目</w:t>
      </w:r>
      <w:r>
        <w:rPr>
          <w:rFonts w:ascii="Times New Roman" w:eastAsia="方正仿宋_GBK" w:cs="Times New Roman" w:hAnsi="Times New Roman" w:hint="eastAsia"/>
          <w:kern w:val="2"/>
          <w:sz w:val="32"/>
          <w:szCs w:val="32"/>
          <w:lang w:val="en-US" w:eastAsia="zh-CN"/>
        </w:rPr>
        <w:t>可行性研究报告的函》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（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津林函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72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号)及相关附件资料</w:t>
      </w:r>
      <w:r>
        <w:rPr>
          <w:kern w:val="2"/>
        </w:rPr>
        <w:t>收悉。</w:t>
      </w:r>
      <w:r>
        <w:rPr>
          <w:rFonts w:hint="eastAsia"/>
          <w:kern w:val="2"/>
          <w:lang w:eastAsia="zh-CN"/>
        </w:rPr>
        <w:t>该项目经（</w:t>
      </w:r>
      <w:r>
        <w:rPr>
          <w:rFonts w:hint="eastAsia"/>
          <w:iCs/>
        </w:rPr>
        <w:t>津发改审</w:t>
      </w:r>
      <w:r>
        <w:rPr>
          <w:rFonts w:ascii="方正仿宋_GBK" w:cs="方正仿宋_GBK"/>
        </w:rPr>
        <w:t>〔</w:t>
      </w:r>
      <w:r>
        <w:rPr>
          <w:rFonts w:ascii="方正仿宋_GBK" w:cs="方正仿宋_GBK" w:hint="eastAsia"/>
        </w:rPr>
        <w:t>2025</w:t>
      </w:r>
      <w:r>
        <w:rPr>
          <w:rFonts w:ascii="方正仿宋_GBK" w:cs="方正仿宋_GBK"/>
        </w:rPr>
        <w:t>〕</w:t>
      </w:r>
      <w:r>
        <w:rPr>
          <w:rFonts w:ascii="方正仿宋_GBK" w:cs="方正仿宋_GBK" w:hint="eastAsia"/>
        </w:rPr>
        <w:t>2</w:t>
      </w:r>
      <w:r>
        <w:rPr>
          <w:rFonts w:ascii="方正仿宋_GBK" w:cs="方正仿宋_GBK" w:hint="eastAsia"/>
          <w:lang w:val="en-US" w:eastAsia="zh-CN"/>
        </w:rPr>
        <w:t>45</w:t>
      </w:r>
      <w:r>
        <w:rPr>
          <w:rFonts w:ascii="方正仿宋_GBK" w:cs="方正仿宋_GBK"/>
        </w:rPr>
        <w:t>号</w:t>
      </w:r>
      <w:r>
        <w:rPr>
          <w:rFonts w:hint="eastAsia"/>
          <w:kern w:val="2"/>
          <w:lang w:eastAsia="zh-CN"/>
        </w:rPr>
        <w:t>）批复项目建议书，</w:t>
      </w:r>
      <w:r>
        <w:rPr>
          <w:rFonts w:hint="eastAsia"/>
          <w:kern w:val="2"/>
        </w:rPr>
        <w:t>根据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政府投资项目管理相</w:t>
      </w: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关规定</w:t>
      </w:r>
      <w:r>
        <w:rPr>
          <w:kern w:val="2"/>
        </w:rPr>
        <w:t>，</w:t>
      </w:r>
      <w:r>
        <w:rPr>
          <w:rFonts w:hint="eastAsia"/>
          <w:kern w:val="2"/>
        </w:rPr>
        <w:t>经研究，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现就有关事宜批复如下：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kern w:val="2"/>
        </w:rPr>
      </w:pPr>
      <w:r>
        <w:rPr>
          <w:rFonts w:hint="eastAsia"/>
          <w:kern w:val="2"/>
        </w:rPr>
        <w:t>一、</w:t>
      </w:r>
      <w:r>
        <w:rPr>
          <w:rFonts w:hint="eastAsia"/>
          <w:iCs/>
          <w:kern w:val="2"/>
        </w:rPr>
        <w:t>为</w:t>
      </w:r>
      <w:r>
        <w:rPr>
          <w:rFonts w:hint="eastAsia"/>
          <w:iCs/>
          <w:kern w:val="2"/>
          <w:lang w:eastAsia="zh-CN"/>
        </w:rPr>
        <w:t>推进森林防火基础设施建设</w:t>
      </w:r>
      <w:r>
        <w:rPr>
          <w:rFonts w:hint="eastAsia"/>
          <w:kern w:val="2"/>
          <w:lang w:eastAsia="zh-CN"/>
        </w:rPr>
        <w:t>，提高森林防火减灾救灾能力，</w:t>
      </w:r>
      <w:r>
        <w:rPr>
          <w:rFonts w:hint="eastAsia"/>
          <w:kern w:val="2"/>
        </w:rPr>
        <w:t>同意实施该项目。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2"/>
        </w:rPr>
      </w:pPr>
      <w:r>
        <w:rPr>
          <w:rFonts w:hint="eastAsia"/>
          <w:kern w:val="32"/>
        </w:rPr>
        <w:t>二、项目</w:t>
      </w:r>
      <w:r>
        <w:rPr>
          <w:rFonts w:hint="eastAsia"/>
          <w:kern w:val="2"/>
        </w:rPr>
        <w:t>代码：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2"/>
          <w:sz w:val="32"/>
          <w:szCs w:val="32"/>
          <w:shd w:val="clear" w:color="auto" w:fill="auto"/>
        </w:rPr>
        <w:t>2508-500116-04-01-313416</w:t>
      </w:r>
      <w:r>
        <w:rPr>
          <w:rFonts w:hint="eastAsia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kern w:val="2"/>
        </w:rPr>
      </w:pPr>
      <w:r>
        <w:rPr>
          <w:rFonts w:hint="eastAsia"/>
          <w:kern w:val="32"/>
        </w:rPr>
        <w:t>三、项目法人：</w:t>
      </w:r>
      <w:r>
        <w:rPr>
          <w:rFonts w:ascii="方正仿宋_GBK" w:cs="方正仿宋_GBK" w:hint="eastAsia"/>
          <w:kern w:val="2"/>
          <w:sz w:val="32"/>
          <w:szCs w:val="32"/>
          <w:lang w:val="en-US" w:eastAsia="zh-CN"/>
        </w:rPr>
        <w:t>重庆市</w:t>
      </w:r>
      <w:r>
        <w:rPr>
          <w:rFonts w:ascii="方正仿宋_GBK" w:eastAsia="方正仿宋_GBK" w:cs="方正仿宋_GBK" w:hint="eastAsia"/>
          <w:i w:val="0"/>
          <w:iCs w:val="0"/>
          <w:caps w:val="0"/>
          <w:smallCaps w:val="0"/>
          <w:spacing w:val="0"/>
          <w:kern w:val="2"/>
          <w:sz w:val="32"/>
          <w:szCs w:val="32"/>
          <w:shd w:val="clear" w:color="auto" w:fill="auto"/>
        </w:rPr>
        <w:t>江津区林业局</w:t>
      </w:r>
      <w:r>
        <w:rPr>
          <w:rFonts w:hint="eastAsia"/>
          <w:kern w:val="32"/>
          <w:lang w:val="en-US" w:eastAsia="zh-CN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kern w:val="32"/>
        </w:rPr>
      </w:pPr>
      <w:r>
        <w:rPr>
          <w:rFonts w:hint="eastAsia"/>
          <w:kern w:val="32"/>
        </w:rPr>
        <w:t>四、项目建设地点：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spacing w:val="0"/>
          <w:kern w:val="32"/>
          <w:sz w:val="32"/>
          <w:szCs w:val="32"/>
          <w:shd w:val="clear" w:color="auto" w:fill="auto"/>
        </w:rPr>
        <w:t>江津区区内柏林镇、四屏镇、夏坝镇、油溪镇、李市镇的森林防火重点林区</w:t>
      </w:r>
      <w:r>
        <w:rPr>
          <w:rFonts w:hint="eastAsia"/>
          <w:kern w:val="32"/>
          <w:lang w:val="en-US" w:eastAsia="zh-CN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2"/>
          <w:lang w:val="en-US" w:eastAsia="zh-CN"/>
        </w:rPr>
      </w:pPr>
      <w:r>
        <w:rPr>
          <w:kern w:val="32"/>
        </w:rPr>
        <w:t>五、</w:t>
      </w:r>
      <w:r>
        <w:t>建设规模、标准及主要建设内容</w:t>
      </w:r>
      <w:r>
        <w:rPr>
          <w:rFonts w:hint="eastAsia"/>
          <w:kern w:val="2"/>
        </w:rPr>
        <w:t>：</w:t>
      </w:r>
      <w:bookmarkStart w:id="4" w:name="scaleContent"/>
      <w:r>
        <w:rPr>
          <w:rFonts w:hint="eastAsia"/>
          <w:kern w:val="2"/>
          <w:lang w:val="en-US" w:eastAsia="zh-CN"/>
        </w:rPr>
        <w:t>主要围绕火源管控体系、火情监测体系、以水治火体系和队伍扑救能力提升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2"/>
          <w:lang w:val="en-US" w:eastAsia="zh-CN"/>
        </w:rPr>
      </w:pPr>
      <w:r>
        <w:rPr>
          <w:rFonts w:hint="eastAsia"/>
          <w:kern w:val="2"/>
          <w:lang w:val="en-US" w:eastAsia="zh-CN"/>
        </w:rPr>
        <w:t>建设。具体内容如下：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2"/>
          <w:lang w:val="en-US" w:eastAsia="zh-CN"/>
        </w:rPr>
      </w:pPr>
      <w:r>
        <w:rPr>
          <w:rFonts w:hint="eastAsia"/>
          <w:kern w:val="2"/>
          <w:lang w:val="en-US" w:eastAsia="zh-CN"/>
        </w:rPr>
        <w:t>1.工程施工：新建林火视频监控30套、新建防火检查站8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2"/>
          <w:lang w:val="en-US" w:eastAsia="zh-CN"/>
        </w:rPr>
      </w:pPr>
      <w:r>
        <w:rPr>
          <w:rFonts w:hint="eastAsia"/>
          <w:kern w:val="2"/>
          <w:lang w:val="en-US" w:eastAsia="zh-CN"/>
        </w:rPr>
        <w:t>座、新建森林消防水箱（60m³）69口、新建固定式复合翼无人机场3个及安装机场配套设备、新建VHF波段自组网通信设备25套。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2"/>
          <w:lang w:val="en-US" w:eastAsia="zh-CN"/>
        </w:rPr>
      </w:pPr>
      <w:r>
        <w:rPr>
          <w:rFonts w:hint="eastAsia"/>
          <w:kern w:val="2"/>
          <w:lang w:val="en-US" w:eastAsia="zh-CN"/>
        </w:rPr>
        <w:t>2.设备购置：风力灭火机350台；无人机30台；油锯350把；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2"/>
        </w:rPr>
      </w:pPr>
      <w:r>
        <w:rPr>
          <w:rFonts w:hint="eastAsia"/>
          <w:kern w:val="2"/>
          <w:lang w:val="en-US" w:eastAsia="zh-CN"/>
        </w:rPr>
        <w:t>巡护对讲机300部；消防水泵300套，其中高效能消防水泵（含水管）200套，高扬程消防水泵（含水管）100套；摩托车100辆，其中双轮摩托车70辆，四轮摩托车30辆。</w:t>
      </w:r>
      <w:bookmarkEnd w:id="4"/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000000"/>
        </w:rPr>
      </w:pPr>
      <w:r>
        <w:rPr>
          <w:color w:val="000000"/>
        </w:rPr>
        <w:t>六、</w:t>
      </w:r>
      <w:r>
        <w:rPr>
          <w:rFonts w:hint="eastAsia"/>
          <w:kern w:val="2"/>
        </w:rPr>
        <w:t>投资估算及资金来源：</w:t>
      </w:r>
      <w:r>
        <w:rPr>
          <w:rFonts w:hint="eastAsia"/>
          <w:kern w:val="2"/>
          <w:lang w:val="en-US" w:eastAsia="zh-CN"/>
        </w:rPr>
        <w:t>总投资5984.4万元，其中：</w:t>
      </w:r>
      <w:bookmarkStart w:id="5" w:name="constructionInvestMoney"/>
      <w:r>
        <w:rPr>
          <w:rFonts w:hint="eastAsia"/>
          <w:kern w:val="2"/>
          <w:lang w:val="en-US" w:eastAsia="zh-CN"/>
        </w:rPr>
        <w:t>工程费用（含设备购置费）</w:t>
      </w:r>
      <w:bookmarkEnd w:id="5"/>
      <w:r>
        <w:rPr>
          <w:rFonts w:hint="eastAsia"/>
          <w:kern w:val="2"/>
          <w:lang w:val="en-US" w:eastAsia="zh-CN"/>
        </w:rPr>
        <w:t>5297万元，工程建设其他费402.43万元，基本预备费284.97万元。资金来源为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争取中央预算内投资和区财政配套</w:t>
      </w:r>
      <w:r>
        <w:rPr>
          <w:rFonts w:hint="eastAsia"/>
          <w:kern w:val="2"/>
          <w:lang w:val="en-US" w:eastAsia="zh-CN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000000"/>
        </w:rPr>
      </w:pPr>
      <w:r>
        <w:rPr>
          <w:color w:val="000000"/>
        </w:rPr>
        <w:t>七、建设工期：</w:t>
      </w:r>
      <w:r>
        <w:rPr>
          <w:rFonts w:hint="eastAsia"/>
          <w:color w:val="000000"/>
          <w:lang w:val="en-US" w:eastAsia="zh-CN"/>
        </w:rPr>
        <w:t>2年</w:t>
      </w:r>
      <w:r>
        <w:rPr>
          <w:color w:val="000000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  <w:r>
        <w:rPr>
          <w:color w:val="000000"/>
        </w:rPr>
        <w:t>八、招标</w:t>
      </w:r>
      <w:r>
        <w:rPr>
          <w:rFonts w:hint="eastAsia"/>
          <w:color w:val="000000"/>
        </w:rPr>
        <w:t>核准</w:t>
      </w:r>
      <w:r>
        <w:rPr>
          <w:color w:val="000000"/>
        </w:rPr>
        <w:t>：</w:t>
      </w:r>
      <w:r>
        <w:rPr>
          <w:rFonts w:hint="eastAsia"/>
          <w:color w:val="000000"/>
        </w:rPr>
        <w:t>详见附表</w:t>
      </w:r>
      <w:r>
        <w:rPr>
          <w:rFonts w:cs="方正仿宋_GBK" w:hint="eastAsia"/>
          <w:kern w:val="2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</w:pPr>
      <w:r>
        <w:rPr>
          <w:rFonts w:cs="方正仿宋_GBK" w:hint="eastAsia"/>
          <w:kern w:val="2"/>
        </w:rPr>
        <w:t>九、</w:t>
      </w:r>
      <w:r>
        <w:rPr>
          <w:rFonts w:ascii="方正仿宋_GBK" w:eastAsia="方正仿宋_GBK" w:cs="方正仿宋_GBK"/>
          <w:kern w:val="2"/>
          <w:sz w:val="32"/>
          <w:szCs w:val="32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kern w:val="2"/>
          <w:sz w:val="32"/>
          <w:szCs w:val="32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</w:pP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</w:pPr>
      <w:r>
        <w:rPr>
          <w:rFonts w:ascii="方正仿宋_GBK" w:eastAsia="方正仿宋_GBK" w:cs="方正仿宋_GBK" w:hint="eastAsia"/>
          <w:bCs/>
          <w:kern w:val="2"/>
          <w:sz w:val="32"/>
          <w:szCs w:val="32"/>
          <w:lang w:val="en-US" w:eastAsia="zh-CN"/>
        </w:rPr>
        <w:t>附件：招标投标核准意见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jc w:val="right"/>
        <w:textAlignment w:val="auto"/>
        <w:rPr>
          <w:kern w:val="2"/>
        </w:rPr>
      </w:pPr>
      <w:bookmarkStart w:id="6" w:name="approveUnit1"/>
      <w:r>
        <w:rPr>
          <w:kern w:val="2"/>
        </w:rPr>
        <w:t>重庆市江津区发展和改革委员会</w:t>
      </w:r>
      <w:bookmarkEnd w:id="6"/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kern w:val="2"/>
        </w:rPr>
      </w:pPr>
      <w:r>
        <w:rPr>
          <w:kern w:val="2"/>
        </w:rPr>
        <w:t xml:space="preserve">                      </w:t>
      </w:r>
      <w:r>
        <w:rPr>
          <w:rFonts w:hint="eastAsia"/>
          <w:kern w:val="2"/>
        </w:rPr>
        <w:t xml:space="preserve"> </w:t>
      </w:r>
      <w:r>
        <w:rPr>
          <w:kern w:val="2"/>
        </w:rPr>
        <w:t xml:space="preserve">    </w:t>
      </w:r>
      <w:r>
        <w:rPr>
          <w:rFonts w:hint="eastAsia"/>
          <w:kern w:val="2"/>
        </w:rPr>
        <w:t>2025年</w:t>
      </w:r>
      <w:r>
        <w:rPr>
          <w:rFonts w:hint="eastAsia"/>
          <w:kern w:val="2"/>
          <w:lang w:val="en-US" w:eastAsia="zh-CN"/>
        </w:rPr>
        <w:t>9</w:t>
      </w:r>
      <w:r>
        <w:rPr>
          <w:rFonts w:hint="eastAsia"/>
          <w:kern w:val="2"/>
        </w:rPr>
        <w:t>月</w:t>
      </w:r>
      <w:r>
        <w:rPr>
          <w:rFonts w:hint="eastAsia"/>
          <w:kern w:val="2"/>
          <w:lang w:val="en-US" w:eastAsia="zh-CN"/>
        </w:rPr>
        <w:t>22</w:t>
      </w:r>
      <w:r>
        <w:rPr>
          <w:rFonts w:hint="eastAsia"/>
          <w:kern w:val="2"/>
        </w:rPr>
        <w:t xml:space="preserve">日  </w:t>
      </w:r>
    </w:p>
    <w:p>
      <w:pPr>
        <w:overflowPunct w:val="0"/>
        <w:adjustRightInd/>
        <w:spacing w:line="560" w:lineRule="exact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kern w:val="2"/>
        </w:rPr>
      </w:pP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抄送：区财政局、</w:t>
      </w:r>
      <w:r>
        <w:rPr>
          <w:rFonts w:ascii="方正仿宋_GBK" w:hint="eastAsia"/>
          <w:sz w:val="28"/>
          <w:szCs w:val="28"/>
          <w:lang w:eastAsia="zh-CN"/>
        </w:rPr>
        <w:t>区林业局、</w:t>
      </w:r>
      <w:r>
        <w:rPr>
          <w:rFonts w:ascii="方正仿宋_GBK" w:eastAsia="方正仿宋_GBK" w:hint="eastAsia"/>
          <w:sz w:val="28"/>
          <w:szCs w:val="28"/>
        </w:rPr>
        <w:t>区审计局、区统计局</w:t>
      </w:r>
      <w:r>
        <w:rPr>
          <w:rFonts w:ascii="方正仿宋_GBK" w:eastAsia="方正仿宋_GBK" w:hint="eastAsia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sz w:val="28"/>
          <w:szCs w:val="28"/>
        </w:rPr>
        <w:t>年</w:t>
      </w:r>
      <w:r>
        <w:rPr>
          <w:rFonts w:ascii="方正仿宋_GBK" w:hint="eastAsia"/>
          <w:sz w:val="28"/>
          <w:szCs w:val="28"/>
          <w:lang w:val="en-US" w:eastAsia="zh-CN"/>
        </w:rPr>
        <w:t>9</w:t>
      </w:r>
      <w:r>
        <w:rPr>
          <w:rFonts w:ascii="方正仿宋_GBK" w:eastAsia="方正仿宋_GBK" w:hint="eastAsia"/>
          <w:sz w:val="28"/>
          <w:szCs w:val="28"/>
        </w:rPr>
        <w:t>月</w:t>
      </w:r>
      <w:r>
        <w:rPr>
          <w:rFonts w:ascii="方正仿宋_GBK" w:hint="eastAsia"/>
          <w:sz w:val="28"/>
          <w:szCs w:val="28"/>
          <w:lang w:val="en-US" w:eastAsia="zh-CN"/>
        </w:rPr>
        <w:t>22</w:t>
      </w:r>
      <w:r>
        <w:rPr>
          <w:rFonts w:ascii="方正仿宋_GBK" w:eastAsia="方正仿宋_GBK" w:hint="eastAsia"/>
          <w:sz w:val="28"/>
          <w:szCs w:val="28"/>
        </w:rPr>
        <w:t>日印发</w:t>
      </w:r>
    </w:p>
    <w:p>
      <w:pPr>
        <w:keepNext w:val="0"/>
        <w:keepLines w:val="0"/>
        <w:widowControl/>
        <w:suppressLineNumbers w:val="0"/>
        <w:spacing w:beforeAutospacing="1" w:afterAutospacing="1"/>
        <w:ind w:left="0"/>
        <w:jc w:val="left"/>
      </w:pPr>
      <w:r>
        <w:rPr>
          <w:rFonts w:ascii="方正黑体_GBK" w:eastAsia="方正黑体_GBK" w:cs="方正黑体_GBK"/>
          <w:kern w:val="2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spacing w:beforeAutospacing="1" w:afterAutospacing="1" w:line="560" w:lineRule="exact"/>
        <w:ind w:left="0"/>
        <w:jc w:val="center"/>
        <w:rPr>
          <w:spacing w:val="-11"/>
        </w:rPr>
      </w:pPr>
      <w:r>
        <w:rPr>
          <w:rFonts w:ascii="方正小标宋_GBK" w:eastAsia="方正小标宋_GBK" w:cs="方正小标宋_GBK" w:hint="eastAsia"/>
          <w:i w:val="0"/>
          <w:iCs w:val="0"/>
          <w:caps w:val="0"/>
          <w:smallCaps w:val="0"/>
          <w:spacing w:val="-11"/>
          <w:kern w:val="2"/>
          <w:sz w:val="32"/>
          <w:szCs w:val="32"/>
          <w:shd w:val="clear" w:color="auto" w:fill="auto"/>
        </w:rPr>
        <w:t>重庆市江津区森林草原火灾高危险区（高风险区）综合治理项目</w:t>
      </w:r>
      <w:r>
        <w:rPr>
          <w:rFonts w:ascii="方正小标宋_GBK" w:eastAsia="方正小标宋_GBK" w:cs="方正小标宋_GBK" w:hint="eastAsia"/>
          <w:spacing w:val="-11"/>
          <w:kern w:val="2"/>
          <w:sz w:val="32"/>
          <w:szCs w:val="32"/>
          <w:lang w:val="en-US" w:eastAsia="zh-CN"/>
        </w:rPr>
        <w:t>招标投标核准意见</w:t>
      </w:r>
    </w:p>
    <w:tbl>
      <w:tblPr>
        <w:jc w:val="center"/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75"/>
        <w:gridCol w:w="1171"/>
        <w:gridCol w:w="1132"/>
        <w:gridCol w:w="1160"/>
        <w:gridCol w:w="1132"/>
        <w:gridCol w:w="1128"/>
        <w:gridCol w:w="1184"/>
      </w:tblGrid>
      <w:tr>
        <w:trPr>
          <w:trHeight w:val="528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招标范围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招标组织形式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招标方式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不采用招标方式</w:t>
            </w:r>
          </w:p>
        </w:tc>
      </w:tr>
      <w:tr>
        <w:trPr>
          <w:trHeight w:val="604"/>
        </w:trPr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全部招标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部分招标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自行招标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委托招标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公开招标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邀请招标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rPr>
          <w:trHeight w:val="436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勘察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</w:tr>
      <w:tr>
        <w:trPr>
          <w:trHeight w:val="436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设计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</w:tr>
      <w:tr>
        <w:trPr>
          <w:trHeight w:val="436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施工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trHeight w:val="436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监理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</w:tr>
      <w:tr>
        <w:trPr>
          <w:trHeight w:val="751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both"/>
            </w:pPr>
            <w:r>
              <w:rPr>
                <w:rFonts w:ascii="宋体" w:eastAsia="宋体" w:cs="宋体" w:hint="eastAsia"/>
                <w:kern w:val="2"/>
                <w:sz w:val="21"/>
                <w:szCs w:val="21"/>
                <w:lang w:val="en-US" w:eastAsia="zh-CN"/>
              </w:rPr>
              <w:t>重要材料及设备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ascii="Times New Roman" w:eastAsia="方正仿宋_GBK" w:cs="Times New Roman" w:hAnsi="Times New Roman"/>
                <w:sz w:val="32"/>
                <w:szCs w:val="32"/>
                <w:lang w:val="en-US" w:eastAsia="zh-CN" w:bidi="ar-SA"/>
              </w:rPr>
            </w:pPr>
            <w:r>
              <w:rPr>
                <w:rFonts w:ascii="方正书宋_GBK" w:eastAsia="方正书宋_GBK" w:cs="方正书宋_GBK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Times New Roman" w:eastAsia="宋体" w:cs="Times New Roman" w:hAnsi="Times New Roman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</w:p>
        </w:tc>
      </w:tr>
      <w:tr>
        <w:trPr>
          <w:cantSplit/>
          <w:trHeight w:val="35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left"/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审批部门核准意见说明：</w:t>
            </w:r>
            <w:r>
              <w:rPr>
                <w:rFonts w:ascii="方正仿宋_GBK" w:eastAsia="方正仿宋_GBK" w:cs="Times New Roman" w:hint="eastAsia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00" w:firstLine="412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核准。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560" w:lineRule="exact"/>
              <w:ind w:left="0" w:firstLine="390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请按照《中华人民共和国招标投标法》等法律法规、规章和相关规定，规范招标投标行为。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450" w:firstLine="5043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重庆市江津区发展和改革委员会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700" w:firstLine="5558"/>
              <w:jc w:val="left"/>
            </w:pP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2025年</w:t>
            </w:r>
            <w:r>
              <w:rPr>
                <w:rFonts w:ascii="方正仿宋_GBK" w:cs="方正仿宋_GBK" w:hint="eastAsia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方正仿宋_GBK" w:cs="方正仿宋_GBK" w:hint="eastAsia"/>
                <w:kern w:val="2"/>
                <w:sz w:val="21"/>
                <w:szCs w:val="21"/>
                <w:lang w:val="en-US" w:eastAsia="zh-CN"/>
              </w:rPr>
              <w:t>22</w:t>
            </w:r>
            <w:r>
              <w:rPr>
                <w:rFonts w:ascii="方正仿宋_GBK" w:eastAsia="方正仿宋_GBK" w:cs="方正仿宋_GBK" w:hint="eastAsia"/>
                <w:kern w:val="2"/>
                <w:sz w:val="21"/>
                <w:szCs w:val="21"/>
                <w:lang w:val="en-US" w:eastAsia="zh-CN"/>
              </w:rPr>
              <w:t>日</w:t>
            </w:r>
          </w:p>
        </w:tc>
      </w:tr>
    </w:tbl>
    <w:p>
      <w:pPr>
        <w:spacing w:line="240" w:lineRule="auto"/>
        <w:rPr>
          <w:sz w:val="28"/>
          <w:szCs w:val="28"/>
        </w:rPr>
      </w:pPr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274</TotalTime>
  <Application>Yozo_Office</Application>
  <Pages>4</Pages>
  <Words>1035</Words>
  <Characters>1129</Characters>
  <Lines>124</Lines>
  <Paragraphs>55</Paragraphs>
  <CharactersWithSpaces>1183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2025-09-22T01:43:04Z</cp:lastPrinted>
  <dcterms:created xsi:type="dcterms:W3CDTF">2025-08-06T17:08:00Z</dcterms:created>
  <dcterms:modified xsi:type="dcterms:W3CDTF">2025-09-29T08:12:43Z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C0419018CA3C43A99244737E60423A1D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