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62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bookmarkStart w:id="2" w:name="approveUnit"/>
      <w:r>
        <w:rPr>
          <w:rFonts w:eastAsia="方正小标宋_GBK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柏林镇小月垭应急水源联通工程</w:t>
      </w:r>
      <w:r>
        <w:rPr>
          <w:rFonts w:eastAsia="方正小标宋_GBK" w:hint="eastAsia"/>
          <w:kern w:val="2"/>
          <w:sz w:val="44"/>
          <w:szCs w:val="44"/>
        </w:rPr>
        <w:t>可研</w:t>
      </w:r>
      <w:r>
        <w:rPr>
          <w:rFonts w:eastAsia="方正小标宋_GBK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widowControl/>
        <w:overflowPunct w:val="0"/>
        <w:adjustRightInd/>
        <w:spacing w:line="520" w:lineRule="exact"/>
        <w:ind w:firstLine="0"/>
        <w:jc w:val="left"/>
        <w:textAlignment w:val="auto"/>
        <w:rPr>
          <w:rFonts w:ascii="方正仿宋_GBK" w:cs="方正仿宋_GBK" w:hint="eastAsia"/>
          <w:kern w:val="2"/>
        </w:rPr>
      </w:pP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重庆市江津区柏林镇人民政府</w:t>
      </w:r>
      <w:r>
        <w:rPr>
          <w:rFonts w:ascii="方正仿宋_GBK" w:cs="方正仿宋_GBK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52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ascii="方正仿宋_GBK" w:cs="方正仿宋_GBK" w:hint="eastAsia"/>
          <w:kern w:val="2"/>
          <w:lang w:eastAsia="zh-CN"/>
        </w:rPr>
        <w:t>镇</w:t>
      </w:r>
      <w:r>
        <w:rPr>
          <w:rFonts w:ascii="Times New Roman" w:cs="Times New Roman" w:hAnsi="Times New Roman" w:hint="eastAsia"/>
          <w:kern w:val="2"/>
          <w:lang w:eastAsia="zh-CN"/>
        </w:rPr>
        <w:t>报来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柏林镇小月垭应急水源联通工程</w:t>
      </w:r>
      <w:r>
        <w:rPr>
          <w:rFonts w:ascii="Times New Roman" w:cs="Times New Roman" w:hAnsi="Times New Roman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的函》（</w:t>
      </w:r>
      <w:r>
        <w:rPr>
          <w:rFonts w:cs="Times New Roman" w:hint="eastAsia"/>
          <w:kern w:val="2"/>
          <w:sz w:val="32"/>
          <w:szCs w:val="32"/>
          <w:lang w:val="en-US" w:eastAsia="zh-CN"/>
        </w:rPr>
        <w:t>柏林府函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88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</w:rPr>
        <w:t>根据</w:t>
      </w:r>
      <w:r>
        <w:rPr>
          <w:rFonts w:hint="eastAsia"/>
          <w:kern w:val="2"/>
          <w:lang w:eastAsia="zh-CN"/>
        </w:rPr>
        <w:t>区水利局、财政局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</w:t>
      </w:r>
      <w:r>
        <w:rPr>
          <w:rFonts w:cs="Times New Roman" w:hint="eastAsia"/>
          <w:kern w:val="2"/>
          <w:sz w:val="32"/>
          <w:szCs w:val="32"/>
          <w:lang w:val="en-US" w:eastAsia="zh-CN"/>
        </w:rPr>
        <w:t>调整2025年市财政衔接推进乡村振兴补助（农村供水保障）资金计划的通知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》（</w:t>
      </w:r>
      <w:r>
        <w:rPr>
          <w:rFonts w:cs="Times New Roman" w:hint="eastAsia"/>
          <w:kern w:val="2"/>
          <w:sz w:val="32"/>
          <w:szCs w:val="32"/>
          <w:lang w:val="en-US" w:eastAsia="zh-CN"/>
        </w:rPr>
        <w:t>津水利发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106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</w:t>
      </w:r>
      <w:r>
        <w:rPr>
          <w:kern w:val="2"/>
        </w:rPr>
        <w:t>，</w:t>
      </w:r>
      <w:r>
        <w:rPr>
          <w:rFonts w:hint="eastAsia"/>
          <w:kern w:val="2"/>
          <w:lang w:eastAsia="zh-CN"/>
        </w:rPr>
        <w:t>结合区水利局意见，</w:t>
      </w:r>
      <w:r>
        <w:rPr>
          <w:rFonts w:hint="eastAsia"/>
          <w:kern w:val="2"/>
        </w:rPr>
        <w:t>经研究，</w:t>
      </w:r>
      <w:r>
        <w:rPr>
          <w:rFonts w:hint="eastAsia"/>
          <w:kern w:val="2"/>
          <w:lang w:eastAsia="zh-CN"/>
        </w:rPr>
        <w:t>原则同意该项目建设，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切实提高水资源利用率，提升项目区居民生活质量，同意实施该项目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iCs/>
          <w:kern w:val="2"/>
        </w:rPr>
      </w:pPr>
      <w:r>
        <w:rPr>
          <w:rFonts w:hint="eastAsia"/>
          <w:kern w:val="32"/>
        </w:rPr>
        <w:t>二、项目代码</w:t>
      </w:r>
      <w:r>
        <w:rPr>
          <w:rFonts w:hint="eastAsia"/>
          <w:iCs/>
          <w:kern w:val="2"/>
        </w:rPr>
        <w:t>：</w:t>
      </w:r>
      <w:r>
        <w:rPr>
          <w:rFonts w:ascii="Times New Roman" w:eastAsia="方正仿宋_GBK" w:cs="Times New Roman" w:hAnsi="Times New Roman" w:hint="eastAsia"/>
          <w:i w:val="0"/>
          <w:iCs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2509-500116-04-01-725144</w:t>
      </w:r>
      <w:r>
        <w:rPr>
          <w:rFonts w:hint="eastAsia"/>
          <w:iCs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iCs/>
          <w:kern w:val="2"/>
        </w:rPr>
      </w:pPr>
      <w:r>
        <w:rPr>
          <w:rFonts w:hint="eastAsia"/>
          <w:kern w:val="32"/>
        </w:rPr>
        <w:t>三、项目法</w:t>
      </w:r>
      <w:r>
        <w:rPr>
          <w:rFonts w:hint="eastAsia"/>
          <w:iCs/>
          <w:kern w:val="2"/>
        </w:rPr>
        <w:t>人：</w:t>
      </w:r>
      <w:r>
        <w:rPr>
          <w:rFonts w:ascii="Times New Roman" w:eastAsia="方正仿宋_GBK" w:cs="Times New Roman" w:hAnsi="Times New Roman" w:hint="eastAsia"/>
          <w:i w:val="0"/>
          <w:iCs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重庆市江津区柏林镇人民政府</w:t>
      </w:r>
      <w:r>
        <w:rPr>
          <w:rFonts w:hint="eastAsia"/>
          <w:iCs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iCs/>
          <w:kern w:val="2"/>
        </w:rPr>
      </w:pPr>
      <w:r>
        <w:rPr>
          <w:rFonts w:hint="eastAsia"/>
          <w:kern w:val="32"/>
        </w:rPr>
        <w:t>四、项目建设</w:t>
      </w:r>
      <w:r>
        <w:rPr>
          <w:rFonts w:hint="eastAsia"/>
          <w:iCs/>
          <w:kern w:val="2"/>
        </w:rPr>
        <w:t>地点：</w:t>
      </w:r>
      <w:r>
        <w:rPr>
          <w:rFonts w:ascii="Times New Roman" w:eastAsia="方正仿宋_GBK" w:cs="Times New Roman" w:hAnsi="Times New Roman" w:hint="eastAsia"/>
          <w:i w:val="0"/>
          <w:iCs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江津区四面山镇双凤村</w:t>
      </w:r>
      <w:r>
        <w:rPr>
          <w:rFonts w:hint="eastAsia"/>
          <w:iCs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32"/>
        </w:rPr>
        <w:t>五、</w:t>
      </w:r>
      <w:r>
        <w:t>建设规模、标准及主要建设内容</w:t>
      </w:r>
      <w:r>
        <w:rPr>
          <w:rFonts w:hint="eastAsia"/>
          <w:kern w:val="2"/>
        </w:rPr>
        <w:t>：</w:t>
      </w:r>
      <w:bookmarkStart w:id="3" w:name="scaleContent"/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bookmarkEnd w:id="3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新建输水管道1470m，对小月垭隧洞前2处管道破坏处进行整改，更换输水管道7800m，配套闸阀井27座，包含分水闸阀井19座，排气阀井8座，以及对输水管道沿线部分闸阀进行更换等</w:t>
      </w:r>
      <w:r>
        <w:rPr>
          <w:rFonts w:hint="eastAsia"/>
          <w:color w:val="auto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color w:val="000000"/>
        </w:rPr>
        <w:t>总投资</w:t>
      </w:r>
      <w:r>
        <w:rPr>
          <w:rFonts w:hint="eastAsia"/>
          <w:color w:val="000000"/>
          <w:lang w:val="en-US" w:eastAsia="zh-CN"/>
        </w:rPr>
        <w:t>289.36</w:t>
      </w:r>
      <w:r>
        <w:rPr>
          <w:color w:val="000000"/>
        </w:rPr>
        <w:t>万元，其中</w:t>
      </w:r>
      <w:r>
        <w:rPr>
          <w:rFonts w:hint="eastAsia"/>
          <w:color w:val="000000"/>
          <w:lang w:eastAsia="zh-CN"/>
        </w:rPr>
        <w:t>工程费用</w:t>
      </w:r>
      <w:r>
        <w:rPr>
          <w:rFonts w:hint="eastAsia"/>
          <w:color w:val="000000"/>
          <w:lang w:val="en-US" w:eastAsia="zh-CN"/>
        </w:rPr>
        <w:t>236.39万元，工程建设其他费39.19万元，基本预备费13.78万元。</w:t>
      </w:r>
      <w:r>
        <w:rPr>
          <w:rFonts w:hint="eastAsia"/>
          <w:kern w:val="2"/>
        </w:rPr>
        <w:t>资金来源为</w:t>
      </w:r>
      <w:r>
        <w:rPr>
          <w:rFonts w:hint="eastAsia"/>
          <w:kern w:val="2"/>
          <w:lang w:eastAsia="zh-CN"/>
        </w:rPr>
        <w:t>市级补助资金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个月</w:t>
      </w:r>
      <w:r>
        <w:rPr>
          <w:color w:val="000000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Chars="200" w:firstLine="632"/>
        <w:jc w:val="left"/>
      </w:pPr>
      <w:r>
        <w:rPr>
          <w:color w:val="000000"/>
        </w:rPr>
        <w:t>八、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overflowPunct w:val="0"/>
        <w:adjustRightInd/>
        <w:spacing w:line="560" w:lineRule="exact"/>
        <w:ind w:firstLineChars="200" w:firstLine="632"/>
        <w:jc w:val="right"/>
        <w:textAlignment w:val="auto"/>
        <w:rPr>
          <w:kern w:val="2"/>
        </w:rPr>
      </w:pPr>
      <w:bookmarkStart w:id="4" w:name="approveUnit1"/>
      <w:r>
        <w:rPr>
          <w:kern w:val="2"/>
        </w:rPr>
        <w:t>重庆市江津区发展和改革委员会</w:t>
      </w:r>
      <w:bookmarkEnd w:id="4"/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</w:t>
      </w:r>
      <w:r>
        <w:rPr>
          <w:rFonts w:hint="eastAsia"/>
          <w:kern w:val="2"/>
          <w:lang w:val="en-US" w:eastAsia="zh-CN"/>
        </w:rPr>
        <w:t xml:space="preserve">    </w:t>
      </w:r>
      <w:r>
        <w:rPr>
          <w:kern w:val="2"/>
        </w:rPr>
        <w:t xml:space="preserve">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9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17</w:t>
      </w:r>
      <w:r>
        <w:rPr>
          <w:rFonts w:hint="eastAsia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江津区规资局，区水利局、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17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</Application>
  <Pages>2</Pages>
  <Words>665</Words>
  <Characters>741</Characters>
  <Lines>46</Lines>
  <Paragraphs>18</Paragraphs>
  <CharactersWithSpaces>778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2025-09-16T08:30:00Z</cp:lastPrinted>
  <dcterms:created xsi:type="dcterms:W3CDTF">2025-08-06T17:08:00Z</dcterms:created>
  <dcterms:modified xsi:type="dcterms:W3CDTF">2025-09-22T02:15:11Z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3EC4E9FC90864801AB29FE45F32B4082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