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0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  <w:lang w:val="en-US" w:eastAsia="zh-CN"/>
        </w:rPr>
        <w:t>258</w:t>
      </w:r>
      <w:r>
        <w:rPr>
          <w:rFonts w:ascii="方正仿宋_GBK" w:cs="方正仿宋_GBK"/>
          <w:color w:val="auto"/>
        </w:rPr>
        <w:t>号</w:t>
      </w:r>
      <w:bookmarkEnd w:id="0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1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1"/>
    </w:p>
    <w:p>
      <w:pPr>
        <w:overflowPunct w:val="0"/>
        <w:adjustRightInd/>
        <w:spacing w:line="580" w:lineRule="exact"/>
        <w:jc w:val="center"/>
        <w:textAlignment w:val="auto"/>
        <w:rPr>
          <w:rFonts w:ascii="Times New Roman" w:eastAsia="方正小标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</w:pPr>
      <w:r>
        <w:rPr>
          <w:rFonts w:eastAsia="方正小标宋_GBK"/>
          <w:color w:val="auto"/>
          <w:kern w:val="2"/>
          <w:sz w:val="44"/>
          <w:szCs w:val="44"/>
        </w:rPr>
        <w:t>关</w:t>
      </w:r>
      <w:r>
        <w:rPr>
          <w:rFonts w:ascii="Times New Roman" w:eastAsia="方正小标宋_GBK" w:cs="Times New Roman" w:hAnsi="Times New Roman" w:hint="eastAsia"/>
          <w:color w:val="auto"/>
          <w:kern w:val="2"/>
          <w:sz w:val="44"/>
          <w:szCs w:val="44"/>
        </w:rPr>
        <w:t>于</w:t>
      </w:r>
      <w:r>
        <w:rPr>
          <w:rFonts w:ascii="Times New Roman" w:eastAsia="方正小标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吴滩镇公共服务中心建设项目</w:t>
      </w: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ascii="Times New Roman" w:eastAsia="方正小标宋_GBK" w:cs="Times New Roman" w:hAnsi="Times New Roman" w:hint="eastAsia"/>
          <w:color w:val="auto"/>
          <w:kern w:val="2"/>
          <w:sz w:val="44"/>
          <w:szCs w:val="44"/>
          <w:lang w:eastAsia="zh-CN"/>
        </w:rPr>
        <w:t>可行性研究报</w:t>
      </w:r>
      <w:r>
        <w:rPr>
          <w:rFonts w:eastAsia="方正小标宋_GBK" w:hint="eastAsia"/>
          <w:color w:val="auto"/>
          <w:kern w:val="2"/>
          <w:sz w:val="44"/>
          <w:szCs w:val="44"/>
          <w:lang w:eastAsia="zh-CN"/>
        </w:rPr>
        <w:t>告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widowControl/>
        <w:overflowPunct w:val="0"/>
        <w:adjustRightInd/>
        <w:spacing w:line="600" w:lineRule="exact"/>
        <w:ind w:firstLine="0"/>
        <w:jc w:val="left"/>
        <w:textAlignment w:val="auto"/>
        <w:rPr>
          <w:rFonts w:ascii="Times New Roman" w:cs="Times New Roman" w:hAnsi="Times New Roman" w:hint="eastAsia"/>
          <w:color w:val="auto"/>
          <w:kern w:val="2"/>
          <w:shd w:val="clear" w:color="auto" w:fill="auto"/>
        </w:rPr>
      </w:pPr>
      <w:bookmarkStart w:id="2" w:name="projectDept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重庆市江津区吴滩镇人民政府</w:t>
      </w:r>
      <w:bookmarkEnd w:id="2"/>
      <w:r>
        <w:rPr>
          <w:rFonts w:ascii="Times New Roman" w:cs="Times New Roman" w:hAnsi="Times New Roman" w:hint="eastAsia"/>
          <w:color w:val="auto"/>
          <w:kern w:val="2"/>
          <w:shd w:val="clear" w:color="auto" w:fill="auto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镇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关于申请审批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吴滩镇公共服务中心建设项目</w:t>
      </w:r>
      <w:r>
        <w:rPr>
          <w:rFonts w:ascii="Times New Roman" w:cs="Times New Roman" w:hAnsi="Times New Roman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的函》（</w:t>
      </w:r>
      <w:r>
        <w:rPr>
          <w:rFonts w:ascii="Times New Roman" w:cs="Times New Roman" w:hAnsi="Times New Roman" w:hint="eastAsia"/>
          <w:color w:val="auto"/>
          <w:kern w:val="2"/>
          <w:sz w:val="32"/>
          <w:szCs w:val="32"/>
          <w:lang w:val="en-US" w:eastAsia="zh-CN"/>
        </w:rPr>
        <w:t>吴滩府函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Times New Roman" w:cs="Times New Roman" w:hAnsi="Times New Roman" w:hint="eastAsia"/>
          <w:color w:val="auto"/>
          <w:kern w:val="2"/>
          <w:sz w:val="32"/>
          <w:szCs w:val="32"/>
          <w:lang w:val="en-US" w:eastAsia="zh-CN"/>
        </w:rPr>
        <w:t>130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号)及相关附件资料</w:t>
      </w:r>
      <w:r>
        <w:rPr>
          <w:rFonts w:ascii="Times New Roman" w:cs="Times New Roman" w:hAnsi="Times New Roman" w:hint="eastAsia"/>
          <w:color w:val="auto"/>
          <w:kern w:val="2"/>
        </w:rPr>
        <w:t>收悉。</w:t>
      </w:r>
      <w:r>
        <w:rPr>
          <w:rFonts w:ascii="Times New Roman" w:cs="Times New Roman" w:hAnsi="Times New Roman" w:hint="eastAsia"/>
          <w:color w:val="auto"/>
          <w:kern w:val="2"/>
          <w:lang w:eastAsia="zh-CN"/>
        </w:rPr>
        <w:t>根据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政府投资项目管理相</w:t>
      </w:r>
      <w:r>
        <w:rPr>
          <w:rFonts w:ascii="Times New Roman" w:eastAsia="方正仿宋_GBK" w:cs="Times New Roman" w:hAnsi="Times New Roman" w:hint="eastAsia"/>
          <w:bCs w:val="0"/>
          <w:color w:val="auto"/>
          <w:kern w:val="2"/>
          <w:sz w:val="32"/>
          <w:szCs w:val="32"/>
          <w:lang w:val="en-US" w:eastAsia="zh-CN"/>
        </w:rPr>
        <w:t>关规定</w:t>
      </w:r>
      <w:r>
        <w:rPr>
          <w:rFonts w:ascii="Times New Roman" w:cs="Times New Roman" w:hAnsi="Times New Roman" w:hint="eastAsia"/>
          <w:color w:val="auto"/>
          <w:kern w:val="2"/>
        </w:rPr>
        <w:t>，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lang w:eastAsia="zh-CN"/>
        </w:rPr>
        <w:t>结合区政</w:t>
      </w:r>
      <w:r>
        <w:rPr>
          <w:rFonts w:ascii="方正仿宋_GBK" w:eastAsia="方正仿宋_GBK" w:hint="eastAsia"/>
          <w:sz w:val="32"/>
          <w:lang w:eastAsia="zh-CN"/>
        </w:rPr>
        <w:t>府办公室</w:t>
      </w:r>
      <w:r>
        <w:rPr>
          <w:rFonts w:ascii="方正仿宋_GBK" w:eastAsia="方正仿宋_GBK" w:hint="eastAsia"/>
          <w:sz w:val="32"/>
        </w:rPr>
        <w:t>〔202</w:t>
      </w:r>
      <w:r>
        <w:rPr>
          <w:rFonts w:ascii="方正仿宋_GBK" w:eastAsia="方正仿宋_GBK" w:hint="eastAsia"/>
          <w:sz w:val="32"/>
          <w:lang w:val="en-US" w:eastAsia="zh-CN"/>
        </w:rPr>
        <w:t>5</w:t>
      </w:r>
      <w:r>
        <w:rPr>
          <w:rFonts w:ascii="方正仿宋_GBK" w:eastAsia="方正仿宋_GBK" w:hint="eastAsia"/>
          <w:sz w:val="32"/>
        </w:rPr>
        <w:t>〕</w:t>
      </w:r>
      <w:r>
        <w:rPr>
          <w:rFonts w:ascii="方正仿宋_GBK" w:eastAsia="方正仿宋_GBK" w:hint="eastAsia"/>
          <w:sz w:val="32"/>
          <w:lang w:eastAsia="zh-CN"/>
        </w:rPr>
        <w:t>—</w:t>
      </w:r>
      <w:r>
        <w:rPr>
          <w:rFonts w:ascii="方正仿宋_GBK" w:eastAsia="方正仿宋_GBK" w:hint="eastAsia"/>
          <w:sz w:val="32"/>
          <w:lang w:val="en-US" w:eastAsia="zh-CN"/>
        </w:rPr>
        <w:t>12工作要求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eastAsia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</w:t>
      </w:r>
      <w:r>
        <w:rPr>
          <w:color w:val="auto"/>
          <w:kern w:val="2"/>
        </w:rPr>
        <w:t>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hint="eastAsia"/>
          <w:iCs/>
          <w:color w:val="auto"/>
          <w:kern w:val="2"/>
        </w:rPr>
        <w:t>为</w:t>
      </w:r>
      <w:r>
        <w:rPr>
          <w:rFonts w:hint="eastAsia"/>
          <w:color w:val="auto"/>
          <w:kern w:val="2"/>
          <w:lang w:eastAsia="zh-CN"/>
        </w:rPr>
        <w:t>改善公共服务设施，提升公共服务能力，</w:t>
      </w:r>
      <w:r>
        <w:rPr>
          <w:rFonts w:hint="eastAsia"/>
          <w:color w:val="auto"/>
          <w:kern w:val="2"/>
        </w:rPr>
        <w:t>同意实施该项目。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cs="Times New Roman" w:hAnsi="Times New Roman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二、项目代</w:t>
      </w:r>
      <w:r>
        <w:rPr>
          <w:rFonts w:hint="eastAsia"/>
          <w:color w:val="auto"/>
          <w:kern w:val="2"/>
        </w:rPr>
        <w:t>码</w:t>
      </w:r>
      <w:r>
        <w:rPr>
          <w:rFonts w:ascii="Times New Roman" w:cs="Times New Roman" w:hAnsi="Times New Roman" w:hint="eastAsia"/>
          <w:color w:val="auto"/>
          <w:kern w:val="2"/>
        </w:rPr>
        <w:t>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2505-500116-04-01-751063</w:t>
      </w:r>
      <w:r>
        <w:rPr>
          <w:rFonts w:ascii="Times New Roman" w:cs="Times New Roman" w:hAnsi="Times New Roman"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cs="Times New Roman" w:hAnsi="Times New Roman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三、项目法人：</w:t>
      </w:r>
      <w:bookmarkStart w:id="3" w:name="projectDept1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重庆市江津区吴滩镇人民政府</w:t>
      </w:r>
      <w:bookmarkEnd w:id="3"/>
      <w:r>
        <w:rPr>
          <w:rFonts w:ascii="Times New Roman" w:cs="Times New Roman" w:hAnsi="Times New Roman"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cs="Times New Roman" w:hAnsi="Times New Roman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四、项目建设地</w:t>
      </w:r>
      <w:r>
        <w:rPr>
          <w:rFonts w:hint="eastAsia"/>
          <w:color w:val="auto"/>
          <w:kern w:val="2"/>
        </w:rPr>
        <w:t>点</w:t>
      </w:r>
      <w:r>
        <w:rPr>
          <w:rFonts w:ascii="Times New Roman" w:cs="Times New Roman" w:hAnsi="Times New Roman" w:hint="eastAsia"/>
          <w:color w:val="auto"/>
          <w:kern w:val="2"/>
        </w:rPr>
        <w:t>：</w:t>
      </w:r>
      <w:bookmarkStart w:id="4" w:name="addressDetail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江津区吴滩镇宝塔社区东街146号、148号、150号</w:t>
      </w:r>
      <w:bookmarkEnd w:id="4"/>
      <w:r>
        <w:rPr>
          <w:rFonts w:ascii="Times New Roman" w:cs="Times New Roman" w:hAnsi="Times New Roman"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  <w:bookmarkStart w:id="5" w:name="scaleContent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</w:pPr>
      <w:bookmarkEnd w:id="5"/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项目用地面积1034.54平方米（约1.55亩），新建建筑1栋，建筑面积约817.28㎡</w:t>
      </w:r>
      <w:r>
        <w:rPr>
          <w:rFonts w:ascii="Times New Roman" w:cs="Times New Roman" w:hAnsi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其中：便民服务中心约295.24㎡，会议室约32㎡，档案室约85㎡，书画室约22㎡，图书室32㎡，排练室约85㎡，电子阅览室22㎡，办公室约75㎡；完善室外综合管网、停车位、场内道路、景观绿化及其他配套附属设施建设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rFonts w:hint="eastAsia"/>
          <w:color w:val="auto"/>
          <w:kern w:val="2"/>
          <w:lang w:eastAsia="zh-CN"/>
        </w:rPr>
        <w:t>项目估算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399.71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，工程费用</w:t>
      </w:r>
      <w:r>
        <w:rPr>
          <w:rFonts w:hint="eastAsia"/>
          <w:color w:val="auto"/>
          <w:lang w:val="en-US" w:eastAsia="zh-CN"/>
        </w:rPr>
        <w:t>335.73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45.27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18.71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val="en-US" w:eastAsia="zh-CN"/>
        </w:rPr>
        <w:t>区财政补助及项目单位自筹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12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八、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6" w:name="approveUnit1"/>
      <w:r>
        <w:rPr>
          <w:color w:val="auto"/>
          <w:kern w:val="2"/>
        </w:rPr>
        <w:t>重庆市江津区发展和改革委员会</w:t>
      </w:r>
      <w:bookmarkEnd w:id="6"/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9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4</w:t>
      </w:r>
      <w:r>
        <w:rPr>
          <w:rFonts w:hint="eastAsia"/>
          <w:color w:val="auto"/>
          <w:kern w:val="2"/>
        </w:rPr>
        <w:t xml:space="preserve">日  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eastAsia="方正仿宋_GBK" w:hint="eastAsia"/>
          <w:sz w:val="28"/>
          <w:szCs w:val="28"/>
        </w:rPr>
        <w:t>江津区规划和自然资源局，</w:t>
      </w:r>
      <w:r>
        <w:rPr>
          <w:rFonts w:ascii="方正仿宋_GBK" w:eastAsia="方正仿宋_GBK" w:hint="eastAsia"/>
          <w:sz w:val="28"/>
          <w:szCs w:val="28"/>
          <w:lang w:eastAsia="zh-CN"/>
        </w:rPr>
        <w:t>区住建委</w:t>
      </w:r>
      <w:r>
        <w:rPr>
          <w:rFonts w:ascii="方正仿宋_GBK" w:hint="eastAsia"/>
          <w:sz w:val="28"/>
          <w:szCs w:val="28"/>
          <w:lang w:eastAsia="zh-CN"/>
        </w:rPr>
        <w:t>、</w:t>
      </w:r>
      <w:r>
        <w:rPr>
          <w:rFonts w:ascii="方正仿宋_GBK" w:eastAsia="方正仿宋_GBK" w:hint="eastAsia"/>
          <w:sz w:val="28"/>
          <w:szCs w:val="28"/>
        </w:rPr>
        <w:t>区财政局、</w:t>
      </w:r>
      <w:r>
        <w:rPr>
          <w:rFonts w:ascii="方正仿宋_GBK" w:hint="eastAsia"/>
          <w:sz w:val="28"/>
          <w:szCs w:val="28"/>
          <w:lang w:eastAsia="zh-CN"/>
        </w:rPr>
        <w:t>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9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4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spacing w:line="240" w:lineRule="auto"/>
        <w:rPr>
          <w:color w:val="auto"/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</Application>
  <Pages>1</Pages>
  <Words>0</Words>
  <Characters>0</Characters>
  <Lines>2</Lines>
  <Paragraphs>0</Paragraphs>
  <CharactersWithSpaces>0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2025-09-02T02:26:00Z</cp:lastPrinted>
  <dcterms:created xsi:type="dcterms:W3CDTF">2025-08-06T17:08:00Z</dcterms:created>
  <dcterms:modified xsi:type="dcterms:W3CDTF">2025-09-22T01:57:06Z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FE14BF0156064099B3DC1E1DDD32ADEF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