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center"/>
        <w:textAlignment w:val="auto"/>
        <w:rPr>
          <w:rFonts w:ascii="宋体" w:hAnsi="宋体" w:eastAsia="方正小标宋_GBK"/>
          <w:spacing w:val="-10"/>
          <w:sz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</w:t>
      </w:r>
      <w:r>
        <w:rPr>
          <w:rFonts w:hint="eastAsia" w:ascii="宋体" w:hAnsi="宋体" w:eastAsia="方正小标宋_GBK"/>
          <w:spacing w:val="-10"/>
          <w:sz w:val="44"/>
        </w:rPr>
        <w:t>江津区财政局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center"/>
        <w:textAlignment w:val="auto"/>
        <w:rPr>
          <w:rFonts w:hint="eastAsia" w:ascii="宋体" w:hAnsi="宋体" w:eastAsia="方正小标宋_GBK"/>
          <w:spacing w:val="-10"/>
          <w:sz w:val="44"/>
          <w:szCs w:val="22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</w:t>
      </w:r>
      <w:r>
        <w:rPr>
          <w:rFonts w:hint="eastAsia" w:ascii="宋体" w:hAnsi="宋体" w:eastAsia="方正小标宋_GBK"/>
          <w:spacing w:val="-10"/>
          <w:sz w:val="44"/>
          <w:szCs w:val="22"/>
          <w:lang w:eastAsia="zh-CN"/>
        </w:rPr>
        <w:t>调整入户道路和生产道路建设项目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center"/>
        <w:textAlignment w:val="auto"/>
        <w:rPr>
          <w:rFonts w:hint="eastAsia" w:ascii="宋体" w:hAnsi="宋体" w:eastAsia="方正小标宋_GBK"/>
          <w:spacing w:val="-10"/>
          <w:sz w:val="44"/>
        </w:rPr>
      </w:pPr>
      <w:r>
        <w:rPr>
          <w:rFonts w:hint="eastAsia" w:ascii="宋体" w:hAnsi="宋体" w:eastAsia="方正小标宋_GBK"/>
          <w:spacing w:val="-10"/>
          <w:sz w:val="44"/>
          <w:szCs w:val="22"/>
          <w:lang w:eastAsia="zh-CN"/>
        </w:rPr>
        <w:t>财政补助标准</w:t>
      </w:r>
      <w:r>
        <w:rPr>
          <w:rFonts w:hint="eastAsia" w:ascii="宋体" w:hAnsi="宋体" w:eastAsia="方正小标宋_GBK"/>
          <w:spacing w:val="-10"/>
          <w:sz w:val="44"/>
          <w:szCs w:val="22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eastAsia="方正仿宋_GBK"/>
          <w:sz w:val="32"/>
        </w:rPr>
        <w:t>津财农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〔2021〕22号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beforeAutospacing="0" w:afterAutospacing="0" w:line="600" w:lineRule="exact"/>
        <w:ind w:right="210" w:rightChars="100" w:firstLine="0"/>
        <w:textAlignment w:val="auto"/>
        <w:rPr>
          <w:rFonts w:ascii="宋体" w:hAnsi="宋体" w:eastAsia="方正仿宋_GBK"/>
          <w:sz w:val="32"/>
        </w:rPr>
      </w:pPr>
      <w:r>
        <w:rPr>
          <w:rFonts w:hint="eastAsia" w:ascii="宋体" w:hAnsi="宋体" w:eastAsia="方正仿宋_GBK"/>
          <w:color w:val="auto"/>
          <w:sz w:val="32"/>
          <w:vertAlign w:val="baseline"/>
        </w:rPr>
        <w:t>各镇人民政府、街道办事处</w:t>
      </w:r>
      <w:r>
        <w:rPr>
          <w:rFonts w:ascii="宋体" w:hAnsi="宋体" w:eastAsia="方正仿宋_GBK"/>
          <w:color w:val="auto"/>
          <w:sz w:val="32"/>
          <w:vertAlign w:val="baseline"/>
        </w:rPr>
        <w:t>，区级有关单位</w:t>
      </w:r>
      <w:r>
        <w:rPr>
          <w:rFonts w:hint="eastAsia" w:ascii="宋体" w:hAnsi="宋体" w:eastAsia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方正仿宋_GBK"/>
          <w:sz w:val="32"/>
          <w:lang w:val="en-US" w:eastAsia="zh-CN"/>
        </w:rPr>
      </w:pPr>
      <w:r>
        <w:rPr>
          <w:rFonts w:hint="eastAsia" w:ascii="宋体" w:hAnsi="宋体" w:eastAsia="方正仿宋_GBK"/>
          <w:sz w:val="32"/>
        </w:rPr>
        <w:t>为</w:t>
      </w:r>
      <w:r>
        <w:rPr>
          <w:rFonts w:hint="eastAsia" w:ascii="宋体" w:hAnsi="宋体" w:eastAsia="方正仿宋_GBK"/>
          <w:sz w:val="32"/>
          <w:lang w:eastAsia="zh-CN"/>
        </w:rPr>
        <w:t>规范涉农项目的申报和管理，有效推进乡村建设行动，确保入户道路和生产道路项目建设质量，结合当前人工费用和材料价格上涨等实际情况，经区政府同意，对入户道路和生产道路建设项目财政补助标准作适当调整，现将调整后的</w:t>
      </w:r>
      <w:r>
        <w:rPr>
          <w:rFonts w:hint="eastAsia" w:ascii="宋体" w:hAnsi="宋体" w:eastAsia="方正仿宋_GBK"/>
          <w:sz w:val="32"/>
          <w:lang w:val="en-US" w:eastAsia="zh-CN"/>
        </w:rPr>
        <w:t>《重庆市江津区入户道路和生产道路建设项目财政补助标准》印发你们，请遵照执行。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宋体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方正仿宋_GBK"/>
          <w:sz w:val="32"/>
          <w:lang w:val="en-US" w:eastAsia="zh-CN"/>
        </w:rPr>
        <w:t>从2021年起，经批准实施的入户道路和生产道路建设项目按此标准执行</w:t>
      </w:r>
      <w:r>
        <w:rPr>
          <w:rFonts w:hint="eastAsia" w:ascii="宋体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，上级有专门规定的按上级规定执行。我区原有的津财农</w:t>
      </w:r>
      <w:r>
        <w:rPr>
          <w:rFonts w:hint="eastAsia" w:ascii="宋体" w:hAnsi="宋体" w:eastAsia="方正仿宋_GBK"/>
          <w:sz w:val="32"/>
        </w:rPr>
        <w:t>〔20</w:t>
      </w:r>
      <w:r>
        <w:rPr>
          <w:rFonts w:hint="eastAsia" w:ascii="宋体" w:hAnsi="宋体" w:eastAsia="方正仿宋_GBK"/>
          <w:sz w:val="32"/>
          <w:lang w:val="en-US" w:eastAsia="zh-CN"/>
        </w:rPr>
        <w:t>16</w:t>
      </w:r>
      <w:r>
        <w:rPr>
          <w:rFonts w:hint="eastAsia" w:ascii="宋体" w:hAnsi="宋体" w:eastAsia="方正仿宋_GBK"/>
          <w:sz w:val="32"/>
        </w:rPr>
        <w:t>〕</w:t>
      </w:r>
      <w:r>
        <w:rPr>
          <w:rFonts w:hint="eastAsia" w:ascii="宋体" w:hAnsi="宋体" w:eastAsia="方正仿宋_GBK"/>
          <w:sz w:val="32"/>
          <w:lang w:val="en-US" w:eastAsia="zh-CN"/>
        </w:rPr>
        <w:t>187号制定的补助标准同时作废。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宋体" w:hAnsi="宋体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1598" w:leftChars="304" w:right="0" w:hanging="960" w:hangingChars="300"/>
        <w:jc w:val="left"/>
        <w:textAlignment w:val="auto"/>
        <w:outlineLvl w:val="9"/>
        <w:rPr>
          <w:rFonts w:hint="eastAsia" w:ascii="宋体" w:hAnsi="宋体" w:eastAsia="方正仿宋_GBK"/>
          <w:sz w:val="32"/>
          <w:lang w:val="en-US" w:eastAsia="zh-CN"/>
        </w:rPr>
      </w:pPr>
      <w:r>
        <w:rPr>
          <w:rFonts w:hint="eastAsia" w:ascii="宋体" w:hAnsi="宋体" w:eastAsia="方正仿宋_GBK"/>
          <w:sz w:val="32"/>
          <w:lang w:val="en-US" w:eastAsia="zh-CN"/>
        </w:rPr>
        <w:t>附件：《重庆市江津区入户道路和生产道路建设项目财政补助标准》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宋体" w:hAnsi="宋体" w:eastAsia="方正仿宋_GBK"/>
          <w:sz w:val="32"/>
          <w:lang w:val="en-US" w:eastAsia="zh-CN"/>
        </w:rPr>
      </w:pPr>
      <w:r>
        <w:rPr>
          <w:rFonts w:hint="eastAsia" w:ascii="宋体" w:hAnsi="宋体" w:eastAsia="方正仿宋_GBK"/>
          <w:sz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方正仿宋_GBK"/>
          <w:color w:val="auto"/>
          <w:sz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920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 w:firstLine="4800" w:firstLineChars="1500"/>
        <w:jc w:val="right"/>
        <w:textAlignment w:val="auto"/>
        <w:outlineLvl w:val="9"/>
        <w:rPr>
          <w:rFonts w:hint="eastAsia" w:ascii="宋体" w:hAnsi="宋体" w:eastAsia="方正仿宋_GBK"/>
          <w:color w:val="auto"/>
          <w:sz w:val="32"/>
          <w:vertAlign w:val="baseline"/>
        </w:rPr>
      </w:pPr>
      <w:r>
        <w:rPr>
          <w:rFonts w:hint="eastAsia" w:ascii="宋体" w:hAnsi="宋体" w:eastAsia="方正仿宋_GBK"/>
          <w:snapToGrid/>
          <w:color w:val="auto"/>
          <w:sz w:val="32"/>
          <w:vertAlign w:val="baseline"/>
        </w:rPr>
        <w:t xml:space="preserve">重庆市江津区财政局         </w:t>
      </w:r>
      <w:r>
        <w:rPr>
          <w:rFonts w:hint="eastAsia" w:ascii="宋体" w:hAnsi="宋体" w:eastAsia="方正仿宋_GBK"/>
          <w:color w:val="auto"/>
          <w:sz w:val="32"/>
          <w:vertAlign w:val="baselin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eastAsia" w:ascii="宋体" w:hAnsi="宋体" w:eastAsia="方正仿宋_GBK"/>
          <w:color w:val="auto"/>
          <w:sz w:val="32"/>
          <w:vertAlign w:val="baseline"/>
        </w:rPr>
      </w:pPr>
      <w:r>
        <w:rPr>
          <w:rFonts w:hint="eastAsia" w:ascii="宋体" w:hAnsi="宋体" w:eastAsia="方正仿宋_GBK"/>
          <w:color w:val="auto"/>
          <w:sz w:val="32"/>
          <w:vertAlign w:val="baselin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_GBK"/>
          <w:color w:val="auto"/>
          <w:sz w:val="32"/>
          <w:vertAlign w:val="baseline"/>
        </w:rPr>
        <w:t>20</w:t>
      </w:r>
      <w:r>
        <w:rPr>
          <w:rFonts w:hint="eastAsia" w:ascii="宋体" w:hAnsi="宋体" w:eastAsia="方正仿宋_GBK"/>
          <w:color w:val="auto"/>
          <w:sz w:val="32"/>
          <w:vertAlign w:val="baseline"/>
          <w:lang w:val="en-US" w:eastAsia="zh-CN"/>
        </w:rPr>
        <w:t>21</w:t>
      </w:r>
      <w:r>
        <w:rPr>
          <w:rFonts w:hint="eastAsia" w:ascii="宋体" w:hAnsi="宋体" w:eastAsia="方正仿宋_GBK"/>
          <w:color w:val="auto"/>
          <w:sz w:val="32"/>
          <w:vertAlign w:val="baseline"/>
        </w:rPr>
        <w:t>年</w:t>
      </w:r>
      <w:r>
        <w:rPr>
          <w:rFonts w:hint="eastAsia" w:ascii="宋体" w:hAnsi="宋体" w:eastAsia="方正仿宋_GBK"/>
          <w:color w:val="auto"/>
          <w:sz w:val="32"/>
          <w:vertAlign w:val="baseline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vertAlign w:val="baseline"/>
        </w:rPr>
        <w:t>月</w:t>
      </w:r>
      <w:r>
        <w:rPr>
          <w:rFonts w:hint="eastAsia" w:ascii="宋体" w:hAnsi="宋体" w:eastAsia="方正仿宋_GBK"/>
          <w:color w:val="auto"/>
          <w:sz w:val="32"/>
          <w:vertAlign w:val="baseline"/>
          <w:lang w:val="en-US" w:eastAsia="zh-CN"/>
        </w:rPr>
        <w:t>16</w:t>
      </w:r>
      <w:r>
        <w:rPr>
          <w:rFonts w:hint="eastAsia" w:ascii="宋体" w:hAnsi="宋体" w:eastAsia="方正仿宋_GBK"/>
          <w:color w:val="auto"/>
          <w:sz w:val="32"/>
          <w:vertAlign w:val="baseline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bidi w:val="0"/>
        <w:adjustRightInd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tbl>
      <w:tblPr>
        <w:tblW w:w="1389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030"/>
        <w:gridCol w:w="6990"/>
        <w:gridCol w:w="1875"/>
        <w:gridCol w:w="13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重庆市江津区入户道路和生产道路建设项目财政补助标准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单位：万元/公里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建设内容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财政补助标准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新建宽1.2m、厚8cm便道硬化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用C20混凝土浇筑，每隔5m左右或弯拐处设置一条收缩缝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新建宽1.5m、厚10cm便道硬化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用C20混凝土浇筑，每隔5m左右或弯拐处设置一条收缩缝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新建宽2.0m、厚12cm便道硬化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用C20混凝土浇筑，每隔5m左右或弯拐处设置一条收缩缝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新建宽2.5m、厚14cm便道硬化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用C20混凝土浇筑，每隔5m左右或弯拐处设置一条收缩缝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新修泥结石路（机耕道）建设项目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路基宽4.5m、路面宽3.5m以上，两侧路肩宽度0.5m.路基砌片石厚23cm，路面平整用碎石和粘土压实，设置边沟、涵洞。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重庆市江津区财政局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1.05pt;height:0pt;width:652.6pt;z-index:25166438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重庆市江津区财政局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重庆市江津区财政局行政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3360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重庆市江津区财政局行政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NDJiZmM2NDAwNmEyY2FiYWE0ZDI1OWVlNTYwZGI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297DC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A407EC7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2535A90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1283</Words>
  <Characters>1338</Characters>
  <Lines>1</Lines>
  <Paragraphs>1</Paragraphs>
  <TotalTime>4</TotalTime>
  <ScaleCrop>false</ScaleCrop>
  <LinksUpToDate>false</LinksUpToDate>
  <CharactersWithSpaces>1382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gyb1</cp:lastModifiedBy>
  <cp:lastPrinted>2022-06-06T16:09:00Z</cp:lastPrinted>
  <dcterms:modified xsi:type="dcterms:W3CDTF">2023-03-24T04:55:54Z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48C61CB29D3F4D9384F5922CF0F7FFB4</vt:lpwstr>
  </property>
</Properties>
</file>