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lang w:eastAsia="zh-CN"/>
        </w:rPr>
        <w:t>关于重庆市</w:t>
      </w:r>
      <w:r>
        <w:rPr>
          <w:rFonts w:hint="eastAsia" w:ascii="宋体" w:hAnsi="宋体" w:eastAsia="方正小标宋_GBK" w:cs="方正小标宋_GBK"/>
          <w:sz w:val="44"/>
          <w:szCs w:val="44"/>
        </w:rPr>
        <w:t>江津区2024年区级预算调整</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宋体" w:hAnsi="宋体" w:eastAsia="方正小标宋_GBK" w:cs="方正小标宋_GBK"/>
          <w:sz w:val="44"/>
          <w:szCs w:val="44"/>
          <w:lang w:eastAsia="zh-CN"/>
        </w:rPr>
      </w:pPr>
      <w:r>
        <w:rPr>
          <w:rFonts w:hint="eastAsia" w:ascii="宋体" w:hAnsi="宋体" w:eastAsia="方正小标宋_GBK" w:cs="方正小标宋_GBK"/>
          <w:sz w:val="44"/>
          <w:szCs w:val="44"/>
        </w:rPr>
        <w:t>方案（草案）</w:t>
      </w:r>
      <w:r>
        <w:rPr>
          <w:rFonts w:hint="eastAsia" w:ascii="宋体" w:hAnsi="宋体" w:eastAsia="方正小标宋_GBK" w:cs="方正小标宋_GBK"/>
          <w:sz w:val="44"/>
          <w:szCs w:val="44"/>
          <w:lang w:eastAsia="zh-CN"/>
        </w:rPr>
        <w:t>的报告</w:t>
      </w:r>
    </w:p>
    <w:p>
      <w:pPr>
        <w:pStyle w:val="2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宋体" w:hAnsi="宋体" w:eastAsia="方正楷体_GBK" w:cs="方正楷体_GBK"/>
          <w:color w:val="333333"/>
          <w:sz w:val="32"/>
          <w:szCs w:val="32"/>
          <w:u w:val="none"/>
        </w:rPr>
      </w:pPr>
    </w:p>
    <w:p>
      <w:pPr>
        <w:keepNext w:val="0"/>
        <w:keepLines w:val="0"/>
        <w:pageBreakBefore w:val="0"/>
        <w:widowControl w:val="0"/>
        <w:kinsoku/>
        <w:wordWrap/>
        <w:topLinePunct w:val="0"/>
        <w:bidi w:val="0"/>
        <w:snapToGrid/>
        <w:spacing w:line="579" w:lineRule="exact"/>
        <w:ind w:firstLine="0" w:firstLineChars="0"/>
        <w:jc w:val="both"/>
        <w:rPr>
          <w:rFonts w:ascii="宋体" w:hAnsi="宋体" w:eastAsia="方正楷体_GBK" w:cs="方正楷体_GBK"/>
          <w:szCs w:val="32"/>
        </w:rPr>
      </w:pPr>
      <w:r>
        <w:rPr>
          <w:rFonts w:hint="eastAsia" w:ascii="宋体" w:hAnsi="宋体" w:eastAsia="方正楷体_GBK" w:cs="方正楷体_GBK"/>
          <w:szCs w:val="32"/>
        </w:rPr>
        <w:t>——202</w:t>
      </w:r>
      <w:r>
        <w:rPr>
          <w:rFonts w:hint="eastAsia" w:ascii="宋体" w:hAnsi="宋体" w:eastAsia="方正楷体_GBK" w:cs="方正楷体_GBK"/>
          <w:szCs w:val="32"/>
          <w:lang w:val="en-US" w:eastAsia="zh-CN"/>
        </w:rPr>
        <w:t>4</w:t>
      </w:r>
      <w:r>
        <w:rPr>
          <w:rFonts w:hint="eastAsia" w:ascii="宋体" w:hAnsi="宋体" w:eastAsia="方正楷体_GBK" w:cs="方正楷体_GBK"/>
          <w:szCs w:val="32"/>
        </w:rPr>
        <w:t>年1</w:t>
      </w:r>
      <w:r>
        <w:rPr>
          <w:rFonts w:hint="eastAsia" w:ascii="宋体" w:hAnsi="宋体" w:eastAsia="方正楷体_GBK" w:cs="方正楷体_GBK"/>
          <w:szCs w:val="32"/>
          <w:lang w:val="en-US" w:eastAsia="zh-CN"/>
        </w:rPr>
        <w:t>1</w:t>
      </w:r>
      <w:r>
        <w:rPr>
          <w:rFonts w:hint="eastAsia" w:ascii="宋体" w:hAnsi="宋体" w:eastAsia="方正楷体_GBK" w:cs="方正楷体_GBK"/>
          <w:szCs w:val="32"/>
        </w:rPr>
        <w:t>月</w:t>
      </w:r>
      <w:r>
        <w:rPr>
          <w:rFonts w:hint="eastAsia" w:ascii="宋体" w:hAnsi="宋体" w:eastAsia="方正楷体_GBK" w:cs="方正楷体_GBK"/>
          <w:szCs w:val="32"/>
          <w:lang w:val="en-US" w:eastAsia="zh-CN"/>
        </w:rPr>
        <w:t>28</w:t>
      </w:r>
      <w:r>
        <w:rPr>
          <w:rFonts w:hint="eastAsia" w:ascii="宋体" w:hAnsi="宋体" w:eastAsia="方正楷体_GBK" w:cs="方正楷体_GBK"/>
          <w:szCs w:val="32"/>
        </w:rPr>
        <w:t>日在区第十八届人大常委会第</w:t>
      </w:r>
      <w:r>
        <w:rPr>
          <w:rFonts w:hint="eastAsia" w:ascii="宋体" w:hAnsi="宋体" w:eastAsia="方正楷体_GBK" w:cs="方正楷体_GBK"/>
          <w:szCs w:val="32"/>
          <w:lang w:eastAsia="zh-CN"/>
        </w:rPr>
        <w:t>二十三</w:t>
      </w:r>
      <w:r>
        <w:rPr>
          <w:rFonts w:hint="eastAsia" w:ascii="宋体" w:hAnsi="宋体" w:eastAsia="方正楷体_GBK" w:cs="方正楷体_GBK"/>
          <w:szCs w:val="32"/>
        </w:rPr>
        <w:t>次会议上</w:t>
      </w:r>
    </w:p>
    <w:p>
      <w:pPr>
        <w:keepNext w:val="0"/>
        <w:keepLines w:val="0"/>
        <w:pageBreakBefore w:val="0"/>
        <w:widowControl w:val="0"/>
        <w:kinsoku/>
        <w:wordWrap/>
        <w:topLinePunct w:val="0"/>
        <w:bidi w:val="0"/>
        <w:snapToGrid/>
        <w:spacing w:line="579" w:lineRule="exact"/>
        <w:ind w:firstLine="0" w:firstLineChars="0"/>
        <w:jc w:val="both"/>
        <w:rPr>
          <w:rFonts w:ascii="宋体" w:hAnsi="宋体" w:cs="方正仿宋_GBK"/>
          <w:szCs w:val="32"/>
        </w:rPr>
      </w:pPr>
    </w:p>
    <w:p>
      <w:pPr>
        <w:keepNext w:val="0"/>
        <w:keepLines w:val="0"/>
        <w:pageBreakBefore w:val="0"/>
        <w:widowControl w:val="0"/>
        <w:kinsoku/>
        <w:wordWrap/>
        <w:topLinePunct w:val="0"/>
        <w:bidi w:val="0"/>
        <w:snapToGrid/>
        <w:spacing w:line="579" w:lineRule="exact"/>
        <w:ind w:firstLine="0" w:firstLineChars="0"/>
        <w:jc w:val="both"/>
        <w:rPr>
          <w:rFonts w:ascii="宋体" w:hAnsi="宋体" w:cs="方正仿宋_GBK"/>
          <w:szCs w:val="32"/>
        </w:rPr>
      </w:pPr>
      <w:r>
        <w:rPr>
          <w:rFonts w:hint="eastAsia" w:ascii="宋体" w:hAnsi="宋体" w:cs="方正仿宋_GBK"/>
          <w:szCs w:val="32"/>
        </w:rPr>
        <w:t>主任、各位副主任，各位委员：</w:t>
      </w:r>
      <w:bookmarkStart w:id="0" w:name="_GoBack"/>
      <w:bookmarkEnd w:id="0"/>
    </w:p>
    <w:p>
      <w:pPr>
        <w:keepNext w:val="0"/>
        <w:keepLines w:val="0"/>
        <w:pageBreakBefore w:val="0"/>
        <w:widowControl w:val="0"/>
        <w:kinsoku/>
        <w:wordWrap/>
        <w:topLinePunct w:val="0"/>
        <w:bidi w:val="0"/>
        <w:snapToGrid/>
        <w:spacing w:line="579" w:lineRule="exact"/>
        <w:ind w:firstLine="640" w:firstLineChars="200"/>
        <w:jc w:val="both"/>
        <w:rPr>
          <w:rFonts w:hint="eastAsia" w:ascii="宋体" w:hAnsi="宋体" w:eastAsia="方正仿宋_GBK" w:cs="方正仿宋_GBK"/>
          <w:sz w:val="32"/>
          <w:szCs w:val="32"/>
        </w:rPr>
      </w:pPr>
      <w:r>
        <w:rPr>
          <w:rFonts w:hint="eastAsia" w:ascii="宋体" w:hAnsi="宋体" w:cs="方正仿宋_GBK"/>
          <w:szCs w:val="32"/>
        </w:rPr>
        <w:t>受区人民政府委托，现就202</w:t>
      </w:r>
      <w:r>
        <w:rPr>
          <w:rFonts w:hint="eastAsia" w:ascii="宋体" w:hAnsi="宋体" w:cs="方正仿宋_GBK"/>
          <w:szCs w:val="32"/>
          <w:lang w:val="en-US" w:eastAsia="zh-CN"/>
        </w:rPr>
        <w:t>4</w:t>
      </w:r>
      <w:r>
        <w:rPr>
          <w:rFonts w:hint="eastAsia" w:ascii="宋体" w:hAnsi="宋体" w:cs="方正仿宋_GBK"/>
          <w:szCs w:val="32"/>
        </w:rPr>
        <w:t>年区本级预算调整方案（草案）报告如下，请予审查。</w:t>
      </w:r>
    </w:p>
    <w:p>
      <w:pPr>
        <w:pStyle w:val="2"/>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eastAsia="方正仿宋_GBK"/>
          <w:sz w:val="32"/>
          <w:szCs w:val="32"/>
        </w:rPr>
      </w:pPr>
      <w:r>
        <w:rPr>
          <w:rFonts w:hint="eastAsia" w:ascii="宋体" w:hAnsi="宋体" w:eastAsia="方正仿宋_GBK" w:cs="方正仿宋_GBK"/>
          <w:sz w:val="32"/>
          <w:szCs w:val="32"/>
        </w:rPr>
        <w:t>今年以来，在区委的坚强领导下，区政府坚决贯彻党的二十大</w:t>
      </w:r>
      <w:r>
        <w:rPr>
          <w:rFonts w:hint="eastAsia" w:ascii="宋体" w:hAnsi="宋体" w:eastAsia="方正仿宋_GBK" w:cs="方正仿宋_GBK"/>
          <w:sz w:val="32"/>
          <w:szCs w:val="32"/>
          <w:lang w:eastAsia="zh-CN"/>
        </w:rPr>
        <w:t>和二十届二中、三中全会</w:t>
      </w:r>
      <w:r>
        <w:rPr>
          <w:rFonts w:hint="eastAsia" w:ascii="宋体" w:hAnsi="宋体" w:eastAsia="方正仿宋_GBK" w:cs="方正仿宋_GBK"/>
          <w:sz w:val="32"/>
          <w:szCs w:val="32"/>
        </w:rPr>
        <w:t>精神和习近平</w:t>
      </w:r>
      <w:r>
        <w:rPr>
          <w:rFonts w:hint="eastAsia" w:ascii="宋体" w:hAnsi="宋体" w:eastAsia="方正仿宋_GBK" w:cs="方正仿宋_GBK"/>
          <w:sz w:val="32"/>
          <w:szCs w:val="32"/>
          <w:lang w:val="en-US" w:eastAsia="zh-CN"/>
        </w:rPr>
        <w:t>总书记</w:t>
      </w:r>
      <w:r>
        <w:rPr>
          <w:rFonts w:hint="eastAsia" w:ascii="宋体" w:hAnsi="宋体" w:eastAsia="方正仿宋_GBK" w:cs="方正仿宋_GBK"/>
          <w:sz w:val="32"/>
          <w:szCs w:val="32"/>
        </w:rPr>
        <w:t>视察重庆重要讲话重要指示精神，认真落实区委十五届六次、七次</w:t>
      </w:r>
      <w:r>
        <w:rPr>
          <w:rFonts w:hint="eastAsia" w:ascii="宋体" w:hAnsi="宋体" w:eastAsia="方正仿宋_GBK" w:cs="方正仿宋_GBK"/>
          <w:sz w:val="32"/>
          <w:szCs w:val="32"/>
          <w:lang w:eastAsia="zh-CN"/>
        </w:rPr>
        <w:t>、八次</w:t>
      </w:r>
      <w:r>
        <w:rPr>
          <w:rFonts w:hint="eastAsia" w:ascii="宋体" w:hAnsi="宋体" w:eastAsia="方正仿宋_GBK" w:cs="方正仿宋_GBK"/>
          <w:sz w:val="32"/>
          <w:szCs w:val="32"/>
        </w:rPr>
        <w:t>全会精神，</w:t>
      </w:r>
      <w:r>
        <w:rPr>
          <w:rFonts w:hint="eastAsia" w:ascii="宋体" w:hAnsi="宋体" w:eastAsia="方正仿宋_GBK"/>
          <w:sz w:val="32"/>
          <w:szCs w:val="32"/>
        </w:rPr>
        <w:t>严格落实</w:t>
      </w:r>
      <w:r>
        <w:rPr>
          <w:rFonts w:hint="eastAsia" w:ascii="宋体" w:hAnsi="宋体" w:eastAsia="方正仿宋_GBK" w:cs="方正仿宋_GBK"/>
          <w:sz w:val="32"/>
          <w:szCs w:val="32"/>
        </w:rPr>
        <w:t>区人大预算决议和区人大财经委审查意见，突出稳进增效、除险固安、改革突破、惠民强企工作导向，适度加力、提质增效积极的财政政策，加大支出结构调整力度，加强财政资源统筹调度，着力打好稳增长、调结构、防风险组合拳，推动经济持续回升向好，全区财政运行基本平稳。</w:t>
      </w:r>
      <w:r>
        <w:rPr>
          <w:rFonts w:hint="eastAsia" w:ascii="宋体" w:hAnsi="宋体" w:eastAsia="方正仿宋_GBK" w:cs="方正仿宋_GBK"/>
          <w:sz w:val="32"/>
          <w:szCs w:val="32"/>
          <w:lang w:val="en-US" w:eastAsia="zh-CN"/>
        </w:rPr>
        <w:t>预算执行中</w:t>
      </w:r>
      <w:r>
        <w:rPr>
          <w:rFonts w:hint="eastAsia" w:ascii="宋体" w:hAnsi="宋体" w:eastAsia="方正仿宋_GBK" w:cs="方正仿宋_GBK"/>
          <w:sz w:val="32"/>
          <w:szCs w:val="32"/>
          <w:lang w:eastAsia="zh-CN"/>
        </w:rPr>
        <w:t>财政收入</w:t>
      </w:r>
      <w:r>
        <w:rPr>
          <w:rFonts w:hint="eastAsia" w:ascii="宋体" w:hAnsi="宋体" w:eastAsia="方正仿宋_GBK" w:cs="方正仿宋_GBK"/>
          <w:sz w:val="32"/>
          <w:szCs w:val="32"/>
          <w:lang w:val="en-US" w:eastAsia="zh-CN"/>
        </w:rPr>
        <w:t>出现较大增减变化</w:t>
      </w:r>
      <w:r>
        <w:rPr>
          <w:rFonts w:hint="eastAsia" w:ascii="宋体" w:hAnsi="宋体" w:eastAsia="方正仿宋_GBK" w:cs="方正仿宋_GBK"/>
          <w:sz w:val="32"/>
          <w:szCs w:val="32"/>
        </w:rPr>
        <w:t>，加之市财政下达我区</w:t>
      </w:r>
      <w:r>
        <w:rPr>
          <w:rFonts w:hint="default" w:ascii="宋体" w:hAnsi="宋体" w:eastAsia="方正仿宋_GBK" w:cs="Times New Roman"/>
          <w:sz w:val="32"/>
          <w:szCs w:val="32"/>
        </w:rPr>
        <w:t>2024</w:t>
      </w:r>
      <w:r>
        <w:rPr>
          <w:rFonts w:hint="eastAsia" w:ascii="宋体" w:hAnsi="宋体" w:eastAsia="方正仿宋_GBK" w:cs="方正仿宋_GBK"/>
          <w:sz w:val="32"/>
          <w:szCs w:val="32"/>
        </w:rPr>
        <w:t>年新增政</w:t>
      </w:r>
      <w:r>
        <w:rPr>
          <w:rFonts w:hint="eastAsia" w:ascii="宋体" w:hAnsi="宋体" w:eastAsia="方正仿宋_GBK" w:cs="方正仿宋_GBK"/>
          <w:sz w:val="32"/>
          <w:szCs w:val="32"/>
          <w:lang w:val="en-US" w:eastAsia="zh-CN"/>
        </w:rPr>
        <w:t>府</w:t>
      </w:r>
      <w:r>
        <w:rPr>
          <w:rFonts w:hint="eastAsia" w:ascii="宋体" w:hAnsi="宋体" w:eastAsia="方正仿宋_GBK" w:cs="方正仿宋_GBK"/>
          <w:sz w:val="32"/>
          <w:szCs w:val="32"/>
        </w:rPr>
        <w:t>债务限额</w:t>
      </w:r>
      <w:r>
        <w:rPr>
          <w:rFonts w:hint="default" w:ascii="宋体" w:hAnsi="宋体" w:eastAsia="方正仿宋_GBK" w:cs="Times New Roman"/>
          <w:sz w:val="32"/>
          <w:szCs w:val="32"/>
          <w:lang w:val="en-US" w:eastAsia="zh-CN"/>
        </w:rPr>
        <w:t>15</w:t>
      </w:r>
      <w:r>
        <w:rPr>
          <w:rFonts w:hint="eastAsia" w:ascii="宋体" w:hAnsi="宋体" w:eastAsia="方正仿宋_GBK" w:cs="方正仿宋_GBK"/>
          <w:sz w:val="32"/>
          <w:szCs w:val="32"/>
          <w:lang w:val="en-US" w:eastAsia="zh-CN"/>
        </w:rPr>
        <w:t>.</w:t>
      </w:r>
      <w:r>
        <w:rPr>
          <w:rFonts w:hint="default" w:ascii="宋体" w:hAnsi="宋体" w:eastAsia="方正仿宋_GBK" w:cs="Times New Roman"/>
          <w:sz w:val="32"/>
          <w:szCs w:val="32"/>
          <w:lang w:val="en-US" w:eastAsia="zh-CN"/>
        </w:rPr>
        <w:t>52</w:t>
      </w:r>
      <w:r>
        <w:rPr>
          <w:rFonts w:hint="eastAsia" w:ascii="宋体" w:hAnsi="宋体" w:eastAsia="方正仿宋_GBK" w:cs="方正仿宋_GBK"/>
          <w:sz w:val="32"/>
          <w:szCs w:val="32"/>
        </w:rPr>
        <w:t>亿元，根据《中华人民共和国预算法》《重庆市预算审查监督条例》等规定和政府债务管理相关要求，</w:t>
      </w:r>
      <w:r>
        <w:rPr>
          <w:rFonts w:hint="eastAsia" w:ascii="宋体" w:hAnsi="宋体" w:eastAsia="方正仿宋_GBK" w:cs="方正仿宋_GBK"/>
          <w:sz w:val="32"/>
          <w:szCs w:val="32"/>
          <w:lang w:eastAsia="zh-CN"/>
        </w:rPr>
        <w:t>形成</w:t>
      </w:r>
      <w:r>
        <w:rPr>
          <w:rFonts w:hint="eastAsia" w:ascii="宋体" w:hAnsi="宋体" w:eastAsia="方正仿宋_GBK" w:cs="方正仿宋_GBK"/>
          <w:sz w:val="32"/>
          <w:szCs w:val="32"/>
        </w:rPr>
        <w:t>江津区</w:t>
      </w:r>
      <w:r>
        <w:rPr>
          <w:rFonts w:hint="default" w:ascii="宋体" w:hAnsi="宋体" w:eastAsia="方正仿宋_GBK" w:cs="Times New Roman"/>
          <w:sz w:val="32"/>
          <w:szCs w:val="32"/>
        </w:rPr>
        <w:t>2024</w:t>
      </w:r>
      <w:r>
        <w:rPr>
          <w:rFonts w:hint="eastAsia" w:ascii="宋体" w:hAnsi="宋体" w:eastAsia="方正仿宋_GBK" w:cs="方正仿宋_GBK"/>
          <w:sz w:val="32"/>
          <w:szCs w:val="32"/>
        </w:rPr>
        <w:t>年区级预算调整方案（草案）。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0"/>
        <w:rPr>
          <w:rFonts w:hint="eastAsia" w:ascii="宋体" w:hAnsi="宋体" w:eastAsia="方正黑体_GBK" w:cs="方正黑体_GBK"/>
        </w:rPr>
      </w:pPr>
      <w:r>
        <w:rPr>
          <w:rFonts w:hint="eastAsia" w:ascii="宋体" w:hAnsi="宋体" w:eastAsia="方正黑体_GBK" w:cs="方正黑体_GBK"/>
        </w:rPr>
        <w:t>一、预算调整事项</w:t>
      </w:r>
    </w:p>
    <w:p>
      <w:pPr>
        <w:keepNext w:val="0"/>
        <w:keepLines w:val="0"/>
        <w:pageBreakBefore w:val="0"/>
        <w:widowControl w:val="0"/>
        <w:kinsoku/>
        <w:wordWrap/>
        <w:topLinePunct w:val="0"/>
        <w:bidi w:val="0"/>
        <w:snapToGrid/>
        <w:spacing w:line="579" w:lineRule="exact"/>
        <w:ind w:firstLine="640" w:firstLineChars="200"/>
        <w:jc w:val="both"/>
        <w:outlineLvl w:val="1"/>
        <w:rPr>
          <w:rFonts w:ascii="宋体" w:hAnsi="宋体" w:eastAsia="方正楷体_GBK" w:cs="方正楷体_GBK"/>
        </w:rPr>
      </w:pPr>
      <w:r>
        <w:rPr>
          <w:rFonts w:hint="eastAsia" w:ascii="宋体" w:hAnsi="宋体" w:eastAsia="方正楷体_GBK" w:cs="方正楷体_GBK"/>
        </w:rPr>
        <w:t>（一）本级收入调整。</w:t>
      </w:r>
    </w:p>
    <w:p>
      <w:pPr>
        <w:keepNext w:val="0"/>
        <w:keepLines w:val="0"/>
        <w:pageBreakBefore w:val="0"/>
        <w:widowControl w:val="0"/>
        <w:kinsoku/>
        <w:wordWrap/>
        <w:topLinePunct w:val="0"/>
        <w:bidi w:val="0"/>
        <w:snapToGrid/>
        <w:spacing w:line="579" w:lineRule="exact"/>
        <w:ind w:firstLine="640" w:firstLineChars="200"/>
        <w:jc w:val="both"/>
        <w:rPr>
          <w:rFonts w:ascii="宋体" w:hAnsi="宋体" w:cs="方正仿宋_GBK"/>
        </w:rPr>
      </w:pPr>
      <w:r>
        <w:rPr>
          <w:rFonts w:hint="eastAsia" w:ascii="宋体" w:hAnsi="宋体" w:cs="方正仿宋_GBK"/>
        </w:rPr>
        <w:t>综合考虑全区收入形势、“三保”需求</w:t>
      </w:r>
      <w:r>
        <w:rPr>
          <w:rFonts w:hint="eastAsia" w:ascii="宋体" w:hAnsi="宋体" w:cs="方正仿宋_GBK"/>
          <w:lang w:eastAsia="zh-CN"/>
        </w:rPr>
        <w:t>、</w:t>
      </w:r>
      <w:r>
        <w:rPr>
          <w:rFonts w:hint="eastAsia" w:ascii="宋体" w:hAnsi="宋体" w:cs="方正仿宋_GBK"/>
        </w:rPr>
        <w:t>债务风险等实际，本着实事求是</w:t>
      </w:r>
      <w:r>
        <w:rPr>
          <w:rFonts w:hint="eastAsia" w:ascii="宋体" w:hAnsi="宋体" w:cs="方正仿宋_GBK"/>
          <w:lang w:eastAsia="zh-CN"/>
        </w:rPr>
        <w:t>、</w:t>
      </w:r>
      <w:r>
        <w:rPr>
          <w:rFonts w:hint="eastAsia" w:ascii="宋体" w:hAnsi="宋体" w:cs="方正仿宋_GBK"/>
        </w:rPr>
        <w:t>积极稳妥的原则，拟调</w:t>
      </w:r>
      <w:r>
        <w:rPr>
          <w:rFonts w:hint="eastAsia" w:ascii="宋体" w:hAnsi="宋体" w:cs="方正仿宋_GBK"/>
          <w:lang w:eastAsia="zh-CN"/>
        </w:rPr>
        <w:t>增</w:t>
      </w:r>
      <w:r>
        <w:rPr>
          <w:rFonts w:hint="eastAsia" w:ascii="宋体" w:hAnsi="宋体" w:cs="方正仿宋_GBK"/>
        </w:rPr>
        <w:t>区级预算收入</w:t>
      </w:r>
      <w:r>
        <w:rPr>
          <w:rFonts w:hint="default" w:ascii="宋体" w:hAnsi="宋体" w:cs="Times New Roman"/>
          <w:lang w:val="en-US" w:eastAsia="zh-CN"/>
        </w:rPr>
        <w:t>2</w:t>
      </w:r>
      <w:r>
        <w:rPr>
          <w:rFonts w:hint="eastAsia" w:ascii="宋体" w:hAnsi="宋体" w:cs="方正仿宋_GBK"/>
        </w:rPr>
        <w:t>亿元。具体情况是：</w:t>
      </w:r>
    </w:p>
    <w:p>
      <w:pPr>
        <w:keepNext w:val="0"/>
        <w:keepLines w:val="0"/>
        <w:pageBreakBefore w:val="0"/>
        <w:widowControl w:val="0"/>
        <w:kinsoku/>
        <w:wordWrap/>
        <w:topLinePunct w:val="0"/>
        <w:bidi w:val="0"/>
        <w:snapToGrid/>
        <w:spacing w:line="579" w:lineRule="exact"/>
        <w:ind w:firstLine="640" w:firstLineChars="200"/>
        <w:jc w:val="both"/>
        <w:rPr>
          <w:rFonts w:hint="eastAsia" w:ascii="宋体" w:hAnsi="宋体" w:cs="方正仿宋_GBK"/>
          <w:color w:val="000000"/>
          <w:highlight w:val="none"/>
        </w:rPr>
      </w:pPr>
      <w:r>
        <w:rPr>
          <w:rFonts w:hint="eastAsia" w:ascii="宋体" w:hAnsi="宋体" w:cs="方正仿宋_GBK"/>
        </w:rPr>
        <w:t>一是拟</w:t>
      </w:r>
      <w:r>
        <w:rPr>
          <w:rFonts w:hint="eastAsia" w:ascii="宋体" w:hAnsi="宋体" w:cs="方正仿宋_GBK"/>
          <w:color w:val="000000"/>
        </w:rPr>
        <w:t>调减区级一般公共预算收入预期</w:t>
      </w:r>
      <w:r>
        <w:rPr>
          <w:rFonts w:hint="default" w:ascii="宋体" w:hAnsi="宋体" w:cs="Times New Roman"/>
          <w:color w:val="000000"/>
          <w:lang w:val="en-US" w:eastAsia="zh-CN"/>
        </w:rPr>
        <w:t>0</w:t>
      </w:r>
      <w:r>
        <w:rPr>
          <w:rFonts w:hint="eastAsia" w:ascii="宋体" w:hAnsi="宋体" w:cs="Times New Roman"/>
          <w:color w:val="000000"/>
          <w:lang w:val="en-US" w:eastAsia="zh-CN"/>
        </w:rPr>
        <w:t>.</w:t>
      </w:r>
      <w:r>
        <w:rPr>
          <w:rFonts w:hint="default" w:ascii="宋体" w:hAnsi="宋体" w:cs="Times New Roman"/>
          <w:color w:val="000000"/>
          <w:lang w:val="en-US" w:eastAsia="zh-CN"/>
        </w:rPr>
        <w:t>3</w:t>
      </w:r>
      <w:r>
        <w:rPr>
          <w:rFonts w:hint="eastAsia" w:ascii="宋体" w:hAnsi="宋体" w:cs="方正仿宋_GBK"/>
          <w:color w:val="000000"/>
        </w:rPr>
        <w:t>亿元，其中税收调减</w:t>
      </w:r>
      <w:r>
        <w:rPr>
          <w:rFonts w:hint="default" w:ascii="宋体" w:hAnsi="宋体" w:cs="Times New Roman"/>
          <w:color w:val="000000"/>
          <w:lang w:val="en-US" w:eastAsia="zh-CN"/>
        </w:rPr>
        <w:t>2</w:t>
      </w:r>
      <w:r>
        <w:rPr>
          <w:rFonts w:hint="eastAsia" w:ascii="宋体" w:hAnsi="宋体" w:cs="方正仿宋_GBK"/>
          <w:color w:val="000000"/>
        </w:rPr>
        <w:t>亿元、非税调</w:t>
      </w:r>
      <w:r>
        <w:rPr>
          <w:rFonts w:hint="eastAsia" w:ascii="宋体" w:hAnsi="宋体" w:cs="方正仿宋_GBK"/>
          <w:color w:val="000000"/>
          <w:lang w:val="en-US" w:eastAsia="zh-CN"/>
        </w:rPr>
        <w:t>增</w:t>
      </w:r>
      <w:r>
        <w:rPr>
          <w:rFonts w:hint="default" w:ascii="宋体" w:hAnsi="宋体" w:cs="Times New Roman"/>
          <w:color w:val="000000"/>
          <w:lang w:val="en-US" w:eastAsia="zh-CN"/>
        </w:rPr>
        <w:t>1</w:t>
      </w:r>
      <w:r>
        <w:rPr>
          <w:rFonts w:hint="eastAsia" w:ascii="宋体" w:hAnsi="宋体" w:cs="方正仿宋_GBK"/>
          <w:color w:val="000000"/>
          <w:lang w:val="en-US" w:eastAsia="zh-CN"/>
        </w:rPr>
        <w:t>.</w:t>
      </w:r>
      <w:r>
        <w:rPr>
          <w:rFonts w:hint="default" w:ascii="宋体" w:hAnsi="宋体" w:cs="Times New Roman"/>
          <w:color w:val="000000"/>
          <w:lang w:val="en-US" w:eastAsia="zh-CN"/>
        </w:rPr>
        <w:t>7</w:t>
      </w:r>
      <w:r>
        <w:rPr>
          <w:rFonts w:hint="eastAsia" w:ascii="宋体" w:hAnsi="宋体" w:cs="方正仿宋_GBK"/>
          <w:color w:val="000000"/>
        </w:rPr>
        <w:t>亿元。调整后</w:t>
      </w:r>
      <w:r>
        <w:rPr>
          <w:rFonts w:hint="eastAsia" w:ascii="宋体" w:hAnsi="宋体" w:cs="方正仿宋_GBK"/>
          <w:color w:val="000000"/>
          <w:highlight w:val="none"/>
        </w:rPr>
        <w:t>，区级一般公共预算收入预期</w:t>
      </w:r>
      <w:r>
        <w:rPr>
          <w:rStyle w:val="54"/>
          <w:rFonts w:hint="default" w:ascii="宋体" w:hAnsi="宋体" w:cs="Times New Roman"/>
          <w:highlight w:val="none"/>
          <w:lang w:val="en-US" w:eastAsia="zh-CN"/>
        </w:rPr>
        <w:t>67</w:t>
      </w:r>
      <w:r>
        <w:rPr>
          <w:rStyle w:val="54"/>
          <w:rFonts w:hint="eastAsia" w:ascii="宋体" w:hAnsi="宋体" w:cs="Times New Roman"/>
          <w:highlight w:val="none"/>
          <w:lang w:val="en-US" w:eastAsia="zh-CN"/>
        </w:rPr>
        <w:t>.</w:t>
      </w:r>
      <w:r>
        <w:rPr>
          <w:rStyle w:val="54"/>
          <w:rFonts w:hint="default" w:ascii="宋体" w:hAnsi="宋体" w:cs="Times New Roman"/>
          <w:highlight w:val="none"/>
          <w:lang w:val="en-US" w:eastAsia="zh-CN"/>
        </w:rPr>
        <w:t>35</w:t>
      </w:r>
      <w:r>
        <w:rPr>
          <w:rFonts w:hint="eastAsia" w:ascii="宋体" w:hAnsi="宋体" w:cs="方正仿宋_GBK"/>
          <w:color w:val="000000"/>
          <w:highlight w:val="none"/>
        </w:rPr>
        <w:t>亿元</w:t>
      </w:r>
      <w:r>
        <w:rPr>
          <w:rFonts w:hint="eastAsia" w:ascii="宋体" w:hAnsi="宋体" w:cs="方正仿宋_GBK"/>
          <w:color w:val="000000"/>
          <w:highlight w:val="none"/>
          <w:lang w:eastAsia="zh-CN"/>
        </w:rPr>
        <w:t>，</w:t>
      </w:r>
      <w:r>
        <w:rPr>
          <w:rFonts w:hint="eastAsia" w:ascii="宋体" w:hAnsi="宋体" w:cs="方正仿宋_GBK"/>
          <w:color w:val="000000"/>
          <w:highlight w:val="none"/>
          <w:lang w:val="en-US" w:eastAsia="zh-CN"/>
        </w:rPr>
        <w:t>较上年增长</w:t>
      </w:r>
      <w:r>
        <w:rPr>
          <w:rFonts w:hint="default" w:ascii="宋体" w:hAnsi="宋体" w:cs="Times New Roman"/>
          <w:color w:val="000000"/>
          <w:highlight w:val="none"/>
          <w:lang w:val="en-US" w:eastAsia="zh-CN"/>
        </w:rPr>
        <w:t>0</w:t>
      </w:r>
      <w:r>
        <w:rPr>
          <w:rFonts w:hint="eastAsia" w:ascii="宋体" w:hAnsi="宋体" w:cs="方正仿宋_GBK"/>
          <w:color w:val="000000"/>
          <w:highlight w:val="none"/>
          <w:lang w:val="en-US" w:eastAsia="zh-CN"/>
        </w:rPr>
        <w:t>.</w:t>
      </w:r>
      <w:r>
        <w:rPr>
          <w:rFonts w:hint="default" w:ascii="宋体" w:hAnsi="宋体" w:cs="Times New Roman"/>
          <w:color w:val="000000"/>
          <w:highlight w:val="none"/>
          <w:lang w:val="en-US" w:eastAsia="zh-CN"/>
        </w:rPr>
        <w:t>6</w:t>
      </w:r>
      <w:r>
        <w:rPr>
          <w:rFonts w:hint="eastAsia" w:ascii="宋体" w:hAnsi="宋体" w:eastAsia="方正仿宋_GBK" w:cs="方正仿宋_GBK"/>
          <w:color w:val="000000"/>
          <w:highlight w:val="none"/>
        </w:rPr>
        <w:t>%</w:t>
      </w:r>
      <w:r>
        <w:rPr>
          <w:rFonts w:hint="eastAsia" w:ascii="宋体" w:hAnsi="宋体" w:cs="方正仿宋_GBK"/>
          <w:color w:val="000000"/>
          <w:highlight w:val="none"/>
        </w:rPr>
        <w:t>；税收收入预期</w:t>
      </w:r>
      <w:r>
        <w:rPr>
          <w:rFonts w:hint="default" w:ascii="宋体" w:hAnsi="宋体" w:cs="Times New Roman"/>
          <w:color w:val="000000"/>
          <w:highlight w:val="none"/>
          <w:lang w:val="en-US" w:eastAsia="zh-CN"/>
        </w:rPr>
        <w:t>39</w:t>
      </w:r>
      <w:r>
        <w:rPr>
          <w:rFonts w:hint="eastAsia" w:ascii="宋体" w:hAnsi="宋体" w:eastAsia="方正仿宋_GBK" w:cs="方正仿宋_GBK"/>
          <w:color w:val="000000"/>
          <w:highlight w:val="none"/>
          <w:lang w:val="en-US" w:eastAsia="zh-CN"/>
        </w:rPr>
        <w:t>.</w:t>
      </w:r>
      <w:r>
        <w:rPr>
          <w:rFonts w:hint="default" w:ascii="宋体" w:hAnsi="宋体" w:cs="Times New Roman"/>
          <w:color w:val="000000"/>
          <w:highlight w:val="none"/>
          <w:lang w:val="en-US" w:eastAsia="zh-CN"/>
        </w:rPr>
        <w:t>23</w:t>
      </w:r>
      <w:r>
        <w:rPr>
          <w:rFonts w:hint="eastAsia" w:ascii="宋体" w:hAnsi="宋体" w:cs="方正仿宋_GBK"/>
          <w:color w:val="000000"/>
          <w:highlight w:val="none"/>
        </w:rPr>
        <w:t>亿元，</w:t>
      </w:r>
      <w:r>
        <w:rPr>
          <w:rFonts w:hint="eastAsia" w:ascii="宋体" w:hAnsi="宋体" w:cs="方正仿宋_GBK"/>
          <w:color w:val="000000"/>
          <w:highlight w:val="none"/>
          <w:lang w:val="en-US" w:eastAsia="zh-CN"/>
        </w:rPr>
        <w:t>较</w:t>
      </w:r>
      <w:r>
        <w:rPr>
          <w:rFonts w:hint="eastAsia" w:ascii="宋体" w:hAnsi="宋体" w:cs="方正仿宋_GBK"/>
          <w:color w:val="000000"/>
          <w:highlight w:val="none"/>
        </w:rPr>
        <w:t>上年增长</w:t>
      </w:r>
      <w:r>
        <w:rPr>
          <w:rFonts w:hint="default" w:ascii="宋体" w:hAnsi="宋体" w:cs="Times New Roman"/>
          <w:color w:val="000000"/>
          <w:highlight w:val="none"/>
          <w:lang w:val="en-US" w:eastAsia="zh-CN"/>
        </w:rPr>
        <w:t>4</w:t>
      </w:r>
      <w:r>
        <w:rPr>
          <w:rFonts w:hint="eastAsia" w:ascii="宋体" w:hAnsi="宋体" w:eastAsia="方正仿宋_GBK" w:cs="方正仿宋_GBK"/>
          <w:color w:val="000000"/>
          <w:highlight w:val="none"/>
          <w:lang w:val="en-US" w:eastAsia="zh-CN"/>
        </w:rPr>
        <w:t>.</w:t>
      </w:r>
      <w:r>
        <w:rPr>
          <w:rFonts w:hint="default" w:ascii="宋体" w:hAnsi="宋体" w:cs="Times New Roman"/>
          <w:color w:val="000000"/>
          <w:highlight w:val="none"/>
          <w:lang w:val="en-US" w:eastAsia="zh-CN"/>
        </w:rPr>
        <w:t>1</w:t>
      </w:r>
      <w:r>
        <w:rPr>
          <w:rFonts w:hint="eastAsia" w:ascii="宋体" w:hAnsi="宋体" w:eastAsia="方正仿宋_GBK" w:cs="方正仿宋_GBK"/>
          <w:color w:val="000000"/>
          <w:highlight w:val="none"/>
        </w:rPr>
        <w:t>%</w:t>
      </w:r>
      <w:r>
        <w:rPr>
          <w:rFonts w:hint="eastAsia" w:ascii="宋体" w:hAnsi="宋体" w:cs="方正仿宋_GBK"/>
          <w:color w:val="000000"/>
          <w:highlight w:val="none"/>
        </w:rPr>
        <w:t>。</w:t>
      </w:r>
    </w:p>
    <w:p>
      <w:pPr>
        <w:keepNext w:val="0"/>
        <w:keepLines w:val="0"/>
        <w:pageBreakBefore w:val="0"/>
        <w:widowControl w:val="0"/>
        <w:kinsoku/>
        <w:wordWrap/>
        <w:topLinePunct w:val="0"/>
        <w:bidi w:val="0"/>
        <w:snapToGrid/>
        <w:spacing w:line="579" w:lineRule="exact"/>
        <w:ind w:firstLine="640" w:firstLineChars="200"/>
        <w:jc w:val="both"/>
        <w:rPr>
          <w:rFonts w:ascii="宋体" w:hAnsi="宋体" w:cs="方正仿宋_GBK"/>
        </w:rPr>
      </w:pPr>
      <w:r>
        <w:rPr>
          <w:rFonts w:hint="eastAsia" w:ascii="宋体" w:hAnsi="宋体" w:cs="方正仿宋_GBK"/>
          <w:color w:val="000000"/>
        </w:rPr>
        <w:t>二是拟调</w:t>
      </w:r>
      <w:r>
        <w:rPr>
          <w:rFonts w:hint="eastAsia" w:ascii="宋体" w:hAnsi="宋体" w:cs="方正仿宋_GBK"/>
          <w:color w:val="000000"/>
          <w:lang w:eastAsia="zh-CN"/>
        </w:rPr>
        <w:t>增</w:t>
      </w:r>
      <w:r>
        <w:rPr>
          <w:rFonts w:hint="eastAsia" w:ascii="宋体" w:hAnsi="宋体" w:cs="方正仿宋_GBK"/>
          <w:color w:val="000000"/>
        </w:rPr>
        <w:t>区级政府性基金预算收入预期</w:t>
      </w:r>
      <w:r>
        <w:rPr>
          <w:rFonts w:hint="default" w:ascii="宋体" w:hAnsi="宋体" w:cs="Times New Roman"/>
          <w:color w:val="000000"/>
          <w:lang w:val="en-US" w:eastAsia="zh-CN"/>
        </w:rPr>
        <w:t>3</w:t>
      </w:r>
      <w:r>
        <w:rPr>
          <w:rFonts w:hint="eastAsia" w:ascii="宋体" w:hAnsi="宋体" w:cs="Times New Roman"/>
          <w:color w:val="000000"/>
          <w:lang w:val="en-US" w:eastAsia="zh-CN"/>
        </w:rPr>
        <w:t>.</w:t>
      </w:r>
      <w:r>
        <w:rPr>
          <w:rFonts w:hint="default" w:ascii="宋体" w:hAnsi="宋体" w:cs="Times New Roman"/>
          <w:color w:val="000000"/>
          <w:lang w:val="en-US" w:eastAsia="zh-CN"/>
        </w:rPr>
        <w:t>19</w:t>
      </w:r>
      <w:r>
        <w:rPr>
          <w:rFonts w:hint="eastAsia" w:ascii="宋体" w:hAnsi="宋体" w:cs="方正仿宋_GBK"/>
          <w:color w:val="000000"/>
        </w:rPr>
        <w:t>亿元，其</w:t>
      </w:r>
      <w:r>
        <w:rPr>
          <w:rFonts w:hint="eastAsia" w:ascii="宋体" w:hAnsi="宋体" w:cs="方正仿宋_GBK"/>
        </w:rPr>
        <w:t>中土地使用权出让收入调</w:t>
      </w:r>
      <w:r>
        <w:rPr>
          <w:rFonts w:hint="eastAsia" w:ascii="宋体" w:hAnsi="宋体" w:cs="方正仿宋_GBK"/>
          <w:lang w:eastAsia="zh-CN"/>
        </w:rPr>
        <w:t>增</w:t>
      </w:r>
      <w:r>
        <w:rPr>
          <w:rFonts w:hint="default" w:ascii="宋体" w:hAnsi="宋体" w:cs="Times New Roman"/>
          <w:lang w:val="en-US" w:eastAsia="zh-CN"/>
        </w:rPr>
        <w:t>5</w:t>
      </w:r>
      <w:r>
        <w:rPr>
          <w:rFonts w:hint="eastAsia" w:ascii="宋体" w:hAnsi="宋体" w:cs="Times New Roman"/>
          <w:lang w:val="en-US" w:eastAsia="zh-CN"/>
        </w:rPr>
        <w:t>.</w:t>
      </w:r>
      <w:r>
        <w:rPr>
          <w:rFonts w:hint="default" w:ascii="宋体" w:hAnsi="宋体" w:cs="Times New Roman"/>
          <w:lang w:val="en-US" w:eastAsia="zh-CN"/>
        </w:rPr>
        <w:t>15</w:t>
      </w:r>
      <w:r>
        <w:rPr>
          <w:rFonts w:hint="eastAsia" w:ascii="宋体" w:hAnsi="宋体" w:cs="方正仿宋_GBK"/>
        </w:rPr>
        <w:t>亿元、城市基础设施配套费调减</w:t>
      </w:r>
      <w:r>
        <w:rPr>
          <w:rFonts w:hint="default" w:ascii="宋体" w:hAnsi="宋体" w:cs="Times New Roman"/>
          <w:lang w:val="en-US" w:eastAsia="zh-CN"/>
        </w:rPr>
        <w:t>2</w:t>
      </w:r>
      <w:r>
        <w:rPr>
          <w:rFonts w:hint="eastAsia" w:ascii="宋体" w:hAnsi="宋体" w:cs="方正仿宋_GBK"/>
        </w:rPr>
        <w:t>亿元</w:t>
      </w:r>
      <w:r>
        <w:rPr>
          <w:rFonts w:hint="eastAsia" w:ascii="宋体" w:hAnsi="宋体" w:cs="方正仿宋_GBK"/>
          <w:lang w:eastAsia="zh-CN"/>
        </w:rPr>
        <w:t>、</w:t>
      </w:r>
      <w:r>
        <w:rPr>
          <w:rFonts w:hint="eastAsia" w:ascii="宋体" w:hAnsi="宋体" w:cs="方正仿宋_GBK"/>
          <w:lang w:val="en-US" w:eastAsia="zh-CN"/>
        </w:rPr>
        <w:t>专项债务对应项目专项收入调增</w:t>
      </w:r>
      <w:r>
        <w:rPr>
          <w:rFonts w:hint="default" w:ascii="宋体" w:hAnsi="宋体" w:cs="Times New Roman"/>
          <w:lang w:val="en-US" w:eastAsia="zh-CN"/>
        </w:rPr>
        <w:t>0</w:t>
      </w:r>
      <w:r>
        <w:rPr>
          <w:rFonts w:hint="eastAsia" w:ascii="宋体" w:hAnsi="宋体" w:eastAsia="方正仿宋_GBK" w:cs="方正仿宋_GBK"/>
          <w:lang w:val="en-US" w:eastAsia="zh-CN"/>
        </w:rPr>
        <w:t>.</w:t>
      </w:r>
      <w:r>
        <w:rPr>
          <w:rFonts w:hint="default" w:ascii="宋体" w:hAnsi="宋体" w:cs="Times New Roman"/>
          <w:lang w:val="en-US" w:eastAsia="zh-CN"/>
        </w:rPr>
        <w:t>04</w:t>
      </w:r>
      <w:r>
        <w:rPr>
          <w:rFonts w:hint="eastAsia" w:ascii="宋体" w:hAnsi="宋体" w:cs="方正仿宋_GBK"/>
          <w:lang w:val="en-US" w:eastAsia="zh-CN"/>
        </w:rPr>
        <w:t>亿元</w:t>
      </w:r>
      <w:r>
        <w:rPr>
          <w:rFonts w:hint="eastAsia" w:ascii="宋体" w:hAnsi="宋体" w:cs="方正仿宋_GBK"/>
        </w:rPr>
        <w:t>。调整后，区级政府性基金预算收入预期</w:t>
      </w:r>
      <w:r>
        <w:rPr>
          <w:rFonts w:hint="default" w:ascii="宋体" w:hAnsi="宋体" w:cs="Times New Roman"/>
          <w:lang w:val="en-US" w:eastAsia="zh-CN"/>
        </w:rPr>
        <w:t>48</w:t>
      </w:r>
      <w:r>
        <w:rPr>
          <w:rFonts w:hint="eastAsia" w:ascii="宋体" w:hAnsi="宋体" w:cs="Times New Roman"/>
          <w:lang w:val="en-US" w:eastAsia="zh-CN"/>
        </w:rPr>
        <w:t>.</w:t>
      </w:r>
      <w:r>
        <w:rPr>
          <w:rFonts w:hint="default" w:ascii="宋体" w:hAnsi="宋体" w:cs="Times New Roman"/>
          <w:lang w:val="en-US" w:eastAsia="zh-CN"/>
        </w:rPr>
        <w:t>69</w:t>
      </w:r>
      <w:r>
        <w:rPr>
          <w:rFonts w:hint="eastAsia" w:ascii="宋体" w:hAnsi="宋体" w:cs="方正仿宋_GBK"/>
        </w:rPr>
        <w:t>亿元，其中土地使用权出让收入</w:t>
      </w:r>
      <w:r>
        <w:rPr>
          <w:rFonts w:hint="default" w:ascii="宋体" w:hAnsi="宋体" w:cs="Times New Roman"/>
          <w:lang w:val="en-US" w:eastAsia="zh-CN"/>
        </w:rPr>
        <w:t>46</w:t>
      </w:r>
      <w:r>
        <w:rPr>
          <w:rFonts w:hint="eastAsia" w:ascii="宋体" w:hAnsi="宋体" w:cs="Times New Roman"/>
          <w:lang w:val="en-US" w:eastAsia="zh-CN"/>
        </w:rPr>
        <w:t>.</w:t>
      </w:r>
      <w:r>
        <w:rPr>
          <w:rFonts w:hint="default" w:ascii="宋体" w:hAnsi="宋体" w:cs="Times New Roman"/>
          <w:lang w:val="en-US" w:eastAsia="zh-CN"/>
        </w:rPr>
        <w:t>65</w:t>
      </w:r>
      <w:r>
        <w:rPr>
          <w:rFonts w:hint="eastAsia" w:ascii="宋体" w:hAnsi="宋体" w:cs="方正仿宋_GBK"/>
        </w:rPr>
        <w:t>亿元、城市基础设施配套费</w:t>
      </w:r>
      <w:r>
        <w:rPr>
          <w:rFonts w:hint="default" w:ascii="宋体" w:hAnsi="宋体" w:cs="Times New Roman"/>
          <w:lang w:val="en-US" w:eastAsia="zh-CN"/>
        </w:rPr>
        <w:t>1</w:t>
      </w:r>
      <w:r>
        <w:rPr>
          <w:rFonts w:hint="eastAsia" w:ascii="宋体" w:hAnsi="宋体" w:eastAsia="方正仿宋_GBK" w:cs="方正仿宋_GBK"/>
          <w:lang w:val="en-US" w:eastAsia="zh-CN"/>
        </w:rPr>
        <w:t>.</w:t>
      </w:r>
      <w:r>
        <w:rPr>
          <w:rFonts w:hint="default" w:ascii="宋体" w:hAnsi="宋体" w:cs="Times New Roman"/>
          <w:lang w:val="en-US" w:eastAsia="zh-CN"/>
        </w:rPr>
        <w:t>5</w:t>
      </w:r>
      <w:r>
        <w:rPr>
          <w:rFonts w:hint="eastAsia" w:ascii="宋体" w:hAnsi="宋体" w:cs="方正仿宋_GBK"/>
        </w:rPr>
        <w:t>亿元。</w:t>
      </w:r>
    </w:p>
    <w:p>
      <w:pPr>
        <w:keepNext w:val="0"/>
        <w:keepLines w:val="0"/>
        <w:pageBreakBefore w:val="0"/>
        <w:widowControl w:val="0"/>
        <w:kinsoku/>
        <w:wordWrap/>
        <w:topLinePunct w:val="0"/>
        <w:bidi w:val="0"/>
        <w:snapToGrid/>
        <w:spacing w:line="579" w:lineRule="exact"/>
        <w:ind w:firstLine="640" w:firstLineChars="200"/>
        <w:jc w:val="both"/>
        <w:rPr>
          <w:rFonts w:ascii="宋体" w:hAnsi="宋体" w:cs="方正仿宋_GBK"/>
        </w:rPr>
      </w:pPr>
      <w:r>
        <w:rPr>
          <w:rFonts w:hint="eastAsia" w:ascii="宋体" w:hAnsi="宋体" w:cs="方正仿宋_GBK"/>
        </w:rPr>
        <w:t>三是拟调减区级国有资本经营预算收入预期</w:t>
      </w:r>
      <w:r>
        <w:rPr>
          <w:rFonts w:hint="default" w:ascii="宋体" w:hAnsi="宋体" w:cs="Times New Roman"/>
          <w:lang w:val="en-US" w:eastAsia="zh-CN"/>
        </w:rPr>
        <w:t>0</w:t>
      </w:r>
      <w:r>
        <w:rPr>
          <w:rFonts w:hint="eastAsia" w:ascii="宋体" w:hAnsi="宋体" w:eastAsia="方正仿宋_GBK" w:cs="方正仿宋_GBK"/>
          <w:lang w:val="en-US" w:eastAsia="zh-CN"/>
        </w:rPr>
        <w:t>.</w:t>
      </w:r>
      <w:r>
        <w:rPr>
          <w:rFonts w:hint="default" w:ascii="宋体" w:hAnsi="宋体" w:cs="Times New Roman"/>
          <w:lang w:val="en-US" w:eastAsia="zh-CN"/>
        </w:rPr>
        <w:t>89</w:t>
      </w:r>
      <w:r>
        <w:rPr>
          <w:rFonts w:hint="eastAsia" w:ascii="宋体" w:hAnsi="宋体" w:cs="方正仿宋_GBK"/>
        </w:rPr>
        <w:t>亿元，调整后，区级国有资本经营预算收入预期</w:t>
      </w:r>
      <w:r>
        <w:rPr>
          <w:rFonts w:hint="default" w:ascii="宋体" w:hAnsi="宋体" w:cs="Times New Roman"/>
        </w:rPr>
        <w:t>0</w:t>
      </w:r>
      <w:r>
        <w:rPr>
          <w:rFonts w:hint="eastAsia" w:ascii="宋体" w:hAnsi="宋体" w:eastAsia="方正仿宋_GBK" w:cs="方正仿宋_GBK"/>
        </w:rPr>
        <w:t>.</w:t>
      </w:r>
      <w:r>
        <w:rPr>
          <w:rFonts w:hint="default" w:ascii="宋体" w:hAnsi="宋体" w:cs="Times New Roman"/>
        </w:rPr>
        <w:t>1</w:t>
      </w:r>
      <w:r>
        <w:rPr>
          <w:rFonts w:hint="default" w:ascii="宋体" w:hAnsi="宋体" w:cs="Times New Roman"/>
          <w:lang w:val="en-US" w:eastAsia="zh-CN"/>
        </w:rPr>
        <w:t>1</w:t>
      </w:r>
      <w:r>
        <w:rPr>
          <w:rFonts w:hint="eastAsia" w:ascii="宋体" w:hAnsi="宋体" w:cs="方正仿宋_GBK"/>
        </w:rPr>
        <w:t>亿元。</w:t>
      </w:r>
    </w:p>
    <w:p>
      <w:pPr>
        <w:keepNext w:val="0"/>
        <w:keepLines w:val="0"/>
        <w:pageBreakBefore w:val="0"/>
        <w:widowControl w:val="0"/>
        <w:kinsoku/>
        <w:wordWrap/>
        <w:topLinePunct w:val="0"/>
        <w:bidi w:val="0"/>
        <w:snapToGrid/>
        <w:spacing w:line="579" w:lineRule="exact"/>
        <w:ind w:firstLine="640" w:firstLineChars="200"/>
        <w:jc w:val="both"/>
        <w:outlineLvl w:val="1"/>
        <w:rPr>
          <w:rFonts w:ascii="宋体" w:hAnsi="宋体" w:eastAsia="方正楷体_GBK" w:cs="方正楷体_GBK"/>
        </w:rPr>
      </w:pPr>
      <w:r>
        <w:rPr>
          <w:rFonts w:hint="eastAsia" w:ascii="宋体" w:hAnsi="宋体" w:eastAsia="方正楷体_GBK" w:cs="方正楷体_GBK"/>
        </w:rPr>
        <w:t>（二）转移性收入调整。</w:t>
      </w:r>
    </w:p>
    <w:p>
      <w:pPr>
        <w:keepNext w:val="0"/>
        <w:keepLines w:val="0"/>
        <w:pageBreakBefore w:val="0"/>
        <w:widowControl w:val="0"/>
        <w:kinsoku/>
        <w:wordWrap/>
        <w:topLinePunct w:val="0"/>
        <w:bidi w:val="0"/>
        <w:snapToGrid/>
        <w:spacing w:line="579" w:lineRule="exact"/>
        <w:ind w:firstLine="640" w:firstLineChars="200"/>
        <w:jc w:val="both"/>
        <w:outlineLvl w:val="1"/>
        <w:rPr>
          <w:rFonts w:hint="eastAsia" w:ascii="宋体" w:hAnsi="宋体" w:eastAsia="方正仿宋_GBK" w:cs="方正仿宋_GBK"/>
        </w:rPr>
      </w:pPr>
      <w:r>
        <w:rPr>
          <w:rFonts w:hint="eastAsia" w:ascii="宋体" w:hAnsi="宋体" w:eastAsia="方正仿宋_GBK" w:cs="方正仿宋_GBK"/>
        </w:rPr>
        <w:t>一是拟调增上级补助收入</w:t>
      </w:r>
      <w:r>
        <w:rPr>
          <w:rFonts w:hint="default" w:ascii="宋体" w:hAnsi="宋体" w:eastAsia="方正仿宋_GBK" w:cs="Times New Roman"/>
          <w:lang w:val="en-US" w:eastAsia="zh-CN"/>
        </w:rPr>
        <w:t>1</w:t>
      </w:r>
      <w:r>
        <w:rPr>
          <w:rFonts w:hint="eastAsia" w:ascii="宋体" w:hAnsi="宋体" w:eastAsia="方正仿宋_GBK" w:cs="方正仿宋_GBK"/>
          <w:lang w:val="en-US" w:eastAsia="zh-CN"/>
        </w:rPr>
        <w:t>.</w:t>
      </w:r>
      <w:r>
        <w:rPr>
          <w:rFonts w:hint="default" w:ascii="宋体" w:hAnsi="宋体" w:eastAsia="方正仿宋_GBK" w:cs="Times New Roman"/>
          <w:lang w:val="en-US" w:eastAsia="zh-CN"/>
        </w:rPr>
        <w:t>14</w:t>
      </w:r>
      <w:r>
        <w:rPr>
          <w:rFonts w:hint="eastAsia" w:ascii="宋体" w:hAnsi="宋体" w:eastAsia="方正仿宋_GBK" w:cs="方正仿宋_GBK"/>
          <w:lang w:val="en-US" w:eastAsia="zh-CN"/>
        </w:rPr>
        <w:t>亿</w:t>
      </w:r>
      <w:r>
        <w:rPr>
          <w:rFonts w:hint="eastAsia" w:ascii="宋体" w:hAnsi="宋体" w:eastAsia="方正仿宋_GBK" w:cs="方正仿宋_GBK"/>
        </w:rPr>
        <w:t>元，</w:t>
      </w:r>
      <w:r>
        <w:rPr>
          <w:rFonts w:hint="eastAsia" w:ascii="宋体" w:hAnsi="宋体" w:eastAsia="方正仿宋_GBK" w:cs="方正仿宋_GBK"/>
          <w:lang w:val="en-US" w:eastAsia="zh-CN"/>
        </w:rPr>
        <w:t>其中</w:t>
      </w:r>
      <w:r>
        <w:rPr>
          <w:rFonts w:hint="eastAsia" w:ascii="宋体" w:hAnsi="宋体" w:eastAsia="方正仿宋_GBK" w:cs="方正仿宋_GBK"/>
        </w:rPr>
        <w:t>新增建设用地有偿使用费结算补助</w:t>
      </w:r>
      <w:r>
        <w:rPr>
          <w:rFonts w:hint="default" w:ascii="宋体" w:hAnsi="宋体" w:eastAsia="方正仿宋_GBK" w:cs="Times New Roman"/>
          <w:lang w:val="en-US" w:eastAsia="zh-CN"/>
        </w:rPr>
        <w:t>0</w:t>
      </w:r>
      <w:r>
        <w:rPr>
          <w:rFonts w:hint="eastAsia" w:ascii="宋体" w:hAnsi="宋体" w:eastAsia="方正仿宋_GBK" w:cs="方正仿宋_GBK"/>
          <w:lang w:val="en-US" w:eastAsia="zh-CN"/>
        </w:rPr>
        <w:t>.</w:t>
      </w:r>
      <w:r>
        <w:rPr>
          <w:rFonts w:hint="default" w:ascii="宋体" w:hAnsi="宋体" w:eastAsia="方正仿宋_GBK" w:cs="Times New Roman"/>
          <w:lang w:val="en-US" w:eastAsia="zh-CN"/>
        </w:rPr>
        <w:t>21</w:t>
      </w:r>
      <w:r>
        <w:rPr>
          <w:rFonts w:hint="eastAsia" w:ascii="宋体" w:hAnsi="宋体" w:eastAsia="方正仿宋_GBK" w:cs="方正仿宋_GBK"/>
          <w:lang w:val="en-US" w:eastAsia="zh-CN"/>
        </w:rPr>
        <w:t>亿</w:t>
      </w:r>
      <w:r>
        <w:rPr>
          <w:rFonts w:hint="eastAsia" w:ascii="宋体" w:hAnsi="宋体" w:eastAsia="方正仿宋_GBK" w:cs="方正仿宋_GBK"/>
        </w:rPr>
        <w:t>元</w:t>
      </w:r>
      <w:r>
        <w:rPr>
          <w:rFonts w:hint="eastAsia" w:ascii="宋体" w:hAnsi="宋体" w:eastAsia="方正仿宋_GBK" w:cs="方正仿宋_GBK"/>
          <w:lang w:eastAsia="zh-CN"/>
        </w:rPr>
        <w:t>、</w:t>
      </w:r>
      <w:r>
        <w:rPr>
          <w:rFonts w:hint="eastAsia" w:ascii="宋体" w:hAnsi="宋体" w:eastAsia="方正仿宋_GBK" w:cs="方正仿宋_GBK"/>
          <w:lang w:val="en-US" w:eastAsia="zh-CN"/>
        </w:rPr>
        <w:t>市对区生态保护补偿补助收入</w:t>
      </w:r>
      <w:r>
        <w:rPr>
          <w:rFonts w:hint="default" w:ascii="宋体" w:hAnsi="宋体" w:eastAsia="方正仿宋_GBK" w:cs="Times New Roman"/>
          <w:lang w:val="en-US" w:eastAsia="zh-CN"/>
        </w:rPr>
        <w:t>0</w:t>
      </w:r>
      <w:r>
        <w:rPr>
          <w:rFonts w:hint="eastAsia" w:ascii="宋体" w:hAnsi="宋体" w:eastAsia="方正仿宋_GBK" w:cs="方正仿宋_GBK"/>
          <w:lang w:val="en-US" w:eastAsia="zh-CN"/>
        </w:rPr>
        <w:t>.</w:t>
      </w:r>
      <w:r>
        <w:rPr>
          <w:rFonts w:hint="default" w:ascii="宋体" w:hAnsi="宋体" w:eastAsia="方正仿宋_GBK" w:cs="Times New Roman"/>
          <w:lang w:val="en-US" w:eastAsia="zh-CN"/>
        </w:rPr>
        <w:t>1</w:t>
      </w:r>
      <w:r>
        <w:rPr>
          <w:rFonts w:hint="eastAsia" w:ascii="宋体" w:hAnsi="宋体" w:eastAsia="方正仿宋_GBK" w:cs="方正仿宋_GBK"/>
          <w:lang w:val="en-US" w:eastAsia="zh-CN"/>
        </w:rPr>
        <w:t>亿元、均衡财力和激励引导等财力性转移支付收入</w:t>
      </w:r>
      <w:r>
        <w:rPr>
          <w:rFonts w:hint="default" w:ascii="宋体" w:hAnsi="宋体" w:eastAsia="方正仿宋_GBK" w:cs="Times New Roman"/>
          <w:lang w:val="en-US" w:eastAsia="zh-CN"/>
        </w:rPr>
        <w:t>0</w:t>
      </w:r>
      <w:r>
        <w:rPr>
          <w:rFonts w:hint="eastAsia" w:ascii="宋体" w:hAnsi="宋体" w:eastAsia="方正仿宋_GBK" w:cs="方正仿宋_GBK"/>
          <w:lang w:val="en-US" w:eastAsia="zh-CN"/>
        </w:rPr>
        <w:t>.</w:t>
      </w:r>
      <w:r>
        <w:rPr>
          <w:rFonts w:hint="default" w:ascii="宋体" w:hAnsi="宋体" w:eastAsia="方正仿宋_GBK" w:cs="Times New Roman"/>
          <w:lang w:val="en-US" w:eastAsia="zh-CN"/>
        </w:rPr>
        <w:t>83</w:t>
      </w:r>
      <w:r>
        <w:rPr>
          <w:rFonts w:hint="eastAsia" w:ascii="宋体" w:hAnsi="宋体" w:eastAsia="方正仿宋_GBK" w:cs="方正仿宋_GBK"/>
          <w:lang w:val="en-US" w:eastAsia="zh-CN"/>
        </w:rPr>
        <w:t>亿元</w:t>
      </w:r>
      <w:r>
        <w:rPr>
          <w:rFonts w:hint="eastAsia" w:ascii="宋体" w:hAnsi="宋体" w:eastAsia="方正仿宋_GBK" w:cs="方正仿宋_GBK"/>
        </w:rPr>
        <w:t>。</w:t>
      </w:r>
    </w:p>
    <w:p>
      <w:pPr>
        <w:keepNext w:val="0"/>
        <w:keepLines w:val="0"/>
        <w:pageBreakBefore w:val="0"/>
        <w:widowControl w:val="0"/>
        <w:kinsoku/>
        <w:wordWrap/>
        <w:topLinePunct w:val="0"/>
        <w:bidi w:val="0"/>
        <w:snapToGrid/>
        <w:spacing w:line="579" w:lineRule="exact"/>
        <w:ind w:firstLine="640" w:firstLineChars="200"/>
        <w:jc w:val="both"/>
        <w:outlineLvl w:val="1"/>
        <w:rPr>
          <w:rFonts w:hint="eastAsia" w:ascii="宋体" w:hAnsi="宋体" w:eastAsia="方正仿宋_GBK" w:cs="方正仿宋_GBK"/>
          <w:lang w:val="en-US" w:eastAsia="zh-CN"/>
        </w:rPr>
      </w:pPr>
      <w:r>
        <w:rPr>
          <w:rFonts w:hint="eastAsia" w:ascii="宋体" w:hAnsi="宋体" w:eastAsia="方正仿宋_GBK" w:cs="方正仿宋_GBK"/>
        </w:rPr>
        <w:t>二是</w:t>
      </w:r>
      <w:r>
        <w:rPr>
          <w:rFonts w:hint="eastAsia" w:ascii="宋体" w:hAnsi="宋体" w:cs="方正仿宋_GBK"/>
          <w:lang w:eastAsia="zh-CN"/>
        </w:rPr>
        <w:t>城市基础设施配套费收入</w:t>
      </w:r>
      <w:r>
        <w:rPr>
          <w:rFonts w:hint="eastAsia" w:ascii="宋体" w:hAnsi="宋体" w:eastAsia="方正仿宋_GBK" w:cs="方正仿宋_GBK"/>
        </w:rPr>
        <w:t>和国有资本经营预算的收入预期下降，相应调减一般公共预算调入资金</w:t>
      </w:r>
      <w:r>
        <w:rPr>
          <w:rFonts w:hint="default" w:ascii="宋体" w:hAnsi="宋体" w:eastAsia="方正仿宋_GBK" w:cs="Times New Roman"/>
          <w:lang w:val="en-US" w:eastAsia="zh-CN"/>
        </w:rPr>
        <w:t>3</w:t>
      </w:r>
      <w:r>
        <w:rPr>
          <w:rFonts w:hint="eastAsia" w:ascii="宋体" w:hAnsi="宋体" w:eastAsia="方正仿宋_GBK" w:cs="方正仿宋_GBK"/>
          <w:lang w:val="en-US" w:eastAsia="zh-CN"/>
        </w:rPr>
        <w:t>.</w:t>
      </w:r>
      <w:r>
        <w:rPr>
          <w:rFonts w:hint="default" w:ascii="宋体" w:hAnsi="宋体" w:eastAsia="方正仿宋_GBK" w:cs="Times New Roman"/>
          <w:lang w:val="en-US" w:eastAsia="zh-CN"/>
        </w:rPr>
        <w:t>42</w:t>
      </w:r>
      <w:r>
        <w:rPr>
          <w:rFonts w:hint="eastAsia" w:ascii="宋体" w:hAnsi="宋体" w:eastAsia="方正仿宋_GBK" w:cs="方正仿宋_GBK"/>
        </w:rPr>
        <w:t>亿元</w:t>
      </w:r>
      <w:r>
        <w:rPr>
          <w:rFonts w:hint="eastAsia" w:ascii="宋体" w:hAnsi="宋体" w:eastAsia="方正仿宋_GBK" w:cs="方正仿宋_GBK"/>
          <w:lang w:eastAsia="zh-CN"/>
        </w:rPr>
        <w:t>。</w:t>
      </w:r>
    </w:p>
    <w:p>
      <w:pPr>
        <w:keepNext w:val="0"/>
        <w:keepLines w:val="0"/>
        <w:pageBreakBefore w:val="0"/>
        <w:widowControl w:val="0"/>
        <w:kinsoku/>
        <w:wordWrap/>
        <w:topLinePunct w:val="0"/>
        <w:bidi w:val="0"/>
        <w:snapToGrid/>
        <w:spacing w:line="579" w:lineRule="exact"/>
        <w:ind w:firstLine="640" w:firstLineChars="200"/>
        <w:jc w:val="both"/>
        <w:outlineLvl w:val="1"/>
        <w:rPr>
          <w:rFonts w:hint="eastAsia" w:ascii="宋体" w:hAnsi="宋体" w:eastAsia="方正仿宋_GBK" w:cs="方正仿宋_GBK"/>
        </w:rPr>
      </w:pPr>
      <w:r>
        <w:rPr>
          <w:rFonts w:hint="eastAsia" w:ascii="宋体" w:hAnsi="宋体" w:eastAsia="方正仿宋_GBK" w:cs="方正仿宋_GBK"/>
        </w:rPr>
        <w:t>三是拟全额动用预算稳定调节基金</w:t>
      </w:r>
      <w:r>
        <w:rPr>
          <w:rFonts w:hint="default" w:ascii="宋体" w:hAnsi="宋体" w:eastAsia="方正仿宋_GBK" w:cs="Times New Roman"/>
          <w:lang w:val="en-US" w:eastAsia="zh-CN"/>
        </w:rPr>
        <w:t>0</w:t>
      </w:r>
      <w:r>
        <w:rPr>
          <w:rFonts w:hint="eastAsia" w:ascii="宋体" w:hAnsi="宋体" w:eastAsia="方正仿宋_GBK" w:cs="方正仿宋_GBK"/>
          <w:lang w:val="en-US" w:eastAsia="zh-CN"/>
        </w:rPr>
        <w:t>.</w:t>
      </w:r>
      <w:r>
        <w:rPr>
          <w:rFonts w:hint="default" w:ascii="宋体" w:hAnsi="宋体" w:eastAsia="方正仿宋_GBK" w:cs="Times New Roman"/>
          <w:lang w:val="en-US" w:eastAsia="zh-CN"/>
        </w:rPr>
        <w:t>57</w:t>
      </w:r>
      <w:r>
        <w:rPr>
          <w:rFonts w:hint="eastAsia" w:ascii="宋体" w:hAnsi="宋体" w:eastAsia="方正仿宋_GBK" w:cs="方正仿宋_GBK"/>
        </w:rPr>
        <w:t>亿元，弥补收入预期下降带来的平衡缺口。</w:t>
      </w:r>
    </w:p>
    <w:p>
      <w:pPr>
        <w:keepNext w:val="0"/>
        <w:keepLines w:val="0"/>
        <w:pageBreakBefore w:val="0"/>
        <w:widowControl w:val="0"/>
        <w:kinsoku/>
        <w:wordWrap/>
        <w:topLinePunct w:val="0"/>
        <w:bidi w:val="0"/>
        <w:snapToGrid/>
        <w:spacing w:line="579" w:lineRule="exact"/>
        <w:ind w:firstLine="640" w:firstLineChars="200"/>
        <w:jc w:val="both"/>
        <w:outlineLvl w:val="1"/>
        <w:rPr>
          <w:rFonts w:ascii="宋体" w:hAnsi="宋体" w:cs="方正仿宋_GBK"/>
        </w:rPr>
      </w:pPr>
      <w:r>
        <w:rPr>
          <w:rFonts w:hint="eastAsia" w:ascii="宋体" w:hAnsi="宋体" w:eastAsia="方正仿宋_GBK" w:cs="方正仿宋_GBK"/>
        </w:rPr>
        <w:t>四是市财政今年下达我区地方政府债券</w:t>
      </w:r>
      <w:r>
        <w:rPr>
          <w:rFonts w:hint="default" w:ascii="宋体" w:hAnsi="宋体" w:eastAsia="方正仿宋_GBK" w:cs="Times New Roman"/>
          <w:lang w:val="en-US" w:eastAsia="zh-CN"/>
        </w:rPr>
        <w:t>48</w:t>
      </w:r>
      <w:r>
        <w:rPr>
          <w:rFonts w:hint="eastAsia" w:ascii="宋体" w:hAnsi="宋体" w:eastAsia="方正仿宋_GBK" w:cs="方正仿宋_GBK"/>
          <w:lang w:val="en-US" w:eastAsia="zh-CN"/>
        </w:rPr>
        <w:t>.</w:t>
      </w:r>
      <w:r>
        <w:rPr>
          <w:rFonts w:hint="default" w:ascii="宋体" w:hAnsi="宋体" w:cs="Times New Roman"/>
          <w:lang w:val="en-US" w:eastAsia="zh-CN"/>
        </w:rPr>
        <w:t>94</w:t>
      </w:r>
      <w:r>
        <w:rPr>
          <w:rFonts w:hint="eastAsia" w:ascii="宋体" w:hAnsi="宋体" w:cs="方正仿宋_GBK"/>
        </w:rPr>
        <w:t>亿元，其中新增债券</w:t>
      </w:r>
      <w:r>
        <w:rPr>
          <w:rFonts w:hint="default" w:ascii="宋体" w:hAnsi="宋体" w:cs="Times New Roman"/>
          <w:lang w:val="en-US" w:eastAsia="zh-CN"/>
        </w:rPr>
        <w:t>15</w:t>
      </w:r>
      <w:r>
        <w:rPr>
          <w:rFonts w:hint="eastAsia" w:ascii="宋体" w:hAnsi="宋体" w:eastAsia="方正仿宋_GBK" w:cs="方正仿宋_GBK"/>
          <w:lang w:val="en-US" w:eastAsia="zh-CN"/>
        </w:rPr>
        <w:t>.</w:t>
      </w:r>
      <w:r>
        <w:rPr>
          <w:rFonts w:hint="default" w:ascii="宋体" w:hAnsi="宋体" w:cs="Times New Roman"/>
          <w:lang w:val="en-US" w:eastAsia="zh-CN"/>
        </w:rPr>
        <w:t>52</w:t>
      </w:r>
      <w:r>
        <w:rPr>
          <w:rFonts w:hint="eastAsia" w:ascii="宋体" w:hAnsi="宋体" w:cs="方正仿宋_GBK"/>
        </w:rPr>
        <w:t>亿元、再融资债券</w:t>
      </w:r>
      <w:r>
        <w:rPr>
          <w:rFonts w:hint="default" w:ascii="宋体" w:hAnsi="宋体" w:cs="Times New Roman"/>
          <w:lang w:val="en-US" w:eastAsia="zh-CN"/>
        </w:rPr>
        <w:t>33</w:t>
      </w:r>
      <w:r>
        <w:rPr>
          <w:rFonts w:hint="eastAsia" w:ascii="宋体" w:hAnsi="宋体" w:eastAsia="方正仿宋_GBK" w:cs="方正仿宋_GBK"/>
          <w:lang w:val="en-US" w:eastAsia="zh-CN"/>
        </w:rPr>
        <w:t>.</w:t>
      </w:r>
      <w:r>
        <w:rPr>
          <w:rFonts w:hint="default" w:ascii="宋体" w:hAnsi="宋体" w:cs="Times New Roman"/>
          <w:lang w:val="en-US" w:eastAsia="zh-CN"/>
        </w:rPr>
        <w:t>42</w:t>
      </w:r>
      <w:r>
        <w:rPr>
          <w:rFonts w:hint="eastAsia" w:ascii="宋体" w:hAnsi="宋体" w:cs="方正仿宋_GBK"/>
        </w:rPr>
        <w:t>亿元，相应调增政府债务转贷收入</w:t>
      </w:r>
      <w:r>
        <w:rPr>
          <w:rFonts w:hint="default" w:ascii="宋体" w:hAnsi="宋体" w:cs="Times New Roman"/>
          <w:lang w:val="en-US" w:eastAsia="zh-CN"/>
        </w:rPr>
        <w:t>48</w:t>
      </w:r>
      <w:r>
        <w:rPr>
          <w:rFonts w:hint="eastAsia" w:ascii="宋体" w:hAnsi="宋体" w:eastAsia="方正仿宋_GBK" w:cs="方正仿宋_GBK"/>
          <w:lang w:val="en-US" w:eastAsia="zh-CN"/>
        </w:rPr>
        <w:t>.</w:t>
      </w:r>
      <w:r>
        <w:rPr>
          <w:rFonts w:hint="default" w:ascii="宋体" w:hAnsi="宋体" w:cs="Times New Roman"/>
          <w:lang w:val="en-US" w:eastAsia="zh-CN"/>
        </w:rPr>
        <w:t>94</w:t>
      </w:r>
      <w:r>
        <w:rPr>
          <w:rFonts w:hint="eastAsia" w:ascii="宋体" w:hAnsi="宋体" w:cs="方正仿宋_GBK"/>
        </w:rPr>
        <w:t>亿元。具体情况是：</w:t>
      </w:r>
    </w:p>
    <w:p>
      <w:pPr>
        <w:keepNext w:val="0"/>
        <w:keepLines w:val="0"/>
        <w:pageBreakBefore w:val="0"/>
        <w:widowControl w:val="0"/>
        <w:kinsoku/>
        <w:wordWrap/>
        <w:topLinePunct w:val="0"/>
        <w:bidi w:val="0"/>
        <w:snapToGrid/>
        <w:spacing w:line="579" w:lineRule="exact"/>
        <w:ind w:firstLine="640" w:firstLineChars="200"/>
        <w:jc w:val="both"/>
        <w:outlineLvl w:val="1"/>
        <w:rPr>
          <w:rFonts w:ascii="宋体" w:hAnsi="宋体" w:cs="方正仿宋_GBK"/>
        </w:rPr>
      </w:pPr>
      <w:r>
        <w:rPr>
          <w:rFonts w:hint="eastAsia" w:ascii="宋体" w:hAnsi="宋体" w:cs="方正仿宋_GBK"/>
        </w:rPr>
        <w:t>——拟调增一般债券转贷收入</w:t>
      </w:r>
      <w:r>
        <w:rPr>
          <w:rFonts w:hint="default" w:ascii="宋体" w:hAnsi="宋体" w:cs="Times New Roman"/>
          <w:lang w:val="en-US" w:eastAsia="zh-CN"/>
        </w:rPr>
        <w:t>11</w:t>
      </w:r>
      <w:r>
        <w:rPr>
          <w:rFonts w:hint="eastAsia" w:ascii="宋体" w:hAnsi="宋体" w:eastAsia="方正仿宋_GBK" w:cs="方正仿宋_GBK"/>
          <w:lang w:val="en-US" w:eastAsia="zh-CN"/>
        </w:rPr>
        <w:t>.</w:t>
      </w:r>
      <w:r>
        <w:rPr>
          <w:rFonts w:hint="default" w:ascii="宋体" w:hAnsi="宋体" w:cs="Times New Roman"/>
          <w:lang w:val="en-US" w:eastAsia="zh-CN"/>
        </w:rPr>
        <w:t>06</w:t>
      </w:r>
      <w:r>
        <w:rPr>
          <w:rFonts w:hint="eastAsia" w:ascii="宋体" w:hAnsi="宋体" w:cs="方正仿宋_GBK"/>
        </w:rPr>
        <w:t>亿元，其中新增债券</w:t>
      </w:r>
      <w:r>
        <w:rPr>
          <w:rFonts w:hint="default" w:ascii="宋体" w:hAnsi="宋体" w:cs="Times New Roman"/>
          <w:lang w:val="en-US" w:eastAsia="zh-CN"/>
        </w:rPr>
        <w:t>2</w:t>
      </w:r>
      <w:r>
        <w:rPr>
          <w:rFonts w:hint="eastAsia" w:ascii="宋体" w:hAnsi="宋体" w:eastAsia="方正仿宋_GBK" w:cs="方正仿宋_GBK"/>
          <w:lang w:val="en-US" w:eastAsia="zh-CN"/>
        </w:rPr>
        <w:t>.</w:t>
      </w:r>
      <w:r>
        <w:rPr>
          <w:rFonts w:hint="default" w:ascii="宋体" w:hAnsi="宋体" w:cs="Times New Roman"/>
          <w:lang w:val="en-US" w:eastAsia="zh-CN"/>
        </w:rPr>
        <w:t>84</w:t>
      </w:r>
      <w:r>
        <w:rPr>
          <w:rFonts w:hint="eastAsia" w:ascii="宋体" w:hAnsi="宋体" w:cs="方正仿宋_GBK"/>
        </w:rPr>
        <w:t>亿元、再融资债券</w:t>
      </w:r>
      <w:r>
        <w:rPr>
          <w:rFonts w:hint="default" w:ascii="宋体" w:hAnsi="宋体" w:cs="Times New Roman"/>
          <w:lang w:val="en-US" w:eastAsia="zh-CN"/>
        </w:rPr>
        <w:t>8</w:t>
      </w:r>
      <w:r>
        <w:rPr>
          <w:rFonts w:hint="eastAsia" w:ascii="宋体" w:hAnsi="宋体" w:eastAsia="方正仿宋_GBK" w:cs="方正仿宋_GBK"/>
          <w:lang w:val="en-US" w:eastAsia="zh-CN"/>
        </w:rPr>
        <w:t>.</w:t>
      </w:r>
      <w:r>
        <w:rPr>
          <w:rFonts w:hint="default" w:ascii="宋体" w:hAnsi="宋体" w:cs="Times New Roman"/>
          <w:lang w:val="en-US" w:eastAsia="zh-CN"/>
        </w:rPr>
        <w:t>22</w:t>
      </w:r>
      <w:r>
        <w:rPr>
          <w:rFonts w:hint="eastAsia" w:ascii="宋体" w:hAnsi="宋体" w:cs="方正仿宋_GBK"/>
        </w:rPr>
        <w:t>亿元。均已发行到位。</w:t>
      </w:r>
    </w:p>
    <w:p>
      <w:pPr>
        <w:keepNext w:val="0"/>
        <w:keepLines w:val="0"/>
        <w:pageBreakBefore w:val="0"/>
        <w:widowControl w:val="0"/>
        <w:kinsoku/>
        <w:wordWrap/>
        <w:topLinePunct w:val="0"/>
        <w:bidi w:val="0"/>
        <w:snapToGrid/>
        <w:spacing w:line="579" w:lineRule="exact"/>
        <w:ind w:firstLine="640" w:firstLineChars="200"/>
        <w:jc w:val="both"/>
        <w:outlineLvl w:val="1"/>
        <w:rPr>
          <w:rFonts w:hint="eastAsia" w:ascii="宋体" w:hAnsi="宋体" w:cs="方正仿宋_GBK"/>
        </w:rPr>
      </w:pPr>
      <w:r>
        <w:rPr>
          <w:rFonts w:hint="eastAsia" w:ascii="宋体" w:hAnsi="宋体" w:cs="方正仿宋_GBK"/>
        </w:rPr>
        <w:t>——拟调增专项债券转贷收入</w:t>
      </w:r>
      <w:r>
        <w:rPr>
          <w:rFonts w:hint="default" w:ascii="宋体" w:hAnsi="宋体" w:cs="Times New Roman"/>
          <w:lang w:val="en-US" w:eastAsia="zh-CN"/>
        </w:rPr>
        <w:t>37</w:t>
      </w:r>
      <w:r>
        <w:rPr>
          <w:rFonts w:hint="eastAsia" w:ascii="宋体" w:hAnsi="宋体" w:eastAsia="方正仿宋_GBK" w:cs="方正仿宋_GBK"/>
          <w:lang w:val="en-US" w:eastAsia="zh-CN"/>
        </w:rPr>
        <w:t>.</w:t>
      </w:r>
      <w:r>
        <w:rPr>
          <w:rFonts w:hint="default" w:ascii="宋体" w:hAnsi="宋体" w:cs="Times New Roman"/>
          <w:lang w:val="en-US" w:eastAsia="zh-CN"/>
        </w:rPr>
        <w:t>88</w:t>
      </w:r>
      <w:r>
        <w:rPr>
          <w:rFonts w:hint="eastAsia" w:ascii="宋体" w:hAnsi="宋体" w:cs="方正仿宋_GBK"/>
        </w:rPr>
        <w:t>亿元，其中新增债券</w:t>
      </w:r>
      <w:r>
        <w:rPr>
          <w:rFonts w:hint="default" w:ascii="宋体" w:hAnsi="宋体" w:cs="Times New Roman"/>
          <w:lang w:val="en-US" w:eastAsia="zh-CN"/>
        </w:rPr>
        <w:t>12</w:t>
      </w:r>
      <w:r>
        <w:rPr>
          <w:rFonts w:hint="eastAsia" w:ascii="宋体" w:hAnsi="宋体" w:eastAsia="方正仿宋_GBK" w:cs="方正仿宋_GBK"/>
          <w:lang w:val="en-US" w:eastAsia="zh-CN"/>
        </w:rPr>
        <w:t>.</w:t>
      </w:r>
      <w:r>
        <w:rPr>
          <w:rFonts w:hint="default" w:ascii="宋体" w:hAnsi="宋体" w:cs="Times New Roman"/>
          <w:lang w:val="en-US" w:eastAsia="zh-CN"/>
        </w:rPr>
        <w:t>68</w:t>
      </w:r>
      <w:r>
        <w:rPr>
          <w:rFonts w:hint="eastAsia" w:ascii="宋体" w:hAnsi="宋体" w:cs="方正仿宋_GBK"/>
        </w:rPr>
        <w:t>亿元、再融资债券</w:t>
      </w:r>
      <w:r>
        <w:rPr>
          <w:rFonts w:hint="default" w:ascii="宋体" w:hAnsi="宋体" w:cs="Times New Roman"/>
          <w:lang w:val="en-US" w:eastAsia="zh-CN"/>
        </w:rPr>
        <w:t>25</w:t>
      </w:r>
      <w:r>
        <w:rPr>
          <w:rFonts w:hint="eastAsia" w:ascii="宋体" w:hAnsi="宋体" w:eastAsia="方正仿宋_GBK" w:cs="方正仿宋_GBK"/>
          <w:lang w:val="en-US" w:eastAsia="zh-CN"/>
        </w:rPr>
        <w:t>.</w:t>
      </w:r>
      <w:r>
        <w:rPr>
          <w:rFonts w:hint="default" w:ascii="宋体" w:hAnsi="宋体" w:cs="Times New Roman"/>
          <w:lang w:val="en-US" w:eastAsia="zh-CN"/>
        </w:rPr>
        <w:t>2</w:t>
      </w:r>
      <w:r>
        <w:rPr>
          <w:rFonts w:hint="eastAsia" w:ascii="宋体" w:hAnsi="宋体" w:cs="方正仿宋_GBK"/>
        </w:rPr>
        <w:t>亿元。均已发行到位。</w:t>
      </w:r>
    </w:p>
    <w:p>
      <w:pPr>
        <w:keepNext w:val="0"/>
        <w:keepLines w:val="0"/>
        <w:pageBreakBefore w:val="0"/>
        <w:widowControl w:val="0"/>
        <w:kinsoku/>
        <w:wordWrap/>
        <w:topLinePunct w:val="0"/>
        <w:bidi w:val="0"/>
        <w:snapToGrid/>
        <w:spacing w:line="579" w:lineRule="exact"/>
        <w:ind w:firstLine="640" w:firstLineChars="200"/>
        <w:jc w:val="both"/>
        <w:outlineLvl w:val="1"/>
        <w:rPr>
          <w:rFonts w:hint="eastAsia" w:ascii="宋体" w:hAnsi="宋体" w:eastAsia="方正仿宋_GBK" w:cs="方正仿宋_GBK"/>
          <w:lang w:val="en-US" w:eastAsia="zh-CN"/>
        </w:rPr>
      </w:pPr>
      <w:r>
        <w:rPr>
          <w:rFonts w:hint="eastAsia" w:ascii="宋体" w:hAnsi="宋体" w:cs="方正仿宋_GBK"/>
          <w:lang w:val="en-US" w:eastAsia="zh-CN"/>
        </w:rPr>
        <w:t>五是市财政</w:t>
      </w:r>
      <w:r>
        <w:rPr>
          <w:rFonts w:hint="eastAsia" w:ascii="宋体" w:hAnsi="宋体"/>
        </w:rPr>
        <w:t>清算</w:t>
      </w:r>
      <w:r>
        <w:rPr>
          <w:rFonts w:hint="default" w:ascii="宋体" w:hAnsi="宋体" w:cs="Times New Roman"/>
        </w:rPr>
        <w:t>2023</w:t>
      </w:r>
      <w:r>
        <w:rPr>
          <w:rFonts w:hint="eastAsia" w:ascii="宋体" w:hAnsi="宋体"/>
        </w:rPr>
        <w:t>年流域横向生态保护补偿资金，增加生态保护补偿转移性收入</w:t>
      </w:r>
      <w:r>
        <w:rPr>
          <w:rFonts w:hint="default" w:ascii="宋体" w:hAnsi="宋体" w:cs="Times New Roman"/>
        </w:rPr>
        <w:t>0</w:t>
      </w:r>
      <w:r>
        <w:rPr>
          <w:rFonts w:hint="eastAsia" w:ascii="宋体" w:hAnsi="宋体" w:eastAsia="方正仿宋_GBK" w:cs="方正仿宋_GBK"/>
        </w:rPr>
        <w:t>.</w:t>
      </w:r>
      <w:r>
        <w:rPr>
          <w:rFonts w:hint="default" w:ascii="宋体" w:hAnsi="宋体" w:cs="Times New Roman"/>
        </w:rPr>
        <w:t>01</w:t>
      </w:r>
      <w:r>
        <w:rPr>
          <w:rFonts w:hint="eastAsia" w:ascii="宋体" w:hAnsi="宋体"/>
        </w:rPr>
        <w:t>亿元</w:t>
      </w:r>
      <w:r>
        <w:rPr>
          <w:rFonts w:hint="eastAsia" w:ascii="宋体" w:hAnsi="宋体"/>
          <w:lang w:eastAsia="zh-CN"/>
        </w:rPr>
        <w:t>。</w:t>
      </w:r>
    </w:p>
    <w:p>
      <w:pPr>
        <w:keepNext w:val="0"/>
        <w:keepLines w:val="0"/>
        <w:pageBreakBefore w:val="0"/>
        <w:widowControl w:val="0"/>
        <w:kinsoku/>
        <w:wordWrap/>
        <w:topLinePunct w:val="0"/>
        <w:bidi w:val="0"/>
        <w:snapToGrid/>
        <w:spacing w:line="579" w:lineRule="exact"/>
        <w:ind w:firstLine="640" w:firstLineChars="200"/>
        <w:jc w:val="both"/>
        <w:outlineLvl w:val="1"/>
        <w:rPr>
          <w:rFonts w:ascii="宋体" w:hAnsi="宋体" w:eastAsia="方正楷体_GBK" w:cs="方正楷体_GBK"/>
        </w:rPr>
      </w:pPr>
      <w:r>
        <w:rPr>
          <w:rFonts w:hint="eastAsia" w:ascii="宋体" w:hAnsi="宋体" w:eastAsia="方正楷体_GBK" w:cs="方正楷体_GBK"/>
        </w:rPr>
        <w:t>（三）转移性支出调整。</w:t>
      </w:r>
    </w:p>
    <w:p>
      <w:pPr>
        <w:keepNext w:val="0"/>
        <w:keepLines w:val="0"/>
        <w:pageBreakBefore w:val="0"/>
        <w:widowControl w:val="0"/>
        <w:kinsoku/>
        <w:wordWrap/>
        <w:topLinePunct w:val="0"/>
        <w:bidi w:val="0"/>
        <w:snapToGrid/>
        <w:spacing w:line="579" w:lineRule="exact"/>
        <w:ind w:firstLine="640" w:firstLineChars="200"/>
        <w:jc w:val="both"/>
        <w:rPr>
          <w:rFonts w:ascii="宋体" w:hAnsi="宋体" w:cs="方正仿宋_GBK"/>
        </w:rPr>
      </w:pPr>
      <w:r>
        <w:rPr>
          <w:rFonts w:hint="eastAsia" w:ascii="宋体" w:hAnsi="宋体" w:cs="方正仿宋_GBK"/>
        </w:rPr>
        <w:t>一是按照现行市对区财政体制，结合全年收入预期，拟调</w:t>
      </w:r>
      <w:r>
        <w:rPr>
          <w:rFonts w:hint="eastAsia" w:ascii="宋体" w:hAnsi="宋体" w:cs="方正仿宋_GBK"/>
          <w:lang w:val="en-US" w:eastAsia="zh-CN"/>
        </w:rPr>
        <w:t>增</w:t>
      </w:r>
      <w:r>
        <w:rPr>
          <w:rFonts w:hint="eastAsia" w:ascii="宋体" w:hAnsi="宋体" w:cs="方正仿宋_GBK"/>
        </w:rPr>
        <w:t>上解上级支出</w:t>
      </w:r>
      <w:r>
        <w:rPr>
          <w:rFonts w:hint="default" w:ascii="宋体" w:hAnsi="宋体" w:cs="Times New Roman"/>
          <w:lang w:val="en-US" w:eastAsia="zh-CN"/>
        </w:rPr>
        <w:t>0</w:t>
      </w:r>
      <w:r>
        <w:rPr>
          <w:rFonts w:hint="eastAsia" w:ascii="宋体" w:hAnsi="宋体" w:eastAsia="方正仿宋_GBK" w:cs="方正仿宋_GBK"/>
          <w:lang w:val="en-US" w:eastAsia="zh-CN"/>
        </w:rPr>
        <w:t>.</w:t>
      </w:r>
      <w:r>
        <w:rPr>
          <w:rFonts w:hint="default" w:ascii="宋体" w:hAnsi="宋体" w:cs="Times New Roman"/>
          <w:lang w:val="en-US" w:eastAsia="zh-CN"/>
        </w:rPr>
        <w:t>46</w:t>
      </w:r>
      <w:r>
        <w:rPr>
          <w:rFonts w:hint="eastAsia" w:ascii="宋体" w:hAnsi="宋体" w:cs="方正仿宋_GBK"/>
        </w:rPr>
        <w:t>亿元，其中一般公共预算上解调</w:t>
      </w:r>
      <w:r>
        <w:rPr>
          <w:rFonts w:hint="eastAsia" w:ascii="宋体" w:hAnsi="宋体" w:cs="方正仿宋_GBK"/>
          <w:lang w:val="en-US" w:eastAsia="zh-CN"/>
        </w:rPr>
        <w:t>增</w:t>
      </w:r>
      <w:r>
        <w:rPr>
          <w:rFonts w:hint="default" w:ascii="宋体" w:hAnsi="宋体" w:cs="Times New Roman"/>
          <w:lang w:val="en-US" w:eastAsia="zh-CN"/>
        </w:rPr>
        <w:t>0</w:t>
      </w:r>
      <w:r>
        <w:rPr>
          <w:rFonts w:hint="eastAsia" w:ascii="宋体" w:hAnsi="宋体" w:eastAsia="方正仿宋_GBK" w:cs="方正仿宋_GBK"/>
          <w:lang w:val="en-US" w:eastAsia="zh-CN"/>
        </w:rPr>
        <w:t>.</w:t>
      </w:r>
      <w:r>
        <w:rPr>
          <w:rFonts w:hint="default" w:ascii="宋体" w:hAnsi="宋体" w:cs="Times New Roman"/>
          <w:lang w:val="en-US" w:eastAsia="zh-CN"/>
        </w:rPr>
        <w:t>2</w:t>
      </w:r>
      <w:r>
        <w:rPr>
          <w:rFonts w:hint="eastAsia" w:ascii="宋体" w:hAnsi="宋体" w:cs="方正仿宋_GBK"/>
        </w:rPr>
        <w:t>亿元、政府性基金预算上解调</w:t>
      </w:r>
      <w:r>
        <w:rPr>
          <w:rFonts w:hint="eastAsia" w:ascii="宋体" w:hAnsi="宋体" w:cs="方正仿宋_GBK"/>
          <w:lang w:eastAsia="zh-CN"/>
        </w:rPr>
        <w:t>增</w:t>
      </w:r>
      <w:r>
        <w:rPr>
          <w:rFonts w:hint="default" w:ascii="宋体" w:hAnsi="宋体" w:cs="Times New Roman"/>
          <w:lang w:val="en-US" w:eastAsia="zh-CN"/>
        </w:rPr>
        <w:t>0</w:t>
      </w:r>
      <w:r>
        <w:rPr>
          <w:rFonts w:hint="eastAsia" w:ascii="宋体" w:hAnsi="宋体" w:eastAsia="方正仿宋_GBK" w:cs="方正仿宋_GBK"/>
          <w:lang w:val="en-US" w:eastAsia="zh-CN"/>
        </w:rPr>
        <w:t>.</w:t>
      </w:r>
      <w:r>
        <w:rPr>
          <w:rFonts w:hint="default" w:ascii="宋体" w:hAnsi="宋体" w:cs="Times New Roman"/>
          <w:lang w:val="en-US" w:eastAsia="zh-CN"/>
        </w:rPr>
        <w:t>26</w:t>
      </w:r>
      <w:r>
        <w:rPr>
          <w:rFonts w:hint="eastAsia" w:ascii="宋体" w:hAnsi="宋体" w:cs="方正仿宋_GBK"/>
        </w:rPr>
        <w:t>亿元。</w:t>
      </w:r>
    </w:p>
    <w:p>
      <w:pPr>
        <w:keepNext w:val="0"/>
        <w:keepLines w:val="0"/>
        <w:pageBreakBefore w:val="0"/>
        <w:widowControl w:val="0"/>
        <w:kinsoku/>
        <w:wordWrap/>
        <w:topLinePunct w:val="0"/>
        <w:bidi w:val="0"/>
        <w:snapToGrid/>
        <w:spacing w:line="579" w:lineRule="exact"/>
        <w:ind w:firstLine="640" w:firstLineChars="200"/>
        <w:jc w:val="both"/>
        <w:outlineLvl w:val="1"/>
        <w:rPr>
          <w:rFonts w:ascii="宋体" w:hAnsi="宋体" w:cs="方正仿宋_GBK"/>
        </w:rPr>
      </w:pPr>
      <w:r>
        <w:rPr>
          <w:rFonts w:hint="eastAsia" w:ascii="宋体" w:hAnsi="宋体" w:cs="方正仿宋_GBK"/>
        </w:rPr>
        <w:t>二是拟调减调出资金</w:t>
      </w:r>
      <w:r>
        <w:rPr>
          <w:rFonts w:hint="default" w:ascii="宋体" w:hAnsi="宋体" w:cs="Times New Roman"/>
          <w:lang w:val="en-US" w:eastAsia="zh-CN"/>
        </w:rPr>
        <w:t>3</w:t>
      </w:r>
      <w:r>
        <w:rPr>
          <w:rFonts w:hint="eastAsia" w:ascii="宋体" w:hAnsi="宋体" w:eastAsia="方正仿宋_GBK" w:cs="方正仿宋_GBK"/>
          <w:lang w:val="en-US" w:eastAsia="zh-CN"/>
        </w:rPr>
        <w:t>.</w:t>
      </w:r>
      <w:r>
        <w:rPr>
          <w:rFonts w:hint="default" w:ascii="宋体" w:hAnsi="宋体" w:cs="Times New Roman"/>
          <w:lang w:val="en-US" w:eastAsia="zh-CN"/>
        </w:rPr>
        <w:t>42</w:t>
      </w:r>
      <w:r>
        <w:rPr>
          <w:rFonts w:hint="eastAsia" w:ascii="宋体" w:hAnsi="宋体" w:cs="方正仿宋_GBK"/>
        </w:rPr>
        <w:t>亿元，其中政府性基金预算调出调减</w:t>
      </w:r>
      <w:r>
        <w:rPr>
          <w:rFonts w:hint="default" w:ascii="宋体" w:hAnsi="宋体" w:cs="Times New Roman"/>
          <w:lang w:val="en-US" w:eastAsia="zh-CN"/>
        </w:rPr>
        <w:t>2</w:t>
      </w:r>
      <w:r>
        <w:rPr>
          <w:rFonts w:hint="eastAsia" w:ascii="宋体" w:hAnsi="宋体" w:eastAsia="方正仿宋_GBK" w:cs="方正仿宋_GBK"/>
          <w:lang w:val="en-US" w:eastAsia="zh-CN"/>
        </w:rPr>
        <w:t>.</w:t>
      </w:r>
      <w:r>
        <w:rPr>
          <w:rFonts w:hint="default" w:ascii="宋体" w:hAnsi="宋体" w:cs="Times New Roman"/>
          <w:lang w:val="en-US" w:eastAsia="zh-CN"/>
        </w:rPr>
        <w:t>53</w:t>
      </w:r>
      <w:r>
        <w:rPr>
          <w:rFonts w:hint="eastAsia" w:ascii="宋体" w:hAnsi="宋体" w:cs="方正仿宋_GBK"/>
        </w:rPr>
        <w:t>亿元、国有资本经营预算调出调减</w:t>
      </w:r>
      <w:r>
        <w:rPr>
          <w:rFonts w:hint="default" w:ascii="宋体" w:hAnsi="宋体" w:cs="Times New Roman"/>
          <w:lang w:val="en-US" w:eastAsia="zh-CN"/>
        </w:rPr>
        <w:t>0</w:t>
      </w:r>
      <w:r>
        <w:rPr>
          <w:rFonts w:hint="eastAsia" w:ascii="宋体" w:hAnsi="宋体" w:eastAsia="方正仿宋_GBK" w:cs="方正仿宋_GBK"/>
          <w:lang w:val="en-US" w:eastAsia="zh-CN"/>
        </w:rPr>
        <w:t>.</w:t>
      </w:r>
      <w:r>
        <w:rPr>
          <w:rFonts w:hint="default" w:ascii="宋体" w:hAnsi="宋体" w:cs="Times New Roman"/>
          <w:lang w:val="en-US" w:eastAsia="zh-CN"/>
        </w:rPr>
        <w:t>89</w:t>
      </w:r>
      <w:r>
        <w:rPr>
          <w:rFonts w:hint="eastAsia" w:ascii="宋体" w:hAnsi="宋体" w:cs="方正仿宋_GBK"/>
        </w:rPr>
        <w:t>亿元，主要是收入预期下降相应减少支出安排。</w:t>
      </w:r>
    </w:p>
    <w:p>
      <w:pPr>
        <w:keepNext w:val="0"/>
        <w:keepLines w:val="0"/>
        <w:pageBreakBefore w:val="0"/>
        <w:widowControl w:val="0"/>
        <w:kinsoku/>
        <w:wordWrap/>
        <w:topLinePunct w:val="0"/>
        <w:bidi w:val="0"/>
        <w:snapToGrid/>
        <w:spacing w:line="579" w:lineRule="exact"/>
        <w:ind w:firstLine="640" w:firstLineChars="200"/>
        <w:jc w:val="both"/>
        <w:rPr>
          <w:rFonts w:hint="default" w:ascii="宋体" w:hAnsi="宋体" w:eastAsia="方正仿宋_GBK" w:cs="方正仿宋_GBK"/>
          <w:lang w:val="en-US" w:eastAsia="zh-CN"/>
        </w:rPr>
      </w:pPr>
      <w:r>
        <w:rPr>
          <w:rFonts w:hint="eastAsia" w:ascii="宋体" w:hAnsi="宋体" w:cs="方正仿宋_GBK"/>
        </w:rPr>
        <w:t>三是</w:t>
      </w:r>
      <w:r>
        <w:rPr>
          <w:rFonts w:hint="eastAsia" w:ascii="宋体" w:hAnsi="宋体" w:cs="方正仿宋_GBK"/>
          <w:lang w:val="en-US" w:eastAsia="zh-CN"/>
        </w:rPr>
        <w:t>拟调增政府债务还本支出</w:t>
      </w:r>
      <w:r>
        <w:rPr>
          <w:rFonts w:hint="default" w:ascii="宋体" w:hAnsi="宋体" w:cs="Times New Roman"/>
          <w:lang w:val="en-US" w:eastAsia="zh-CN"/>
        </w:rPr>
        <w:t>30</w:t>
      </w:r>
      <w:r>
        <w:rPr>
          <w:rFonts w:hint="eastAsia" w:ascii="宋体" w:hAnsi="宋体" w:eastAsia="方正仿宋_GBK" w:cs="方正仿宋_GBK"/>
          <w:lang w:val="en-US" w:eastAsia="zh-CN"/>
        </w:rPr>
        <w:t>.</w:t>
      </w:r>
      <w:r>
        <w:rPr>
          <w:rFonts w:hint="default" w:ascii="宋体" w:hAnsi="宋体" w:cs="Times New Roman"/>
          <w:lang w:val="en-US" w:eastAsia="zh-CN"/>
        </w:rPr>
        <w:t>62</w:t>
      </w:r>
      <w:r>
        <w:rPr>
          <w:rFonts w:hint="eastAsia" w:ascii="宋体" w:hAnsi="宋体" w:cs="方正仿宋_GBK"/>
          <w:lang w:val="en-US" w:eastAsia="zh-CN"/>
        </w:rPr>
        <w:t>亿元，其中：</w:t>
      </w:r>
      <w:r>
        <w:rPr>
          <w:rFonts w:hint="eastAsia" w:ascii="宋体" w:hAnsi="宋体" w:cs="方正仿宋_GBK"/>
        </w:rPr>
        <w:t>市财政今年下达我区再融资债券</w:t>
      </w:r>
      <w:r>
        <w:rPr>
          <w:rFonts w:hint="default" w:ascii="宋体" w:hAnsi="宋体" w:cs="Times New Roman"/>
          <w:lang w:val="en-US" w:eastAsia="zh-CN"/>
        </w:rPr>
        <w:t>33</w:t>
      </w:r>
      <w:r>
        <w:rPr>
          <w:rFonts w:hint="eastAsia" w:ascii="宋体" w:hAnsi="宋体" w:eastAsia="方正仿宋_GBK" w:cs="方正仿宋_GBK"/>
          <w:lang w:val="en-US" w:eastAsia="zh-CN"/>
        </w:rPr>
        <w:t>.</w:t>
      </w:r>
      <w:r>
        <w:rPr>
          <w:rFonts w:hint="default" w:ascii="宋体" w:hAnsi="宋体" w:cs="Times New Roman"/>
          <w:lang w:val="en-US" w:eastAsia="zh-CN"/>
        </w:rPr>
        <w:t>42</w:t>
      </w:r>
      <w:r>
        <w:rPr>
          <w:rFonts w:hint="eastAsia" w:ascii="宋体" w:hAnsi="宋体" w:cs="方正仿宋_GBK"/>
        </w:rPr>
        <w:t>亿元，拟全部用于</w:t>
      </w:r>
      <w:r>
        <w:rPr>
          <w:rFonts w:hint="eastAsia" w:ascii="宋体" w:hAnsi="宋体" w:cs="方正仿宋_GBK"/>
          <w:lang w:val="en-US" w:eastAsia="zh-CN"/>
        </w:rPr>
        <w:t>存量政府债券</w:t>
      </w:r>
      <w:r>
        <w:rPr>
          <w:rFonts w:hint="eastAsia" w:ascii="宋体" w:hAnsi="宋体" w:cs="方正仿宋_GBK"/>
        </w:rPr>
        <w:t>还本支出</w:t>
      </w:r>
      <w:r>
        <w:rPr>
          <w:rFonts w:hint="eastAsia" w:ascii="宋体" w:hAnsi="宋体" w:cs="方正仿宋_GBK"/>
          <w:lang w:val="en-US" w:eastAsia="zh-CN"/>
        </w:rPr>
        <w:t>；本级财力安排到期债券还本减少</w:t>
      </w:r>
      <w:r>
        <w:rPr>
          <w:rFonts w:hint="default" w:ascii="宋体" w:hAnsi="宋体" w:cs="Times New Roman"/>
          <w:lang w:val="en-US" w:eastAsia="zh-CN"/>
        </w:rPr>
        <w:t>2</w:t>
      </w:r>
      <w:r>
        <w:rPr>
          <w:rFonts w:hint="eastAsia" w:ascii="宋体" w:hAnsi="宋体" w:eastAsia="方正仿宋_GBK" w:cs="方正仿宋_GBK"/>
          <w:lang w:val="en-US" w:eastAsia="zh-CN"/>
        </w:rPr>
        <w:t>.</w:t>
      </w:r>
      <w:r>
        <w:rPr>
          <w:rFonts w:hint="default" w:ascii="宋体" w:hAnsi="宋体" w:cs="Times New Roman"/>
          <w:lang w:val="en-US" w:eastAsia="zh-CN"/>
        </w:rPr>
        <w:t>8</w:t>
      </w:r>
      <w:r>
        <w:rPr>
          <w:rFonts w:hint="eastAsia" w:ascii="宋体" w:hAnsi="宋体" w:cs="方正仿宋_GBK"/>
          <w:lang w:val="en-US" w:eastAsia="zh-CN"/>
        </w:rPr>
        <w:t>亿元。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rPr>
      </w:pPr>
      <w:r>
        <w:rPr>
          <w:rFonts w:hint="eastAsia" w:ascii="宋体" w:hAnsi="宋体"/>
          <w:lang w:val="en-US" w:eastAsia="zh-CN"/>
        </w:rPr>
        <w:t>四</w:t>
      </w:r>
      <w:r>
        <w:rPr>
          <w:rFonts w:hint="eastAsia" w:ascii="宋体" w:hAnsi="宋体"/>
        </w:rPr>
        <w:t>是</w:t>
      </w:r>
      <w:r>
        <w:rPr>
          <w:rFonts w:hint="eastAsia" w:ascii="宋体" w:hAnsi="宋体"/>
          <w:lang w:val="en-US" w:eastAsia="zh-CN"/>
        </w:rPr>
        <w:t>拟调增生态保护补偿转移性支出</w:t>
      </w:r>
      <w:r>
        <w:rPr>
          <w:rFonts w:hint="default" w:ascii="宋体" w:hAnsi="宋体" w:cs="Times New Roman"/>
          <w:lang w:val="en-US" w:eastAsia="zh-CN"/>
        </w:rPr>
        <w:t>0</w:t>
      </w:r>
      <w:r>
        <w:rPr>
          <w:rFonts w:hint="eastAsia" w:ascii="宋体" w:hAnsi="宋体" w:eastAsia="方正仿宋_GBK" w:cs="方正仿宋_GBK"/>
          <w:lang w:val="en-US" w:eastAsia="zh-CN"/>
        </w:rPr>
        <w:t>.</w:t>
      </w:r>
      <w:r>
        <w:rPr>
          <w:rFonts w:hint="default" w:ascii="宋体" w:hAnsi="宋体" w:cs="Times New Roman"/>
          <w:lang w:val="en-US" w:eastAsia="zh-CN"/>
        </w:rPr>
        <w:t>12</w:t>
      </w:r>
      <w:r>
        <w:rPr>
          <w:rFonts w:hint="eastAsia" w:ascii="宋体" w:hAnsi="宋体"/>
          <w:lang w:val="en-US" w:eastAsia="zh-CN"/>
        </w:rPr>
        <w:t>亿元，为</w:t>
      </w:r>
      <w:r>
        <w:rPr>
          <w:rFonts w:hint="eastAsia" w:ascii="宋体" w:hAnsi="宋体"/>
        </w:rPr>
        <w:t>清算</w:t>
      </w:r>
      <w:r>
        <w:rPr>
          <w:rFonts w:hint="default" w:ascii="宋体" w:hAnsi="宋体" w:cs="Times New Roman"/>
        </w:rPr>
        <w:t>2023</w:t>
      </w:r>
      <w:r>
        <w:rPr>
          <w:rFonts w:hint="eastAsia" w:ascii="宋体" w:hAnsi="宋体"/>
        </w:rPr>
        <w:t>年流域横向生态保护补偿</w:t>
      </w:r>
      <w:r>
        <w:rPr>
          <w:rFonts w:hint="eastAsia" w:ascii="宋体" w:hAnsi="宋体"/>
          <w:lang w:val="en-US" w:eastAsia="zh-CN"/>
        </w:rPr>
        <w:t>綦江区支出</w:t>
      </w:r>
      <w:r>
        <w:rPr>
          <w:rFonts w:hint="eastAsia" w:ascii="宋体" w:hAnsi="宋体"/>
        </w:rPr>
        <w:t>。</w:t>
      </w:r>
    </w:p>
    <w:p>
      <w:pPr>
        <w:keepNext w:val="0"/>
        <w:keepLines w:val="0"/>
        <w:pageBreakBefore w:val="0"/>
        <w:widowControl w:val="0"/>
        <w:kinsoku/>
        <w:wordWrap/>
        <w:topLinePunct w:val="0"/>
        <w:bidi w:val="0"/>
        <w:snapToGrid/>
        <w:spacing w:line="579" w:lineRule="exact"/>
        <w:ind w:firstLine="640" w:firstLineChars="200"/>
        <w:jc w:val="both"/>
        <w:outlineLvl w:val="1"/>
        <w:rPr>
          <w:rFonts w:ascii="宋体" w:hAnsi="宋体" w:eastAsia="方正楷体_GBK" w:cs="方正楷体_GBK"/>
        </w:rPr>
      </w:pPr>
      <w:r>
        <w:rPr>
          <w:rFonts w:hint="eastAsia" w:ascii="宋体" w:hAnsi="宋体" w:eastAsia="方正楷体_GBK" w:cs="方正楷体_GBK"/>
        </w:rPr>
        <w:t>（四）本级支出调整。</w:t>
      </w:r>
    </w:p>
    <w:p>
      <w:pPr>
        <w:pStyle w:val="10"/>
        <w:keepNext w:val="0"/>
        <w:keepLines w:val="0"/>
        <w:pageBreakBefore w:val="0"/>
        <w:widowControl w:val="0"/>
        <w:kinsoku/>
        <w:wordWrap/>
        <w:topLinePunct w:val="0"/>
        <w:bidi w:val="0"/>
        <w:snapToGrid/>
        <w:spacing w:line="579" w:lineRule="exact"/>
        <w:ind w:left="0" w:leftChars="0" w:firstLine="640" w:firstLineChars="200"/>
        <w:jc w:val="both"/>
        <w:rPr>
          <w:rFonts w:ascii="宋体" w:hAnsi="宋体" w:cs="方正仿宋_GBK"/>
          <w:color w:val="auto"/>
        </w:rPr>
      </w:pPr>
      <w:r>
        <w:rPr>
          <w:rFonts w:hint="eastAsia" w:ascii="宋体" w:hAnsi="宋体" w:cs="方正仿宋_GBK"/>
        </w:rPr>
        <w:t>根据本</w:t>
      </w:r>
      <w:r>
        <w:rPr>
          <w:rFonts w:hint="eastAsia" w:ascii="宋体" w:hAnsi="宋体" w:cs="方正仿宋_GBK"/>
          <w:color w:val="auto"/>
        </w:rPr>
        <w:t>级收入、转移性收支调整情况，按照以收定支的原则，拟调增本级支出</w:t>
      </w:r>
      <w:r>
        <w:rPr>
          <w:rFonts w:hint="default" w:ascii="宋体" w:hAnsi="宋体" w:cs="Times New Roman"/>
          <w:color w:val="auto"/>
          <w:highlight w:val="none"/>
          <w:lang w:val="en-US" w:eastAsia="zh-CN"/>
        </w:rPr>
        <w:t>21</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22</w:t>
      </w:r>
      <w:r>
        <w:rPr>
          <w:rFonts w:hint="eastAsia" w:ascii="宋体" w:hAnsi="宋体" w:cs="方正仿宋_GBK"/>
          <w:color w:val="auto"/>
        </w:rPr>
        <w:t>亿元。</w:t>
      </w:r>
    </w:p>
    <w:p>
      <w:pPr>
        <w:keepNext w:val="0"/>
        <w:keepLines w:val="0"/>
        <w:pageBreakBefore w:val="0"/>
        <w:widowControl w:val="0"/>
        <w:kinsoku/>
        <w:wordWrap/>
        <w:topLinePunct w:val="0"/>
        <w:bidi w:val="0"/>
        <w:snapToGrid/>
        <w:spacing w:line="579" w:lineRule="exact"/>
        <w:ind w:firstLine="640" w:firstLineChars="200"/>
        <w:jc w:val="both"/>
        <w:rPr>
          <w:rFonts w:hint="eastAsia" w:ascii="宋体" w:hAnsi="宋体" w:cs="方正仿宋_GBK"/>
          <w:highlight w:val="none"/>
          <w:lang w:val="en-US" w:eastAsia="zh-CN"/>
        </w:rPr>
      </w:pPr>
      <w:r>
        <w:rPr>
          <w:rFonts w:hint="eastAsia" w:ascii="宋体" w:hAnsi="宋体" w:cs="方正仿宋_GBK"/>
          <w:color w:val="auto"/>
          <w:highlight w:val="none"/>
        </w:rPr>
        <w:t>一是拟调增债券资金安排支出</w:t>
      </w:r>
      <w:r>
        <w:rPr>
          <w:rFonts w:hint="default" w:ascii="宋体" w:hAnsi="宋体" w:cs="Times New Roman"/>
          <w:color w:val="auto"/>
          <w:highlight w:val="none"/>
          <w:lang w:val="en-US" w:eastAsia="zh-CN"/>
        </w:rPr>
        <w:t>15</w:t>
      </w:r>
      <w:r>
        <w:rPr>
          <w:rFonts w:hint="eastAsia" w:ascii="宋体" w:hAnsi="宋体" w:eastAsia="方正仿宋_GBK" w:cs="方正仿宋_GBK"/>
          <w:color w:val="auto"/>
          <w:highlight w:val="none"/>
          <w:lang w:val="en-US" w:eastAsia="zh-CN"/>
        </w:rPr>
        <w:t>.</w:t>
      </w:r>
      <w:r>
        <w:rPr>
          <w:rFonts w:hint="default" w:ascii="宋体" w:hAnsi="宋体" w:cs="Times New Roman"/>
          <w:color w:val="auto"/>
          <w:highlight w:val="none"/>
          <w:lang w:val="en-US" w:eastAsia="zh-CN"/>
        </w:rPr>
        <w:t>52</w:t>
      </w:r>
      <w:r>
        <w:rPr>
          <w:rFonts w:hint="eastAsia" w:ascii="宋体" w:hAnsi="宋体" w:cs="方正仿宋_GBK"/>
          <w:color w:val="auto"/>
          <w:highlight w:val="none"/>
        </w:rPr>
        <w:t>亿元。结合项目储备、实施进度及资金需求等，新增债券拟安排用于双福片区中小学建</w:t>
      </w:r>
      <w:r>
        <w:rPr>
          <w:rFonts w:hint="eastAsia" w:ascii="宋体" w:hAnsi="宋体" w:cs="方正仿宋_GBK"/>
          <w:highlight w:val="none"/>
        </w:rPr>
        <w:t>设、农村公路建设、仙草河流域生态修复</w:t>
      </w:r>
      <w:r>
        <w:rPr>
          <w:rFonts w:hint="eastAsia" w:ascii="宋体" w:hAnsi="宋体" w:cs="方正仿宋_GBK"/>
          <w:highlight w:val="none"/>
          <w:lang w:eastAsia="zh-CN"/>
        </w:rPr>
        <w:t>、</w:t>
      </w:r>
      <w:r>
        <w:rPr>
          <w:rFonts w:hint="eastAsia" w:ascii="宋体" w:hAnsi="宋体" w:cs="方正仿宋_GBK"/>
          <w:highlight w:val="none"/>
        </w:rPr>
        <w:t>綦江河流域江津区支坪段综合治理</w:t>
      </w:r>
      <w:r>
        <w:rPr>
          <w:rFonts w:hint="eastAsia" w:ascii="宋体" w:hAnsi="宋体" w:cs="方正仿宋_GBK"/>
          <w:highlight w:val="none"/>
          <w:lang w:eastAsia="zh-CN"/>
        </w:rPr>
        <w:t>、</w:t>
      </w:r>
      <w:r>
        <w:rPr>
          <w:rFonts w:hint="eastAsia" w:ascii="宋体" w:hAnsi="宋体" w:cs="方正仿宋_GBK"/>
          <w:highlight w:val="none"/>
        </w:rPr>
        <w:t>西部（重庆）科学城江津园区</w:t>
      </w:r>
      <w:r>
        <w:rPr>
          <w:rFonts w:hint="eastAsia" w:ascii="宋体" w:hAnsi="宋体" w:eastAsia="方正仿宋_GBK" w:cs="方正仿宋_GBK"/>
          <w:highlight w:val="none"/>
        </w:rPr>
        <w:t>A</w:t>
      </w:r>
      <w:r>
        <w:rPr>
          <w:rFonts w:hint="eastAsia" w:ascii="宋体" w:hAnsi="宋体" w:cs="方正仿宋_GBK"/>
          <w:highlight w:val="none"/>
        </w:rPr>
        <w:t>区基础设施综合提升、市郊铁路跳磴至江津线（圣泉寺至鼎山段）工程、统筹城乡发展基础设施建设项目（一期）、江津区“城市大脑”等</w:t>
      </w:r>
      <w:r>
        <w:rPr>
          <w:rFonts w:hint="default" w:ascii="宋体" w:hAnsi="宋体" w:cs="Times New Roman"/>
          <w:highlight w:val="none"/>
          <w:lang w:val="en-US" w:eastAsia="zh-CN"/>
        </w:rPr>
        <w:t>36</w:t>
      </w:r>
      <w:r>
        <w:rPr>
          <w:rFonts w:hint="eastAsia" w:ascii="宋体" w:hAnsi="宋体" w:cs="方正仿宋_GBK"/>
          <w:highlight w:val="none"/>
          <w:lang w:val="en-US" w:eastAsia="zh-CN"/>
        </w:rPr>
        <w:t>个项目。</w:t>
      </w:r>
    </w:p>
    <w:p>
      <w:pPr>
        <w:keepNext w:val="0"/>
        <w:keepLines w:val="0"/>
        <w:pageBreakBefore w:val="0"/>
        <w:widowControl w:val="0"/>
        <w:kinsoku/>
        <w:wordWrap/>
        <w:topLinePunct w:val="0"/>
        <w:bidi w:val="0"/>
        <w:snapToGrid/>
        <w:spacing w:line="579" w:lineRule="exact"/>
        <w:ind w:firstLine="640" w:firstLineChars="200"/>
        <w:jc w:val="both"/>
        <w:rPr>
          <w:rFonts w:hint="eastAsia" w:ascii="宋体" w:hAnsi="宋体" w:cs="方正仿宋_GBK"/>
          <w:lang w:val="en-US" w:eastAsia="zh-CN"/>
        </w:rPr>
      </w:pPr>
      <w:r>
        <w:rPr>
          <w:rFonts w:hint="eastAsia" w:ascii="宋体" w:hAnsi="宋体" w:cs="方正仿宋_GBK"/>
        </w:rPr>
        <w:t>二是</w:t>
      </w:r>
      <w:r>
        <w:rPr>
          <w:rFonts w:hint="eastAsia" w:ascii="宋体" w:hAnsi="宋体" w:cs="方正仿宋_GBK"/>
          <w:lang w:val="en-US" w:eastAsia="zh-CN"/>
        </w:rPr>
        <w:t>新增转贷政府债券增加，相应增加债务付息支出</w:t>
      </w:r>
      <w:r>
        <w:rPr>
          <w:rFonts w:hint="default" w:ascii="宋体" w:hAnsi="宋体" w:cs="Times New Roman"/>
          <w:lang w:val="en-US" w:eastAsia="zh-CN"/>
        </w:rPr>
        <w:t>0</w:t>
      </w:r>
      <w:r>
        <w:rPr>
          <w:rFonts w:hint="eastAsia" w:ascii="宋体" w:hAnsi="宋体" w:eastAsia="方正仿宋_GBK" w:cs="方正仿宋_GBK"/>
          <w:lang w:val="en-US" w:eastAsia="zh-CN"/>
        </w:rPr>
        <w:t>.</w:t>
      </w:r>
      <w:r>
        <w:rPr>
          <w:rFonts w:hint="default" w:ascii="宋体" w:hAnsi="宋体" w:cs="Times New Roman"/>
          <w:lang w:val="en-US" w:eastAsia="zh-CN"/>
        </w:rPr>
        <w:t>34</w:t>
      </w:r>
      <w:r>
        <w:rPr>
          <w:rFonts w:hint="eastAsia" w:ascii="宋体" w:hAnsi="宋体" w:cs="方正仿宋_GBK"/>
          <w:lang w:val="en-US" w:eastAsia="zh-CN"/>
        </w:rPr>
        <w:t>亿元。</w:t>
      </w:r>
    </w:p>
    <w:p>
      <w:pPr>
        <w:keepNext w:val="0"/>
        <w:keepLines w:val="0"/>
        <w:pageBreakBefore w:val="0"/>
        <w:widowControl w:val="0"/>
        <w:kinsoku/>
        <w:wordWrap/>
        <w:topLinePunct w:val="0"/>
        <w:bidi w:val="0"/>
        <w:snapToGrid/>
        <w:spacing w:line="579" w:lineRule="exact"/>
        <w:ind w:firstLine="640" w:firstLineChars="200"/>
        <w:jc w:val="both"/>
        <w:rPr>
          <w:rFonts w:ascii="宋体" w:hAnsi="宋体" w:cs="方正仿宋_GBK"/>
        </w:rPr>
      </w:pPr>
      <w:r>
        <w:rPr>
          <w:rFonts w:hint="eastAsia" w:ascii="宋体" w:hAnsi="宋体" w:cs="方正仿宋_GBK"/>
          <w:lang w:val="en-US" w:eastAsia="zh-CN"/>
        </w:rPr>
        <w:t>三</w:t>
      </w:r>
      <w:r>
        <w:rPr>
          <w:rFonts w:hint="eastAsia" w:ascii="宋体" w:hAnsi="宋体" w:cs="方正仿宋_GBK"/>
          <w:lang w:eastAsia="zh-CN"/>
        </w:rPr>
        <w:t>是</w:t>
      </w:r>
      <w:r>
        <w:rPr>
          <w:rFonts w:hint="eastAsia" w:ascii="宋体" w:hAnsi="宋体" w:cs="方正仿宋_GBK"/>
        </w:rPr>
        <w:t>按照党政机关</w:t>
      </w:r>
      <w:r>
        <w:rPr>
          <w:rFonts w:hint="eastAsia" w:ascii="宋体" w:hAnsi="宋体" w:cs="方正仿宋_GBK"/>
          <w:lang w:val="en-US" w:eastAsia="zh-CN"/>
        </w:rPr>
        <w:t>习惯</w:t>
      </w:r>
      <w:r>
        <w:rPr>
          <w:rFonts w:hint="eastAsia" w:ascii="宋体" w:hAnsi="宋体" w:cs="方正仿宋_GBK"/>
        </w:rPr>
        <w:t>过“紧日子”</w:t>
      </w:r>
      <w:r>
        <w:rPr>
          <w:rFonts w:hint="eastAsia" w:ascii="宋体" w:hAnsi="宋体" w:cs="方正仿宋_GBK"/>
          <w:lang w:val="en-US" w:eastAsia="zh-CN"/>
        </w:rPr>
        <w:t>要</w:t>
      </w:r>
      <w:r>
        <w:rPr>
          <w:rFonts w:hint="eastAsia" w:ascii="宋体" w:hAnsi="宋体" w:cs="方正仿宋_GBK"/>
        </w:rPr>
        <w:t>求，</w:t>
      </w:r>
      <w:r>
        <w:rPr>
          <w:rFonts w:hint="eastAsia" w:ascii="宋体" w:hAnsi="宋体"/>
        </w:rPr>
        <w:t>加大支出结构调整力度，大力压减非急需、非刚性支出，调减</w:t>
      </w:r>
      <w:r>
        <w:rPr>
          <w:rFonts w:hint="eastAsia" w:ascii="宋体" w:hAnsi="宋体"/>
          <w:lang w:val="en-US" w:eastAsia="zh-CN"/>
        </w:rPr>
        <w:t>部门</w:t>
      </w:r>
      <w:r>
        <w:rPr>
          <w:rFonts w:hint="eastAsia" w:ascii="宋体" w:hAnsi="宋体"/>
        </w:rPr>
        <w:t>支出</w:t>
      </w:r>
      <w:r>
        <w:rPr>
          <w:rFonts w:hint="default" w:ascii="宋体" w:hAnsi="宋体" w:cs="Times New Roman"/>
          <w:lang w:val="en-US" w:eastAsia="zh-CN"/>
        </w:rPr>
        <w:t>4</w:t>
      </w:r>
      <w:r>
        <w:rPr>
          <w:rFonts w:hint="eastAsia" w:ascii="宋体" w:hAnsi="宋体" w:eastAsia="方正仿宋_GBK" w:cs="方正仿宋_GBK"/>
          <w:lang w:val="en-US" w:eastAsia="zh-CN"/>
        </w:rPr>
        <w:t>.</w:t>
      </w:r>
      <w:r>
        <w:rPr>
          <w:rFonts w:hint="default" w:ascii="宋体" w:hAnsi="宋体" w:cs="Times New Roman"/>
          <w:lang w:val="en-US" w:eastAsia="zh-CN"/>
        </w:rPr>
        <w:t>95</w:t>
      </w:r>
      <w:r>
        <w:rPr>
          <w:rFonts w:hint="eastAsia" w:ascii="宋体" w:hAnsi="宋体"/>
          <w:lang w:val="en-US" w:eastAsia="zh-CN"/>
        </w:rPr>
        <w:t>亿元</w:t>
      </w:r>
      <w:r>
        <w:rPr>
          <w:rFonts w:hint="eastAsia" w:ascii="宋体" w:hAnsi="宋体" w:cs="方正仿宋_GBK"/>
          <w:lang w:eastAsia="zh-CN"/>
        </w:rPr>
        <w:t>，</w:t>
      </w:r>
      <w:r>
        <w:rPr>
          <w:rFonts w:hint="eastAsia" w:ascii="宋体" w:hAnsi="宋体" w:cs="方正仿宋_GBK"/>
        </w:rPr>
        <w:t>统筹用于落实区委重大决策，</w:t>
      </w:r>
      <w:r>
        <w:rPr>
          <w:rFonts w:hint="eastAsia" w:ascii="宋体" w:hAnsi="宋体"/>
        </w:rPr>
        <w:t>兜牢“三保”底线，</w:t>
      </w:r>
      <w:r>
        <w:rPr>
          <w:rFonts w:hint="eastAsia" w:ascii="宋体" w:hAnsi="宋体"/>
          <w:lang w:val="en-US" w:eastAsia="zh-CN"/>
        </w:rPr>
        <w:t>加大园区开发区支持力度，</w:t>
      </w:r>
      <w:r>
        <w:rPr>
          <w:rFonts w:hint="eastAsia" w:ascii="宋体" w:hAnsi="宋体"/>
        </w:rPr>
        <w:t>切实</w:t>
      </w:r>
      <w:r>
        <w:rPr>
          <w:rFonts w:hint="eastAsia" w:ascii="宋体" w:hAnsi="宋体" w:cs="方正仿宋_GBK"/>
        </w:rPr>
        <w:t>提高财力保障水平。</w:t>
      </w:r>
    </w:p>
    <w:p>
      <w:pPr>
        <w:pStyle w:val="7"/>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ascii="宋体" w:hAnsi="宋体" w:cs="方正黑体_GBK"/>
        </w:rPr>
      </w:pPr>
      <w:r>
        <w:rPr>
          <w:rFonts w:hint="eastAsia" w:ascii="宋体" w:hAnsi="宋体" w:cs="方正黑体_GBK"/>
        </w:rPr>
        <w:t>二、预算调整方案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cs="方正仿宋_GBK"/>
        </w:rPr>
      </w:pPr>
      <w:r>
        <w:rPr>
          <w:rFonts w:hint="eastAsia" w:ascii="宋体" w:hAnsi="宋体" w:cs="方正仿宋_GBK"/>
        </w:rPr>
        <w:t>根据上述事项，相应调整经区第十八届人民代表大会第四次会议审查批准的区级预算。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eastAsia="方正楷体_GBK" w:cs="方正楷体_GBK"/>
        </w:rPr>
      </w:pPr>
      <w:r>
        <w:rPr>
          <w:rFonts w:hint="eastAsia" w:ascii="宋体" w:hAnsi="宋体" w:eastAsia="方正楷体_GBK" w:cs="方正楷体_GBK"/>
        </w:rPr>
        <w:t>（一）一般公共预算。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cs="方正仿宋_GBK"/>
        </w:rPr>
      </w:pPr>
      <w:r>
        <w:rPr>
          <w:rFonts w:hint="eastAsia" w:ascii="宋体" w:hAnsi="宋体" w:cs="方正仿宋_GBK"/>
        </w:rPr>
        <w:t>区级收入预算总计调整为</w:t>
      </w:r>
      <w:r>
        <w:rPr>
          <w:rFonts w:hint="default" w:ascii="宋体" w:hAnsi="宋体" w:cs="Times New Roman"/>
          <w:lang w:val="en-US" w:eastAsia="zh-CN"/>
        </w:rPr>
        <w:t>142</w:t>
      </w:r>
      <w:r>
        <w:rPr>
          <w:rFonts w:hint="eastAsia" w:ascii="宋体" w:hAnsi="宋体" w:cs="Times New Roman"/>
          <w:lang w:val="en-US" w:eastAsia="zh-CN"/>
        </w:rPr>
        <w:t>.</w:t>
      </w:r>
      <w:r>
        <w:rPr>
          <w:rFonts w:hint="default" w:ascii="宋体" w:hAnsi="宋体" w:cs="Times New Roman"/>
          <w:lang w:val="en-US" w:eastAsia="zh-CN"/>
        </w:rPr>
        <w:t>15</w:t>
      </w:r>
      <w:r>
        <w:rPr>
          <w:rFonts w:hint="eastAsia" w:ascii="宋体" w:hAnsi="宋体" w:cs="方正仿宋_GBK"/>
        </w:rPr>
        <w:t>亿元，调增</w:t>
      </w:r>
      <w:r>
        <w:rPr>
          <w:rFonts w:hint="default" w:ascii="宋体" w:hAnsi="宋体" w:cs="Times New Roman"/>
          <w:lang w:val="en-US" w:eastAsia="zh-CN"/>
        </w:rPr>
        <w:t>9</w:t>
      </w:r>
      <w:r>
        <w:rPr>
          <w:rFonts w:hint="eastAsia" w:ascii="宋体" w:hAnsi="宋体" w:cs="Times New Roman"/>
          <w:lang w:val="en-US" w:eastAsia="zh-CN"/>
        </w:rPr>
        <w:t>.</w:t>
      </w:r>
      <w:r>
        <w:rPr>
          <w:rFonts w:hint="default" w:ascii="宋体" w:hAnsi="宋体" w:cs="Times New Roman"/>
          <w:lang w:val="en-US" w:eastAsia="zh-CN"/>
        </w:rPr>
        <w:t>06</w:t>
      </w:r>
      <w:r>
        <w:rPr>
          <w:rFonts w:hint="eastAsia" w:ascii="宋体" w:hAnsi="宋体" w:cs="方正仿宋_GBK"/>
        </w:rPr>
        <w:t>亿元，其中：区本级收入预算调整为</w:t>
      </w:r>
      <w:r>
        <w:rPr>
          <w:rFonts w:hint="default" w:ascii="宋体" w:hAnsi="宋体" w:cs="Times New Roman"/>
          <w:lang w:val="en-US" w:eastAsia="zh-CN"/>
        </w:rPr>
        <w:t>67</w:t>
      </w:r>
      <w:r>
        <w:rPr>
          <w:rFonts w:hint="eastAsia" w:ascii="宋体" w:hAnsi="宋体" w:cs="Times New Roman"/>
          <w:lang w:val="en-US" w:eastAsia="zh-CN"/>
        </w:rPr>
        <w:t>.</w:t>
      </w:r>
      <w:r>
        <w:rPr>
          <w:rFonts w:hint="default" w:ascii="宋体" w:hAnsi="宋体" w:cs="Times New Roman"/>
          <w:lang w:val="en-US" w:eastAsia="zh-CN"/>
        </w:rPr>
        <w:t>35</w:t>
      </w:r>
      <w:r>
        <w:rPr>
          <w:rFonts w:hint="eastAsia" w:ascii="宋体" w:hAnsi="宋体" w:cs="方正仿宋_GBK"/>
        </w:rPr>
        <w:t>亿元，调减</w:t>
      </w:r>
      <w:r>
        <w:rPr>
          <w:rFonts w:hint="default" w:ascii="宋体" w:hAnsi="宋体" w:cs="Times New Roman"/>
          <w:lang w:val="en-US" w:eastAsia="zh-CN"/>
        </w:rPr>
        <w:t>0</w:t>
      </w:r>
      <w:r>
        <w:rPr>
          <w:rFonts w:hint="eastAsia" w:ascii="宋体" w:hAnsi="宋体" w:cs="Times New Roman"/>
          <w:lang w:val="en-US" w:eastAsia="zh-CN"/>
        </w:rPr>
        <w:t>.</w:t>
      </w:r>
      <w:r>
        <w:rPr>
          <w:rFonts w:hint="default" w:ascii="宋体" w:hAnsi="宋体" w:cs="Times New Roman"/>
          <w:lang w:val="en-US" w:eastAsia="zh-CN"/>
        </w:rPr>
        <w:t>3</w:t>
      </w:r>
      <w:r>
        <w:rPr>
          <w:rFonts w:hint="eastAsia" w:ascii="宋体" w:hAnsi="宋体" w:cs="方正仿宋_GBK"/>
        </w:rPr>
        <w:t>亿元；转移性收入预算调整为</w:t>
      </w:r>
      <w:r>
        <w:rPr>
          <w:rFonts w:hint="default" w:ascii="宋体" w:hAnsi="宋体" w:cs="Times New Roman"/>
        </w:rPr>
        <w:t>74</w:t>
      </w:r>
      <w:r>
        <w:rPr>
          <w:rFonts w:hint="eastAsia" w:ascii="宋体" w:hAnsi="宋体" w:eastAsia="方正仿宋_GBK" w:cs="方正仿宋_GBK"/>
        </w:rPr>
        <w:t>.</w:t>
      </w:r>
      <w:r>
        <w:rPr>
          <w:rFonts w:hint="default" w:ascii="宋体" w:hAnsi="宋体" w:cs="Times New Roman"/>
        </w:rPr>
        <w:t>8</w:t>
      </w:r>
      <w:r>
        <w:rPr>
          <w:rFonts w:hint="eastAsia" w:ascii="宋体" w:hAnsi="宋体" w:cs="方正仿宋_GBK"/>
        </w:rPr>
        <w:t>亿元，调增</w:t>
      </w:r>
      <w:r>
        <w:rPr>
          <w:rFonts w:hint="default" w:ascii="宋体" w:hAnsi="宋体" w:cs="Times New Roman"/>
        </w:rPr>
        <w:t>9</w:t>
      </w:r>
      <w:r>
        <w:rPr>
          <w:rFonts w:hint="eastAsia" w:ascii="宋体" w:hAnsi="宋体" w:eastAsia="方正仿宋_GBK" w:cs="方正仿宋_GBK"/>
        </w:rPr>
        <w:t>.</w:t>
      </w:r>
      <w:r>
        <w:rPr>
          <w:rFonts w:hint="default" w:ascii="宋体" w:hAnsi="宋体" w:cs="Times New Roman"/>
        </w:rPr>
        <w:t>36</w:t>
      </w:r>
      <w:r>
        <w:rPr>
          <w:rFonts w:hint="eastAsia" w:ascii="宋体" w:hAnsi="宋体" w:cs="方正仿宋_GBK"/>
        </w:rPr>
        <w:t>亿元。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cs="方正仿宋_GBK"/>
        </w:rPr>
      </w:pPr>
      <w:r>
        <w:rPr>
          <w:rFonts w:hint="eastAsia" w:ascii="宋体" w:hAnsi="宋体" w:cs="方正仿宋_GBK"/>
        </w:rPr>
        <w:t>区级支出预算总计调整为</w:t>
      </w:r>
      <w:r>
        <w:rPr>
          <w:rFonts w:hint="default" w:ascii="宋体" w:hAnsi="宋体" w:cs="Times New Roman"/>
          <w:lang w:val="en-US" w:eastAsia="zh-CN"/>
        </w:rPr>
        <w:t>142</w:t>
      </w:r>
      <w:r>
        <w:rPr>
          <w:rFonts w:hint="eastAsia" w:ascii="宋体" w:hAnsi="宋体" w:cs="Times New Roman"/>
          <w:lang w:val="en-US" w:eastAsia="zh-CN"/>
        </w:rPr>
        <w:t>.</w:t>
      </w:r>
      <w:r>
        <w:rPr>
          <w:rFonts w:hint="default" w:ascii="宋体" w:hAnsi="宋体" w:cs="Times New Roman"/>
          <w:lang w:val="en-US" w:eastAsia="zh-CN"/>
        </w:rPr>
        <w:t>15</w:t>
      </w:r>
      <w:r>
        <w:rPr>
          <w:rFonts w:hint="eastAsia" w:ascii="宋体" w:hAnsi="宋体" w:cs="方正仿宋_GBK"/>
        </w:rPr>
        <w:t>亿元，调增</w:t>
      </w:r>
      <w:r>
        <w:rPr>
          <w:rFonts w:hint="default" w:ascii="宋体" w:hAnsi="宋体" w:cs="Times New Roman"/>
          <w:lang w:val="en-US" w:eastAsia="zh-CN"/>
        </w:rPr>
        <w:t>9</w:t>
      </w:r>
      <w:r>
        <w:rPr>
          <w:rFonts w:hint="eastAsia" w:ascii="宋体" w:hAnsi="宋体" w:cs="Times New Roman"/>
          <w:lang w:val="en-US" w:eastAsia="zh-CN"/>
        </w:rPr>
        <w:t>.</w:t>
      </w:r>
      <w:r>
        <w:rPr>
          <w:rFonts w:hint="default" w:ascii="宋体" w:hAnsi="宋体" w:cs="Times New Roman"/>
          <w:lang w:val="en-US" w:eastAsia="zh-CN"/>
        </w:rPr>
        <w:t>06</w:t>
      </w:r>
      <w:r>
        <w:rPr>
          <w:rFonts w:hint="eastAsia" w:ascii="宋体" w:hAnsi="宋体" w:cs="方正仿宋_GBK"/>
        </w:rPr>
        <w:t>亿元，其中：区本级支出预算调整为</w:t>
      </w:r>
      <w:r>
        <w:rPr>
          <w:rFonts w:hint="default" w:ascii="宋体" w:hAnsi="宋体" w:cs="Times New Roman"/>
          <w:lang w:val="en-US" w:eastAsia="zh-CN"/>
        </w:rPr>
        <w:t>117</w:t>
      </w:r>
      <w:r>
        <w:rPr>
          <w:rFonts w:hint="eastAsia" w:ascii="宋体" w:hAnsi="宋体" w:cs="Times New Roman"/>
          <w:lang w:val="en-US" w:eastAsia="zh-CN"/>
        </w:rPr>
        <w:t>.</w:t>
      </w:r>
      <w:r>
        <w:rPr>
          <w:rFonts w:hint="default" w:ascii="宋体" w:hAnsi="宋体" w:cs="Times New Roman"/>
          <w:lang w:val="en-US" w:eastAsia="zh-CN"/>
        </w:rPr>
        <w:t>36</w:t>
      </w:r>
      <w:r>
        <w:rPr>
          <w:rFonts w:hint="eastAsia" w:ascii="宋体" w:hAnsi="宋体" w:cs="方正仿宋_GBK"/>
        </w:rPr>
        <w:t>亿元，调</w:t>
      </w:r>
      <w:r>
        <w:rPr>
          <w:rFonts w:hint="eastAsia" w:ascii="宋体" w:hAnsi="宋体" w:cs="方正仿宋_GBK"/>
          <w:lang w:val="en-US" w:eastAsia="zh-CN"/>
        </w:rPr>
        <w:t>增</w:t>
      </w:r>
      <w:r>
        <w:rPr>
          <w:rFonts w:hint="default" w:ascii="宋体" w:hAnsi="宋体" w:cs="Times New Roman"/>
          <w:lang w:val="en-US" w:eastAsia="zh-CN"/>
        </w:rPr>
        <w:t>0</w:t>
      </w:r>
      <w:r>
        <w:rPr>
          <w:rFonts w:hint="eastAsia" w:ascii="宋体" w:hAnsi="宋体" w:cs="方正仿宋_GBK"/>
          <w:lang w:val="en-US" w:eastAsia="zh-CN"/>
        </w:rPr>
        <w:t>.</w:t>
      </w:r>
      <w:r>
        <w:rPr>
          <w:rFonts w:hint="default" w:ascii="宋体" w:hAnsi="宋体" w:cs="Times New Roman"/>
          <w:lang w:val="en-US" w:eastAsia="zh-CN"/>
        </w:rPr>
        <w:t>92</w:t>
      </w:r>
      <w:r>
        <w:rPr>
          <w:rFonts w:hint="eastAsia" w:ascii="宋体" w:hAnsi="宋体" w:cs="方正仿宋_GBK"/>
        </w:rPr>
        <w:t>亿元；转移性支出预算调整为</w:t>
      </w:r>
      <w:r>
        <w:rPr>
          <w:rFonts w:hint="default" w:ascii="宋体" w:hAnsi="宋体" w:cs="Times New Roman"/>
          <w:lang w:val="en-US" w:eastAsia="zh-CN"/>
        </w:rPr>
        <w:t>24</w:t>
      </w:r>
      <w:r>
        <w:rPr>
          <w:rFonts w:hint="eastAsia" w:ascii="宋体" w:hAnsi="宋体" w:eastAsia="方正仿宋_GBK" w:cs="方正仿宋_GBK"/>
          <w:lang w:val="en-US" w:eastAsia="zh-CN"/>
        </w:rPr>
        <w:t>.</w:t>
      </w:r>
      <w:r>
        <w:rPr>
          <w:rFonts w:hint="default" w:ascii="宋体" w:hAnsi="宋体" w:cs="Times New Roman"/>
          <w:lang w:val="en-US" w:eastAsia="zh-CN"/>
        </w:rPr>
        <w:t>79</w:t>
      </w:r>
      <w:r>
        <w:rPr>
          <w:rFonts w:hint="eastAsia" w:ascii="宋体" w:hAnsi="宋体" w:cs="方正仿宋_GBK"/>
        </w:rPr>
        <w:t>亿元，调增</w:t>
      </w:r>
      <w:r>
        <w:rPr>
          <w:rFonts w:hint="default" w:ascii="宋体" w:hAnsi="宋体" w:cs="Times New Roman"/>
          <w:lang w:val="en-US" w:eastAsia="zh-CN"/>
        </w:rPr>
        <w:t>8</w:t>
      </w:r>
      <w:r>
        <w:rPr>
          <w:rFonts w:hint="eastAsia" w:ascii="宋体" w:hAnsi="宋体" w:eastAsia="方正仿宋_GBK" w:cs="方正仿宋_GBK"/>
          <w:lang w:val="en-US" w:eastAsia="zh-CN"/>
        </w:rPr>
        <w:t>.</w:t>
      </w:r>
      <w:r>
        <w:rPr>
          <w:rFonts w:hint="default" w:ascii="宋体" w:hAnsi="宋体" w:cs="Times New Roman"/>
          <w:lang w:val="en-US" w:eastAsia="zh-CN"/>
        </w:rPr>
        <w:t>14</w:t>
      </w:r>
      <w:r>
        <w:rPr>
          <w:rFonts w:hint="eastAsia" w:ascii="宋体" w:hAnsi="宋体" w:cs="方正仿宋_GBK"/>
        </w:rPr>
        <w:t>亿元。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eastAsia="方正楷体_GBK" w:cs="方正楷体_GBK"/>
        </w:rPr>
      </w:pPr>
      <w:r>
        <w:rPr>
          <w:rFonts w:hint="eastAsia" w:ascii="宋体" w:hAnsi="宋体" w:eastAsia="方正楷体_GBK" w:cs="方正楷体_GBK"/>
        </w:rPr>
        <w:t>（二）政府性基金预算。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cs="方正仿宋_GBK"/>
        </w:rPr>
      </w:pPr>
      <w:r>
        <w:rPr>
          <w:rFonts w:hint="eastAsia" w:ascii="宋体" w:hAnsi="宋体" w:cs="方正仿宋_GBK"/>
        </w:rPr>
        <w:t>区级收入预算总计调整为</w:t>
      </w:r>
      <w:r>
        <w:rPr>
          <w:rFonts w:hint="default" w:ascii="宋体" w:hAnsi="宋体" w:cs="Times New Roman"/>
          <w:lang w:val="en-US" w:eastAsia="zh-CN"/>
        </w:rPr>
        <w:t>91</w:t>
      </w:r>
      <w:r>
        <w:rPr>
          <w:rFonts w:hint="eastAsia" w:ascii="宋体" w:hAnsi="宋体" w:cs="Times New Roman"/>
          <w:lang w:val="en-US" w:eastAsia="zh-CN"/>
        </w:rPr>
        <w:t>.</w:t>
      </w:r>
      <w:r>
        <w:rPr>
          <w:rFonts w:hint="default" w:ascii="宋体" w:hAnsi="宋体" w:cs="Times New Roman"/>
          <w:lang w:val="en-US" w:eastAsia="zh-CN"/>
        </w:rPr>
        <w:t>96</w:t>
      </w:r>
      <w:r>
        <w:rPr>
          <w:rFonts w:hint="eastAsia" w:ascii="宋体" w:hAnsi="宋体" w:cs="方正仿宋_GBK"/>
        </w:rPr>
        <w:t>亿元，调增</w:t>
      </w:r>
      <w:r>
        <w:rPr>
          <w:rFonts w:hint="default" w:ascii="宋体" w:hAnsi="宋体" w:cs="Times New Roman"/>
          <w:lang w:val="en-US" w:eastAsia="zh-CN"/>
        </w:rPr>
        <w:t>41</w:t>
      </w:r>
      <w:r>
        <w:rPr>
          <w:rFonts w:hint="eastAsia" w:ascii="宋体" w:hAnsi="宋体" w:cs="Times New Roman"/>
          <w:lang w:val="en-US" w:eastAsia="zh-CN"/>
        </w:rPr>
        <w:t>.</w:t>
      </w:r>
      <w:r>
        <w:rPr>
          <w:rFonts w:hint="default" w:ascii="宋体" w:hAnsi="宋体" w:cs="Times New Roman"/>
          <w:lang w:val="en-US" w:eastAsia="zh-CN"/>
        </w:rPr>
        <w:t>07</w:t>
      </w:r>
      <w:r>
        <w:rPr>
          <w:rFonts w:hint="eastAsia" w:ascii="宋体" w:hAnsi="宋体" w:cs="方正仿宋_GBK"/>
        </w:rPr>
        <w:t>亿元，其中，区本级收入预算调整为</w:t>
      </w:r>
      <w:r>
        <w:rPr>
          <w:rFonts w:hint="default" w:ascii="宋体" w:hAnsi="宋体" w:cs="Times New Roman"/>
          <w:lang w:val="en-US" w:eastAsia="zh-CN"/>
        </w:rPr>
        <w:t>48</w:t>
      </w:r>
      <w:r>
        <w:rPr>
          <w:rFonts w:hint="eastAsia" w:ascii="宋体" w:hAnsi="宋体" w:cs="Times New Roman"/>
          <w:lang w:val="en-US" w:eastAsia="zh-CN"/>
        </w:rPr>
        <w:t>.</w:t>
      </w:r>
      <w:r>
        <w:rPr>
          <w:rFonts w:hint="default" w:ascii="宋体" w:hAnsi="宋体" w:cs="Times New Roman"/>
          <w:lang w:val="en-US" w:eastAsia="zh-CN"/>
        </w:rPr>
        <w:t>69</w:t>
      </w:r>
      <w:r>
        <w:rPr>
          <w:rFonts w:hint="eastAsia" w:ascii="宋体" w:hAnsi="宋体" w:cs="方正仿宋_GBK"/>
        </w:rPr>
        <w:t>亿元，调</w:t>
      </w:r>
      <w:r>
        <w:rPr>
          <w:rFonts w:hint="eastAsia" w:ascii="宋体" w:hAnsi="宋体" w:cs="方正仿宋_GBK"/>
          <w:lang w:eastAsia="zh-CN"/>
        </w:rPr>
        <w:t>增</w:t>
      </w:r>
      <w:r>
        <w:rPr>
          <w:rFonts w:hint="default" w:ascii="宋体" w:hAnsi="宋体" w:cs="Times New Roman"/>
          <w:lang w:val="en-US" w:eastAsia="zh-CN"/>
        </w:rPr>
        <w:t>3</w:t>
      </w:r>
      <w:r>
        <w:rPr>
          <w:rFonts w:hint="eastAsia" w:ascii="宋体" w:hAnsi="宋体" w:cs="Times New Roman"/>
          <w:lang w:val="en-US" w:eastAsia="zh-CN"/>
        </w:rPr>
        <w:t>.</w:t>
      </w:r>
      <w:r>
        <w:rPr>
          <w:rFonts w:hint="default" w:ascii="宋体" w:hAnsi="宋体" w:cs="Times New Roman"/>
          <w:lang w:val="en-US" w:eastAsia="zh-CN"/>
        </w:rPr>
        <w:t>19</w:t>
      </w:r>
      <w:r>
        <w:rPr>
          <w:rFonts w:hint="eastAsia" w:ascii="宋体" w:hAnsi="宋体" w:cs="方正仿宋_GBK"/>
        </w:rPr>
        <w:t>亿元；转移性收入预算调整为</w:t>
      </w:r>
      <w:r>
        <w:rPr>
          <w:rFonts w:hint="default" w:ascii="宋体" w:hAnsi="宋体" w:cs="Times New Roman"/>
        </w:rPr>
        <w:t>43</w:t>
      </w:r>
      <w:r>
        <w:rPr>
          <w:rFonts w:hint="eastAsia" w:ascii="宋体" w:hAnsi="宋体" w:eastAsia="方正仿宋_GBK" w:cs="方正仿宋_GBK"/>
        </w:rPr>
        <w:t>.</w:t>
      </w:r>
      <w:r>
        <w:rPr>
          <w:rFonts w:hint="default" w:ascii="宋体" w:hAnsi="宋体" w:cs="Times New Roman"/>
        </w:rPr>
        <w:t>27</w:t>
      </w:r>
      <w:r>
        <w:rPr>
          <w:rFonts w:hint="eastAsia" w:ascii="宋体" w:hAnsi="宋体" w:cs="方正仿宋_GBK"/>
        </w:rPr>
        <w:t>亿元，调增</w:t>
      </w:r>
      <w:r>
        <w:rPr>
          <w:rFonts w:hint="default" w:ascii="宋体" w:hAnsi="宋体" w:cs="Times New Roman"/>
        </w:rPr>
        <w:t>37</w:t>
      </w:r>
      <w:r>
        <w:rPr>
          <w:rFonts w:hint="eastAsia" w:ascii="宋体" w:hAnsi="宋体" w:eastAsia="方正仿宋_GBK" w:cs="方正仿宋_GBK"/>
        </w:rPr>
        <w:t>.</w:t>
      </w:r>
      <w:r>
        <w:rPr>
          <w:rFonts w:hint="default" w:ascii="宋体" w:hAnsi="宋体" w:cs="Times New Roman"/>
        </w:rPr>
        <w:t>88</w:t>
      </w:r>
      <w:r>
        <w:rPr>
          <w:rFonts w:hint="eastAsia" w:ascii="宋体" w:hAnsi="宋体" w:cs="方正仿宋_GBK"/>
        </w:rPr>
        <w:t>亿元。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cs="方正仿宋_GBK"/>
          <w:highlight w:val="none"/>
        </w:rPr>
      </w:pPr>
      <w:r>
        <w:rPr>
          <w:rFonts w:hint="eastAsia" w:ascii="宋体" w:hAnsi="宋体" w:cs="方正仿宋_GBK"/>
        </w:rPr>
        <w:t>区级支出预算总计调整为</w:t>
      </w:r>
      <w:r>
        <w:rPr>
          <w:rFonts w:hint="default" w:ascii="宋体" w:hAnsi="宋体" w:cs="Times New Roman"/>
          <w:lang w:val="en-US" w:eastAsia="zh-CN"/>
        </w:rPr>
        <w:t>91</w:t>
      </w:r>
      <w:r>
        <w:rPr>
          <w:rFonts w:hint="eastAsia" w:ascii="宋体" w:hAnsi="宋体" w:cs="Times New Roman"/>
          <w:lang w:val="en-US" w:eastAsia="zh-CN"/>
        </w:rPr>
        <w:t>.</w:t>
      </w:r>
      <w:r>
        <w:rPr>
          <w:rFonts w:hint="default" w:ascii="宋体" w:hAnsi="宋体" w:cs="Times New Roman"/>
          <w:lang w:val="en-US" w:eastAsia="zh-CN"/>
        </w:rPr>
        <w:t>96</w:t>
      </w:r>
      <w:r>
        <w:rPr>
          <w:rFonts w:hint="eastAsia" w:ascii="宋体" w:hAnsi="宋体" w:cs="方正仿宋_GBK"/>
        </w:rPr>
        <w:t>亿元，调增</w:t>
      </w:r>
      <w:r>
        <w:rPr>
          <w:rFonts w:hint="default" w:ascii="宋体" w:hAnsi="宋体" w:cs="Times New Roman"/>
          <w:lang w:val="en-US" w:eastAsia="zh-CN"/>
        </w:rPr>
        <w:t>41</w:t>
      </w:r>
      <w:r>
        <w:rPr>
          <w:rFonts w:hint="eastAsia" w:ascii="宋体" w:hAnsi="宋体" w:cs="Times New Roman"/>
          <w:lang w:val="en-US" w:eastAsia="zh-CN"/>
        </w:rPr>
        <w:t>.</w:t>
      </w:r>
      <w:r>
        <w:rPr>
          <w:rFonts w:hint="default" w:ascii="宋体" w:hAnsi="宋体" w:cs="Times New Roman"/>
          <w:lang w:val="en-US" w:eastAsia="zh-CN"/>
        </w:rPr>
        <w:t>07</w:t>
      </w:r>
      <w:r>
        <w:rPr>
          <w:rFonts w:hint="eastAsia" w:ascii="宋体" w:hAnsi="宋体" w:cs="方正仿宋_GBK"/>
        </w:rPr>
        <w:t>亿元，其中，</w:t>
      </w:r>
      <w:r>
        <w:rPr>
          <w:rFonts w:hint="eastAsia" w:ascii="宋体" w:hAnsi="宋体" w:cs="方正仿宋_GBK"/>
          <w:highlight w:val="none"/>
        </w:rPr>
        <w:t>区本级支出预算调整为</w:t>
      </w:r>
      <w:r>
        <w:rPr>
          <w:rFonts w:hint="default" w:ascii="宋体" w:hAnsi="宋体" w:cs="Times New Roman"/>
          <w:highlight w:val="none"/>
          <w:lang w:val="en-US" w:eastAsia="zh-CN"/>
        </w:rPr>
        <w:t>55</w:t>
      </w:r>
      <w:r>
        <w:rPr>
          <w:rFonts w:hint="eastAsia" w:ascii="宋体" w:hAnsi="宋体" w:cs="Times New Roman"/>
          <w:highlight w:val="none"/>
          <w:lang w:val="en-US" w:eastAsia="zh-CN"/>
        </w:rPr>
        <w:t>.</w:t>
      </w:r>
      <w:r>
        <w:rPr>
          <w:rFonts w:hint="default" w:ascii="宋体" w:hAnsi="宋体" w:cs="Times New Roman"/>
          <w:highlight w:val="none"/>
          <w:lang w:val="en-US" w:eastAsia="zh-CN"/>
        </w:rPr>
        <w:t>52</w:t>
      </w:r>
      <w:r>
        <w:rPr>
          <w:rFonts w:hint="eastAsia" w:ascii="宋体" w:hAnsi="宋体" w:cs="方正仿宋_GBK"/>
          <w:highlight w:val="none"/>
        </w:rPr>
        <w:t>亿元，调增</w:t>
      </w:r>
      <w:r>
        <w:rPr>
          <w:rFonts w:hint="default" w:ascii="宋体" w:hAnsi="宋体" w:cs="Times New Roman"/>
          <w:highlight w:val="none"/>
          <w:lang w:val="en-US" w:eastAsia="zh-CN"/>
        </w:rPr>
        <w:t>20</w:t>
      </w:r>
      <w:r>
        <w:rPr>
          <w:rFonts w:hint="eastAsia" w:ascii="宋体" w:hAnsi="宋体" w:cs="Times New Roman"/>
          <w:highlight w:val="none"/>
          <w:lang w:val="en-US" w:eastAsia="zh-CN"/>
        </w:rPr>
        <w:t>.</w:t>
      </w:r>
      <w:r>
        <w:rPr>
          <w:rFonts w:hint="default" w:ascii="宋体" w:hAnsi="宋体" w:cs="Times New Roman"/>
          <w:highlight w:val="none"/>
          <w:lang w:val="en-US" w:eastAsia="zh-CN"/>
        </w:rPr>
        <w:t>3</w:t>
      </w:r>
      <w:r>
        <w:rPr>
          <w:rFonts w:hint="eastAsia" w:ascii="宋体" w:hAnsi="宋体" w:cs="方正仿宋_GBK"/>
          <w:highlight w:val="none"/>
        </w:rPr>
        <w:t>亿元；转移性支出预算调整为</w:t>
      </w:r>
      <w:r>
        <w:rPr>
          <w:rFonts w:hint="default" w:ascii="宋体" w:hAnsi="宋体" w:cs="Times New Roman"/>
          <w:highlight w:val="none"/>
          <w:lang w:val="en-US" w:eastAsia="zh-CN"/>
        </w:rPr>
        <w:t>36</w:t>
      </w:r>
      <w:r>
        <w:rPr>
          <w:rFonts w:hint="eastAsia" w:ascii="宋体" w:hAnsi="宋体" w:cs="Times New Roman"/>
          <w:highlight w:val="none"/>
          <w:lang w:val="en-US" w:eastAsia="zh-CN"/>
        </w:rPr>
        <w:t>.</w:t>
      </w:r>
      <w:r>
        <w:rPr>
          <w:rFonts w:hint="default" w:ascii="宋体" w:hAnsi="宋体" w:cs="Times New Roman"/>
          <w:highlight w:val="none"/>
          <w:lang w:val="en-US" w:eastAsia="zh-CN"/>
        </w:rPr>
        <w:t>44</w:t>
      </w:r>
      <w:r>
        <w:rPr>
          <w:rFonts w:hint="eastAsia" w:ascii="宋体" w:hAnsi="宋体" w:cs="方正仿宋_GBK"/>
          <w:highlight w:val="none"/>
        </w:rPr>
        <w:t>亿元，调增</w:t>
      </w:r>
      <w:r>
        <w:rPr>
          <w:rFonts w:hint="default" w:ascii="宋体" w:hAnsi="宋体" w:cs="Times New Roman"/>
          <w:highlight w:val="none"/>
          <w:lang w:val="en-US" w:eastAsia="zh-CN"/>
        </w:rPr>
        <w:t>20</w:t>
      </w:r>
      <w:r>
        <w:rPr>
          <w:rFonts w:hint="eastAsia" w:ascii="宋体" w:hAnsi="宋体" w:cs="Times New Roman"/>
          <w:highlight w:val="none"/>
          <w:lang w:val="en-US" w:eastAsia="zh-CN"/>
        </w:rPr>
        <w:t>.</w:t>
      </w:r>
      <w:r>
        <w:rPr>
          <w:rFonts w:hint="default" w:ascii="宋体" w:hAnsi="宋体" w:cs="Times New Roman"/>
          <w:highlight w:val="none"/>
          <w:lang w:val="en-US" w:eastAsia="zh-CN"/>
        </w:rPr>
        <w:t>77</w:t>
      </w:r>
      <w:r>
        <w:rPr>
          <w:rFonts w:hint="eastAsia" w:ascii="宋体" w:hAnsi="宋体" w:cs="方正仿宋_GBK"/>
          <w:highlight w:val="none"/>
        </w:rPr>
        <w:t>亿元。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eastAsia="方正楷体_GBK" w:cs="方正楷体_GBK"/>
        </w:rPr>
      </w:pPr>
      <w:r>
        <w:rPr>
          <w:rFonts w:hint="eastAsia" w:ascii="宋体" w:hAnsi="宋体" w:eastAsia="方正楷体_GBK" w:cs="方正楷体_GBK"/>
        </w:rPr>
        <w:t>（三）国有资本经营预算。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cs="方正仿宋_GBK"/>
        </w:rPr>
      </w:pPr>
      <w:r>
        <w:rPr>
          <w:rFonts w:hint="eastAsia" w:ascii="宋体" w:hAnsi="宋体" w:cs="方正仿宋_GBK"/>
        </w:rPr>
        <w:t>区级收入预算总计调整为</w:t>
      </w:r>
      <w:r>
        <w:rPr>
          <w:rFonts w:hint="default" w:ascii="宋体" w:hAnsi="宋体" w:cs="Times New Roman"/>
          <w:lang w:val="en-US" w:eastAsia="zh-CN"/>
        </w:rPr>
        <w:t>0</w:t>
      </w:r>
      <w:r>
        <w:rPr>
          <w:rFonts w:hint="eastAsia" w:ascii="宋体" w:hAnsi="宋体" w:eastAsia="方正仿宋_GBK" w:cs="方正仿宋_GBK"/>
          <w:lang w:val="en-US" w:eastAsia="zh-CN"/>
        </w:rPr>
        <w:t>.</w:t>
      </w:r>
      <w:r>
        <w:rPr>
          <w:rFonts w:hint="default" w:ascii="宋体" w:hAnsi="宋体" w:cs="Times New Roman"/>
          <w:lang w:val="en-US" w:eastAsia="zh-CN"/>
        </w:rPr>
        <w:t>13</w:t>
      </w:r>
      <w:r>
        <w:rPr>
          <w:rFonts w:hint="eastAsia" w:ascii="宋体" w:hAnsi="宋体" w:cs="方正仿宋_GBK"/>
          <w:lang w:val="en-US" w:eastAsia="zh-CN"/>
        </w:rPr>
        <w:t>亿</w:t>
      </w:r>
      <w:r>
        <w:rPr>
          <w:rFonts w:hint="eastAsia" w:ascii="宋体" w:hAnsi="宋体" w:cs="方正仿宋_GBK"/>
        </w:rPr>
        <w:t>元，调减</w:t>
      </w:r>
      <w:r>
        <w:rPr>
          <w:rFonts w:hint="default" w:ascii="宋体" w:hAnsi="宋体" w:cs="Times New Roman"/>
          <w:lang w:val="en-US" w:eastAsia="zh-CN"/>
        </w:rPr>
        <w:t>0</w:t>
      </w:r>
      <w:r>
        <w:rPr>
          <w:rFonts w:hint="eastAsia" w:ascii="宋体" w:hAnsi="宋体" w:eastAsia="方正仿宋_GBK" w:cs="方正仿宋_GBK"/>
          <w:lang w:val="en-US" w:eastAsia="zh-CN"/>
        </w:rPr>
        <w:t>.</w:t>
      </w:r>
      <w:r>
        <w:rPr>
          <w:rFonts w:hint="default" w:ascii="宋体" w:hAnsi="宋体" w:cs="Times New Roman"/>
          <w:lang w:val="en-US" w:eastAsia="zh-CN"/>
        </w:rPr>
        <w:t>89</w:t>
      </w:r>
      <w:r>
        <w:rPr>
          <w:rFonts w:hint="eastAsia" w:ascii="宋体" w:hAnsi="宋体" w:cs="方正仿宋_GBK"/>
          <w:lang w:val="en-US" w:eastAsia="zh-CN"/>
        </w:rPr>
        <w:t>亿</w:t>
      </w:r>
      <w:r>
        <w:rPr>
          <w:rFonts w:hint="eastAsia" w:ascii="宋体" w:hAnsi="宋体" w:cs="方正仿宋_GBK"/>
        </w:rPr>
        <w:t>元。其中，区本级收入预算调整为</w:t>
      </w:r>
      <w:r>
        <w:rPr>
          <w:rFonts w:hint="default" w:ascii="宋体" w:hAnsi="宋体" w:cs="Times New Roman"/>
          <w:lang w:val="en-US" w:eastAsia="zh-CN"/>
        </w:rPr>
        <w:t>0</w:t>
      </w:r>
      <w:r>
        <w:rPr>
          <w:rFonts w:hint="eastAsia" w:ascii="宋体" w:hAnsi="宋体" w:eastAsia="方正仿宋_GBK" w:cs="方正仿宋_GBK"/>
          <w:lang w:val="en-US" w:eastAsia="zh-CN"/>
        </w:rPr>
        <w:t>.</w:t>
      </w:r>
      <w:r>
        <w:rPr>
          <w:rFonts w:hint="default" w:ascii="宋体" w:hAnsi="宋体" w:cs="Times New Roman"/>
          <w:lang w:val="en-US" w:eastAsia="zh-CN"/>
        </w:rPr>
        <w:t>11</w:t>
      </w:r>
      <w:r>
        <w:rPr>
          <w:rFonts w:hint="eastAsia" w:ascii="宋体" w:hAnsi="宋体" w:cs="方正仿宋_GBK"/>
          <w:lang w:val="en-US" w:eastAsia="zh-CN"/>
        </w:rPr>
        <w:t>亿</w:t>
      </w:r>
      <w:r>
        <w:rPr>
          <w:rFonts w:hint="eastAsia" w:ascii="宋体" w:hAnsi="宋体" w:cs="方正仿宋_GBK"/>
        </w:rPr>
        <w:t>元，调减</w:t>
      </w:r>
      <w:r>
        <w:rPr>
          <w:rFonts w:hint="default" w:ascii="宋体" w:hAnsi="宋体" w:cs="Times New Roman"/>
          <w:lang w:val="en-US" w:eastAsia="zh-CN"/>
        </w:rPr>
        <w:t>0</w:t>
      </w:r>
      <w:r>
        <w:rPr>
          <w:rFonts w:hint="eastAsia" w:ascii="宋体" w:hAnsi="宋体" w:eastAsia="方正仿宋_GBK" w:cs="方正仿宋_GBK"/>
          <w:lang w:val="en-US" w:eastAsia="zh-CN"/>
        </w:rPr>
        <w:t>.</w:t>
      </w:r>
      <w:r>
        <w:rPr>
          <w:rFonts w:hint="default" w:ascii="宋体" w:hAnsi="宋体" w:cs="Times New Roman"/>
          <w:lang w:val="en-US" w:eastAsia="zh-CN"/>
        </w:rPr>
        <w:t>89</w:t>
      </w:r>
      <w:r>
        <w:rPr>
          <w:rFonts w:hint="eastAsia" w:ascii="宋体" w:hAnsi="宋体" w:cs="方正仿宋_GBK"/>
          <w:lang w:val="en-US" w:eastAsia="zh-CN"/>
        </w:rPr>
        <w:t>亿</w:t>
      </w:r>
      <w:r>
        <w:rPr>
          <w:rFonts w:hint="eastAsia" w:ascii="宋体" w:hAnsi="宋体" w:cs="方正仿宋_GBK"/>
        </w:rPr>
        <w:t>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cs="方正仿宋_GBK"/>
        </w:rPr>
      </w:pPr>
      <w:r>
        <w:rPr>
          <w:rFonts w:hint="eastAsia" w:ascii="宋体" w:hAnsi="宋体" w:cs="方正仿宋_GBK"/>
        </w:rPr>
        <w:t>区级支出预算总计调整为</w:t>
      </w:r>
      <w:r>
        <w:rPr>
          <w:rFonts w:hint="default" w:ascii="宋体" w:hAnsi="宋体" w:cs="Times New Roman"/>
          <w:lang w:val="en-US" w:eastAsia="zh-CN"/>
        </w:rPr>
        <w:t>0</w:t>
      </w:r>
      <w:r>
        <w:rPr>
          <w:rFonts w:hint="eastAsia" w:ascii="宋体" w:hAnsi="宋体" w:eastAsia="方正仿宋_GBK" w:cs="方正仿宋_GBK"/>
          <w:lang w:val="en-US" w:eastAsia="zh-CN"/>
        </w:rPr>
        <w:t>.</w:t>
      </w:r>
      <w:r>
        <w:rPr>
          <w:rFonts w:hint="default" w:ascii="宋体" w:hAnsi="宋体" w:cs="Times New Roman"/>
          <w:lang w:val="en-US" w:eastAsia="zh-CN"/>
        </w:rPr>
        <w:t>13</w:t>
      </w:r>
      <w:r>
        <w:rPr>
          <w:rFonts w:hint="eastAsia" w:ascii="宋体" w:hAnsi="宋体" w:cs="方正仿宋_GBK"/>
          <w:lang w:val="en-US" w:eastAsia="zh-CN"/>
        </w:rPr>
        <w:t>亿</w:t>
      </w:r>
      <w:r>
        <w:rPr>
          <w:rFonts w:hint="eastAsia" w:ascii="宋体" w:hAnsi="宋体" w:cs="方正仿宋_GBK"/>
        </w:rPr>
        <w:t>元，调减</w:t>
      </w:r>
      <w:r>
        <w:rPr>
          <w:rFonts w:hint="default" w:ascii="宋体" w:hAnsi="宋体" w:cs="Times New Roman"/>
          <w:lang w:val="en-US" w:eastAsia="zh-CN"/>
        </w:rPr>
        <w:t>0</w:t>
      </w:r>
      <w:r>
        <w:rPr>
          <w:rFonts w:hint="eastAsia" w:ascii="宋体" w:hAnsi="宋体" w:eastAsia="方正仿宋_GBK" w:cs="方正仿宋_GBK"/>
          <w:lang w:val="en-US" w:eastAsia="zh-CN"/>
        </w:rPr>
        <w:t>.</w:t>
      </w:r>
      <w:r>
        <w:rPr>
          <w:rFonts w:hint="default" w:ascii="宋体" w:hAnsi="宋体" w:cs="Times New Roman"/>
          <w:lang w:val="en-US" w:eastAsia="zh-CN"/>
        </w:rPr>
        <w:t>89</w:t>
      </w:r>
      <w:r>
        <w:rPr>
          <w:rFonts w:hint="eastAsia" w:ascii="宋体" w:hAnsi="宋体" w:cs="方正仿宋_GBK"/>
          <w:lang w:val="en-US" w:eastAsia="zh-CN"/>
        </w:rPr>
        <w:t>亿</w:t>
      </w:r>
      <w:r>
        <w:rPr>
          <w:rFonts w:hint="eastAsia" w:ascii="宋体" w:hAnsi="宋体" w:cs="方正仿宋_GBK"/>
        </w:rPr>
        <w:t>元。其中，转移性支出预算调整为</w:t>
      </w:r>
      <w:r>
        <w:rPr>
          <w:rFonts w:hint="default" w:ascii="宋体" w:hAnsi="宋体" w:cs="Times New Roman"/>
          <w:lang w:val="en-US" w:eastAsia="zh-CN"/>
        </w:rPr>
        <w:t>0</w:t>
      </w:r>
      <w:r>
        <w:rPr>
          <w:rFonts w:hint="eastAsia" w:ascii="宋体" w:hAnsi="宋体" w:eastAsia="方正仿宋_GBK" w:cs="方正仿宋_GBK"/>
          <w:lang w:val="en-US" w:eastAsia="zh-CN"/>
        </w:rPr>
        <w:t>.</w:t>
      </w:r>
      <w:r>
        <w:rPr>
          <w:rFonts w:hint="default" w:ascii="宋体" w:hAnsi="宋体" w:cs="Times New Roman"/>
          <w:lang w:val="en-US" w:eastAsia="zh-CN"/>
        </w:rPr>
        <w:t>11</w:t>
      </w:r>
      <w:r>
        <w:rPr>
          <w:rFonts w:hint="eastAsia" w:ascii="宋体" w:hAnsi="宋体" w:cs="方正仿宋_GBK"/>
          <w:lang w:val="en-US" w:eastAsia="zh-CN"/>
        </w:rPr>
        <w:t>亿</w:t>
      </w:r>
      <w:r>
        <w:rPr>
          <w:rFonts w:hint="eastAsia" w:ascii="宋体" w:hAnsi="宋体" w:cs="方正仿宋_GBK"/>
        </w:rPr>
        <w:t>元，调减</w:t>
      </w:r>
      <w:r>
        <w:rPr>
          <w:rFonts w:hint="default" w:ascii="宋体" w:hAnsi="宋体" w:cs="Times New Roman"/>
          <w:lang w:val="en-US" w:eastAsia="zh-CN"/>
        </w:rPr>
        <w:t>0</w:t>
      </w:r>
      <w:r>
        <w:rPr>
          <w:rFonts w:hint="eastAsia" w:ascii="宋体" w:hAnsi="宋体" w:eastAsia="方正仿宋_GBK" w:cs="方正仿宋_GBK"/>
          <w:lang w:val="en-US" w:eastAsia="zh-CN"/>
        </w:rPr>
        <w:t>.</w:t>
      </w:r>
      <w:r>
        <w:rPr>
          <w:rFonts w:hint="default" w:ascii="宋体" w:hAnsi="宋体" w:cs="Times New Roman"/>
          <w:lang w:val="en-US" w:eastAsia="zh-CN"/>
        </w:rPr>
        <w:t>89</w:t>
      </w:r>
      <w:r>
        <w:rPr>
          <w:rFonts w:hint="eastAsia" w:ascii="宋体" w:hAnsi="宋体" w:cs="方正仿宋_GBK"/>
          <w:lang w:val="en-US" w:eastAsia="zh-CN"/>
        </w:rPr>
        <w:t>亿</w:t>
      </w:r>
      <w:r>
        <w:rPr>
          <w:rFonts w:hint="eastAsia" w:ascii="宋体" w:hAnsi="宋体" w:cs="方正仿宋_GBK"/>
        </w:rPr>
        <w:t>元，全部为调出资金减少。</w:t>
      </w:r>
    </w:p>
    <w:p>
      <w:pPr>
        <w:pStyle w:val="7"/>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cs="方正黑体_GBK"/>
        </w:rPr>
      </w:pPr>
      <w:r>
        <w:rPr>
          <w:rFonts w:hint="eastAsia" w:ascii="宋体" w:hAnsi="宋体" w:cs="方正黑体_GBK"/>
        </w:rPr>
        <w:t>三、有关情况说明</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宋体" w:hAnsi="宋体" w:eastAsia="方正仿宋_GBK" w:cs="方正仿宋_GBK"/>
          <w:highlight w:val="none"/>
          <w:lang w:eastAsia="zh-CN"/>
        </w:rPr>
      </w:pPr>
      <w:r>
        <w:rPr>
          <w:rFonts w:hint="eastAsia" w:ascii="宋体" w:hAnsi="宋体" w:eastAsia="方正楷体_GBK" w:cs="方正楷体_GBK"/>
          <w:spacing w:val="6"/>
          <w:sz w:val="32"/>
        </w:rPr>
        <w:t>（一）</w:t>
      </w:r>
      <w:r>
        <w:rPr>
          <w:rFonts w:hint="eastAsia" w:ascii="宋体" w:hAnsi="宋体" w:eastAsia="方正楷体_GBK" w:cs="方正楷体_GBK"/>
          <w:spacing w:val="6"/>
          <w:sz w:val="32"/>
          <w:lang w:eastAsia="zh-CN"/>
        </w:rPr>
        <w:t>动支</w:t>
      </w:r>
      <w:r>
        <w:rPr>
          <w:rFonts w:hint="eastAsia" w:ascii="宋体" w:hAnsi="宋体" w:eastAsia="方正楷体_GBK" w:cs="方正楷体_GBK"/>
          <w:spacing w:val="6"/>
          <w:sz w:val="32"/>
        </w:rPr>
        <w:t>预备费。</w:t>
      </w:r>
      <w:r>
        <w:rPr>
          <w:rFonts w:hint="eastAsia" w:ascii="宋体" w:hAnsi="宋体" w:cs="方正仿宋_GBK"/>
          <w:spacing w:val="6"/>
          <w:sz w:val="32"/>
          <w:highlight w:val="none"/>
        </w:rPr>
        <w:t>年初预算预留预备费</w:t>
      </w:r>
      <w:r>
        <w:rPr>
          <w:rFonts w:hint="default" w:ascii="宋体" w:hAnsi="宋体" w:cs="Times New Roman"/>
          <w:spacing w:val="6"/>
          <w:sz w:val="32"/>
          <w:highlight w:val="none"/>
        </w:rPr>
        <w:t>1</w:t>
      </w:r>
      <w:r>
        <w:rPr>
          <w:rFonts w:hint="eastAsia" w:ascii="宋体" w:hAnsi="宋体" w:eastAsia="方正仿宋_GBK" w:cs="方正仿宋_GBK"/>
          <w:spacing w:val="6"/>
          <w:sz w:val="32"/>
          <w:highlight w:val="none"/>
        </w:rPr>
        <w:t>.</w:t>
      </w:r>
      <w:r>
        <w:rPr>
          <w:rFonts w:hint="default" w:ascii="宋体" w:hAnsi="宋体" w:cs="Times New Roman"/>
          <w:spacing w:val="6"/>
          <w:sz w:val="32"/>
          <w:highlight w:val="none"/>
        </w:rPr>
        <w:t>3</w:t>
      </w:r>
      <w:r>
        <w:rPr>
          <w:rFonts w:hint="eastAsia" w:ascii="宋体" w:hAnsi="宋体" w:cs="方正仿宋_GBK"/>
          <w:spacing w:val="6"/>
          <w:sz w:val="32"/>
          <w:highlight w:val="none"/>
        </w:rPr>
        <w:t>亿元，截至</w:t>
      </w:r>
      <w:r>
        <w:rPr>
          <w:rFonts w:hint="default" w:ascii="宋体" w:hAnsi="宋体" w:cs="Times New Roman"/>
          <w:spacing w:val="6"/>
          <w:sz w:val="32"/>
          <w:highlight w:val="none"/>
        </w:rPr>
        <w:t>2024</w:t>
      </w:r>
      <w:r>
        <w:rPr>
          <w:rFonts w:hint="eastAsia" w:ascii="宋体" w:hAnsi="宋体" w:cs="方正仿宋_GBK"/>
          <w:highlight w:val="none"/>
        </w:rPr>
        <w:t>年</w:t>
      </w:r>
      <w:r>
        <w:rPr>
          <w:rFonts w:hint="default" w:ascii="宋体" w:hAnsi="宋体" w:cs="Times New Roman"/>
          <w:highlight w:val="none"/>
        </w:rPr>
        <w:t>10</w:t>
      </w:r>
      <w:r>
        <w:rPr>
          <w:rFonts w:hint="eastAsia" w:ascii="宋体" w:hAnsi="宋体" w:cs="方正仿宋_GBK"/>
          <w:highlight w:val="none"/>
        </w:rPr>
        <w:t>月底，已动支</w:t>
      </w:r>
      <w:r>
        <w:rPr>
          <w:rFonts w:hint="default" w:ascii="宋体" w:hAnsi="宋体" w:cs="Times New Roman"/>
          <w:highlight w:val="none"/>
        </w:rPr>
        <w:t>0</w:t>
      </w:r>
      <w:r>
        <w:rPr>
          <w:rFonts w:hint="eastAsia" w:ascii="宋体" w:hAnsi="宋体" w:eastAsia="方正仿宋_GBK" w:cs="方正仿宋_GBK"/>
          <w:highlight w:val="none"/>
        </w:rPr>
        <w:t>.</w:t>
      </w:r>
      <w:r>
        <w:rPr>
          <w:rFonts w:hint="default" w:ascii="宋体" w:hAnsi="宋体" w:cs="Times New Roman"/>
          <w:highlight w:val="none"/>
        </w:rPr>
        <w:t>06</w:t>
      </w:r>
      <w:r>
        <w:rPr>
          <w:rFonts w:hint="eastAsia" w:ascii="宋体" w:hAnsi="宋体" w:cs="方正仿宋_GBK"/>
          <w:highlight w:val="none"/>
        </w:rPr>
        <w:t>亿元</w:t>
      </w:r>
      <w:r>
        <w:rPr>
          <w:rFonts w:hint="eastAsia" w:ascii="宋体" w:hAnsi="宋体" w:cs="方正仿宋_GBK"/>
          <w:highlight w:val="none"/>
          <w:lang w:eastAsia="zh-CN"/>
        </w:rPr>
        <w:t>，</w:t>
      </w:r>
      <w:r>
        <w:rPr>
          <w:rFonts w:hint="eastAsia" w:ascii="宋体" w:hAnsi="宋体" w:cs="方正仿宋_GBK"/>
          <w:highlight w:val="none"/>
          <w:lang w:val="en-US" w:eastAsia="zh-CN"/>
        </w:rPr>
        <w:t>全部</w:t>
      </w:r>
      <w:r>
        <w:rPr>
          <w:rFonts w:hint="eastAsia" w:ascii="宋体" w:hAnsi="宋体" w:cs="方正仿宋_GBK"/>
          <w:highlight w:val="none"/>
        </w:rPr>
        <w:t>用于</w:t>
      </w:r>
      <w:r>
        <w:rPr>
          <w:rFonts w:hint="eastAsia" w:ascii="宋体" w:hAnsi="宋体" w:cs="方正仿宋_GBK"/>
          <w:highlight w:val="none"/>
          <w:lang w:val="en-US" w:eastAsia="zh-CN"/>
        </w:rPr>
        <w:t>津西大道高边坡垮塌和滑坡区应急抢险排危、四面山镇场镇周边地质灾应急抢险治理、圣泉街道五台土滑坡应急抢险治理等</w:t>
      </w:r>
      <w:r>
        <w:rPr>
          <w:rFonts w:hint="eastAsia" w:ascii="宋体" w:hAnsi="宋体" w:cs="方正仿宋_GBK"/>
          <w:highlight w:val="none"/>
        </w:rPr>
        <w:t>地质灾害</w:t>
      </w:r>
      <w:r>
        <w:rPr>
          <w:rFonts w:hint="eastAsia" w:ascii="宋体" w:hAnsi="宋体" w:cs="方正仿宋_GBK"/>
          <w:highlight w:val="none"/>
          <w:lang w:val="en-US" w:eastAsia="zh-CN"/>
        </w:rPr>
        <w:t>应急</w:t>
      </w:r>
      <w:r>
        <w:rPr>
          <w:rFonts w:hint="eastAsia" w:ascii="宋体" w:hAnsi="宋体" w:cs="方正仿宋_GBK"/>
          <w:highlight w:val="none"/>
        </w:rPr>
        <w:t>治理</w:t>
      </w:r>
      <w:r>
        <w:rPr>
          <w:rFonts w:hint="eastAsia" w:ascii="宋体" w:hAnsi="宋体" w:cs="方正仿宋_GBK"/>
          <w:highlight w:val="none"/>
          <w:lang w:val="en-US" w:eastAsia="zh-CN"/>
        </w:rPr>
        <w:t>项目</w:t>
      </w:r>
      <w:r>
        <w:rPr>
          <w:rFonts w:hint="eastAsia" w:ascii="宋体" w:hAnsi="宋体" w:cs="方正仿宋_GBK"/>
          <w:highlight w:val="none"/>
        </w:rPr>
        <w:t>。</w:t>
      </w:r>
      <w:r>
        <w:rPr>
          <w:rFonts w:hint="eastAsia" w:ascii="宋体" w:hAnsi="宋体" w:cs="方正仿宋_GBK"/>
          <w:highlight w:val="none"/>
          <w:lang w:eastAsia="zh-CN"/>
        </w:rPr>
        <w:t>剩余资金将</w:t>
      </w:r>
      <w:r>
        <w:rPr>
          <w:rFonts w:hint="eastAsia" w:ascii="宋体" w:hAnsi="宋体" w:cs="方正仿宋_GBK"/>
          <w:highlight w:val="none"/>
          <w:lang w:val="en-US" w:eastAsia="zh-CN"/>
        </w:rPr>
        <w:t>严格</w:t>
      </w:r>
      <w:r>
        <w:rPr>
          <w:rFonts w:hint="eastAsia" w:ascii="宋体" w:hAnsi="宋体" w:cs="方正仿宋_GBK"/>
          <w:highlight w:val="none"/>
          <w:lang w:eastAsia="zh-CN"/>
        </w:rPr>
        <w:t>按照</w:t>
      </w:r>
      <w:r>
        <w:rPr>
          <w:rFonts w:hint="eastAsia" w:ascii="宋体" w:hAnsi="宋体" w:eastAsia="方正仿宋_GBK" w:cs="方正仿宋_GBK"/>
          <w:sz w:val="32"/>
          <w:szCs w:val="32"/>
        </w:rPr>
        <w:t>《中华人民共和国预算法》</w:t>
      </w:r>
      <w:r>
        <w:rPr>
          <w:rFonts w:hint="eastAsia" w:ascii="宋体" w:hAnsi="宋体" w:cs="方正仿宋_GBK"/>
          <w:highlight w:val="none"/>
          <w:lang w:eastAsia="zh-CN"/>
        </w:rPr>
        <w:t>规定，</w:t>
      </w:r>
      <w:r>
        <w:rPr>
          <w:rFonts w:hint="eastAsia" w:ascii="宋体" w:hAnsi="宋体" w:cs="方正仿宋_GBK"/>
          <w:highlight w:val="none"/>
        </w:rPr>
        <w:t>用于当年预算执行中的自然灾害等突发事件处理增加的支出</w:t>
      </w:r>
      <w:r>
        <w:rPr>
          <w:rFonts w:hint="eastAsia" w:ascii="宋体" w:hAnsi="宋体" w:cs="方正仿宋_GBK"/>
          <w:highlight w:val="none"/>
          <w:lang w:eastAsia="zh-CN"/>
        </w:rPr>
        <w:t>或补充预算稳定调节基金。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cs="方正仿宋_GBK"/>
          <w:highlight w:val="none"/>
        </w:rPr>
      </w:pPr>
      <w:r>
        <w:rPr>
          <w:rFonts w:hint="eastAsia" w:ascii="宋体" w:hAnsi="宋体" w:eastAsia="方正楷体_GBK" w:cs="方正楷体_GBK"/>
        </w:rPr>
        <w:t>（二）</w:t>
      </w:r>
      <w:r>
        <w:rPr>
          <w:rFonts w:hint="eastAsia" w:ascii="宋体" w:hAnsi="宋体" w:eastAsia="方正楷体_GBK" w:cs="方正楷体_GBK"/>
          <w:lang w:eastAsia="zh-CN"/>
        </w:rPr>
        <w:t>严控</w:t>
      </w:r>
      <w:r>
        <w:rPr>
          <w:rFonts w:hint="eastAsia" w:ascii="宋体" w:hAnsi="宋体" w:eastAsia="方正楷体_GBK" w:cs="方正楷体_GBK"/>
        </w:rPr>
        <w:t>政府债务。</w:t>
      </w:r>
      <w:r>
        <w:rPr>
          <w:rFonts w:hint="eastAsia" w:ascii="宋体" w:hAnsi="宋体" w:cs="方正仿宋_GBK"/>
        </w:rPr>
        <w:t>预计我区</w:t>
      </w:r>
      <w:r>
        <w:rPr>
          <w:rFonts w:hint="default" w:ascii="宋体" w:hAnsi="宋体" w:cs="Times New Roman"/>
        </w:rPr>
        <w:t>2024</w:t>
      </w:r>
      <w:r>
        <w:rPr>
          <w:rFonts w:hint="eastAsia" w:ascii="宋体" w:hAnsi="宋体" w:cs="方正仿宋_GBK"/>
        </w:rPr>
        <w:t>年末政府债务余额</w:t>
      </w:r>
      <w:r>
        <w:rPr>
          <w:rFonts w:hint="default" w:ascii="宋体" w:hAnsi="宋体" w:cs="Times New Roman"/>
        </w:rPr>
        <w:t>324</w:t>
      </w:r>
      <w:r>
        <w:rPr>
          <w:rFonts w:hint="eastAsia" w:ascii="宋体" w:hAnsi="宋体" w:eastAsia="方正仿宋_GBK" w:cs="方正仿宋_GBK"/>
        </w:rPr>
        <w:t>.</w:t>
      </w:r>
      <w:r>
        <w:rPr>
          <w:rFonts w:hint="default" w:ascii="宋体" w:hAnsi="宋体" w:cs="Times New Roman"/>
          <w:lang w:val="en-US" w:eastAsia="zh-CN"/>
        </w:rPr>
        <w:t>35</w:t>
      </w:r>
      <w:r>
        <w:rPr>
          <w:rFonts w:hint="eastAsia" w:ascii="宋体" w:hAnsi="宋体" w:cs="方正仿宋_GBK"/>
        </w:rPr>
        <w:t>亿元，其中，一般债务</w:t>
      </w:r>
      <w:r>
        <w:rPr>
          <w:rFonts w:hint="default" w:ascii="宋体" w:hAnsi="宋体" w:cs="Times New Roman"/>
        </w:rPr>
        <w:t>130</w:t>
      </w:r>
      <w:r>
        <w:rPr>
          <w:rFonts w:hint="eastAsia" w:ascii="宋体" w:hAnsi="宋体" w:eastAsia="方正仿宋_GBK" w:cs="方正仿宋_GBK"/>
        </w:rPr>
        <w:t>.</w:t>
      </w:r>
      <w:r>
        <w:rPr>
          <w:rFonts w:hint="default" w:ascii="宋体" w:hAnsi="宋体" w:cs="Times New Roman"/>
        </w:rPr>
        <w:t>7</w:t>
      </w:r>
      <w:r>
        <w:rPr>
          <w:rFonts w:hint="default" w:ascii="宋体" w:hAnsi="宋体" w:cs="Times New Roman"/>
          <w:lang w:val="en-US" w:eastAsia="zh-CN"/>
        </w:rPr>
        <w:t>6</w:t>
      </w:r>
      <w:r>
        <w:rPr>
          <w:rFonts w:hint="eastAsia" w:ascii="宋体" w:hAnsi="宋体" w:cs="方正仿宋_GBK"/>
        </w:rPr>
        <w:t>亿元、专项债务</w:t>
      </w:r>
      <w:r>
        <w:rPr>
          <w:rFonts w:hint="default" w:ascii="宋体" w:hAnsi="宋体" w:cs="Times New Roman"/>
        </w:rPr>
        <w:t>193</w:t>
      </w:r>
      <w:r>
        <w:rPr>
          <w:rFonts w:hint="eastAsia" w:ascii="宋体" w:hAnsi="宋体" w:eastAsia="方正仿宋_GBK" w:cs="方正仿宋_GBK"/>
        </w:rPr>
        <w:t>.</w:t>
      </w:r>
      <w:r>
        <w:rPr>
          <w:rFonts w:hint="default" w:ascii="宋体" w:hAnsi="宋体" w:cs="Times New Roman"/>
        </w:rPr>
        <w:t>59</w:t>
      </w:r>
      <w:r>
        <w:rPr>
          <w:rFonts w:hint="eastAsia" w:ascii="宋体" w:hAnsi="宋体" w:cs="方正仿宋_GBK"/>
        </w:rPr>
        <w:t>亿元，严格控制在市财政核定我区政府债务限额内，政府债务风险总体可控。</w:t>
      </w:r>
      <w:r>
        <w:rPr>
          <w:rFonts w:hint="eastAsia" w:ascii="宋体" w:hAnsi="宋体" w:cs="方正仿宋_GBK"/>
          <w:highlight w:val="none"/>
          <w:lang w:eastAsia="zh-CN"/>
        </w:rPr>
        <w:t>此外，按照中央增加地方政府债务限额置换存量隐性债务有关政策要求，市财政局拟于</w:t>
      </w:r>
      <w:r>
        <w:rPr>
          <w:rFonts w:hint="default" w:ascii="宋体" w:hAnsi="宋体" w:cs="Times New Roman"/>
          <w:highlight w:val="none"/>
          <w:lang w:eastAsia="zh-CN"/>
        </w:rPr>
        <w:t>12</w:t>
      </w:r>
      <w:r>
        <w:rPr>
          <w:rFonts w:hint="eastAsia" w:ascii="宋体" w:hAnsi="宋体" w:cs="方正仿宋_GBK"/>
          <w:highlight w:val="none"/>
          <w:lang w:eastAsia="zh-CN"/>
        </w:rPr>
        <w:t>月发行一批再融资债券用于各区县置换隐性债务，具体债务限额安排待市人大常委会批准后下达区县。届时，我区将根据市财政下达的政府债务限额增量，相应调整后按程序提请</w:t>
      </w:r>
      <w:r>
        <w:rPr>
          <w:rFonts w:hint="eastAsia" w:ascii="宋体" w:hAnsi="宋体" w:cs="方正仿宋_GBK"/>
          <w:highlight w:val="none"/>
        </w:rPr>
        <w:t>区人大常委会审议。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楷体_GBK" w:cs="方正楷体_GBK"/>
        </w:rPr>
        <w:t>（三）统筹上级转移支付。</w:t>
      </w:r>
      <w:r>
        <w:rPr>
          <w:rFonts w:hint="eastAsia" w:ascii="宋体" w:hAnsi="宋体" w:eastAsia="方正仿宋_GBK" w:cs="方正仿宋_GBK"/>
          <w:sz w:val="32"/>
          <w:szCs w:val="32"/>
        </w:rPr>
        <w:t>根据</w:t>
      </w:r>
      <w:r>
        <w:rPr>
          <w:rFonts w:hint="eastAsia" w:ascii="宋体" w:hAnsi="宋体" w:eastAsia="方正仿宋_GBK" w:cs="方正仿宋_GBK"/>
          <w:sz w:val="32"/>
          <w:szCs w:val="32"/>
          <w:lang w:val="en-US" w:eastAsia="zh-CN"/>
        </w:rPr>
        <w:t>国务院关于财政</w:t>
      </w:r>
      <w:r>
        <w:rPr>
          <w:rFonts w:hint="eastAsia" w:ascii="宋体" w:hAnsi="宋体" w:eastAsia="方正仿宋_GBK" w:cs="方正仿宋_GBK"/>
          <w:sz w:val="32"/>
          <w:szCs w:val="32"/>
        </w:rPr>
        <w:t>存量资金管理相关规定</w:t>
      </w:r>
      <w:r>
        <w:rPr>
          <w:rFonts w:hint="eastAsia" w:ascii="宋体" w:hAnsi="宋体" w:eastAsia="方正仿宋_GBK" w:cs="方正仿宋_GBK"/>
          <w:sz w:val="32"/>
          <w:szCs w:val="32"/>
          <w:lang w:val="en-US" w:eastAsia="zh-CN"/>
        </w:rPr>
        <w:t>和市级</w:t>
      </w:r>
      <w:r>
        <w:rPr>
          <w:rFonts w:hint="eastAsia" w:ascii="宋体" w:hAnsi="宋体" w:eastAsia="方正仿宋_GBK" w:cs="方正仿宋_GBK"/>
          <w:sz w:val="32"/>
          <w:szCs w:val="32"/>
        </w:rPr>
        <w:t>关于加强转移支付统筹</w:t>
      </w:r>
      <w:r>
        <w:rPr>
          <w:rFonts w:hint="eastAsia" w:ascii="宋体" w:hAnsi="宋体" w:eastAsia="方正仿宋_GBK" w:cs="方正仿宋_GBK"/>
          <w:sz w:val="32"/>
          <w:szCs w:val="32"/>
          <w:lang w:val="en-US" w:eastAsia="zh-CN"/>
        </w:rPr>
        <w:t>有关文件要求</w:t>
      </w:r>
      <w:r>
        <w:rPr>
          <w:rFonts w:hint="eastAsia" w:ascii="宋体" w:hAnsi="宋体" w:eastAsia="方正仿宋_GBK" w:cs="方正仿宋_GBK"/>
          <w:sz w:val="32"/>
          <w:szCs w:val="32"/>
        </w:rPr>
        <w:t>，拟</w:t>
      </w:r>
      <w:r>
        <w:rPr>
          <w:rFonts w:hint="eastAsia" w:ascii="宋体" w:hAnsi="宋体" w:eastAsia="方正仿宋_GBK" w:cs="方正仿宋_GBK"/>
          <w:sz w:val="32"/>
          <w:szCs w:val="32"/>
          <w:lang w:val="en-US" w:eastAsia="zh-CN"/>
        </w:rPr>
        <w:t>提前</w:t>
      </w:r>
      <w:r>
        <w:rPr>
          <w:rFonts w:hint="eastAsia" w:ascii="宋体" w:hAnsi="宋体" w:eastAsia="方正仿宋_GBK" w:cs="方正仿宋_GBK"/>
          <w:sz w:val="32"/>
          <w:szCs w:val="32"/>
        </w:rPr>
        <w:t>收回</w:t>
      </w:r>
      <w:r>
        <w:rPr>
          <w:rFonts w:hint="eastAsia" w:ascii="宋体" w:hAnsi="宋体" w:eastAsia="方正仿宋_GBK" w:cs="方正仿宋_GBK"/>
          <w:sz w:val="32"/>
          <w:szCs w:val="32"/>
          <w:lang w:val="en-US" w:eastAsia="zh-CN"/>
        </w:rPr>
        <w:t>统筹</w:t>
      </w:r>
      <w:r>
        <w:rPr>
          <w:rFonts w:hint="eastAsia" w:ascii="宋体" w:hAnsi="宋体" w:eastAsia="方正仿宋_GBK" w:cs="方正仿宋_GBK"/>
          <w:sz w:val="32"/>
          <w:szCs w:val="32"/>
        </w:rPr>
        <w:t>年内预计无法支付的结转上年转移支付资金</w:t>
      </w:r>
      <w:r>
        <w:rPr>
          <w:rFonts w:hint="default" w:ascii="宋体" w:hAnsi="宋体" w:eastAsia="方正仿宋_GBK" w:cs="Times New Roman"/>
          <w:sz w:val="32"/>
          <w:szCs w:val="32"/>
        </w:rPr>
        <w:t>2</w:t>
      </w:r>
      <w:r>
        <w:rPr>
          <w:rFonts w:hint="eastAsia" w:ascii="宋体" w:hAnsi="宋体" w:eastAsia="方正仿宋_GBK" w:cs="方正仿宋_GBK"/>
          <w:sz w:val="32"/>
          <w:szCs w:val="32"/>
        </w:rPr>
        <w:t>.</w:t>
      </w:r>
      <w:r>
        <w:rPr>
          <w:rFonts w:hint="default" w:ascii="宋体" w:hAnsi="宋体" w:eastAsia="方正仿宋_GBK" w:cs="Times New Roman"/>
          <w:sz w:val="32"/>
          <w:szCs w:val="32"/>
        </w:rPr>
        <w:t>59</w:t>
      </w:r>
      <w:r>
        <w:rPr>
          <w:rFonts w:hint="eastAsia" w:ascii="宋体" w:hAnsi="宋体" w:eastAsia="方正仿宋_GBK" w:cs="方正仿宋_GBK"/>
          <w:sz w:val="32"/>
          <w:szCs w:val="32"/>
        </w:rPr>
        <w:t>亿元</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其中</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一般公共预算转移支付</w:t>
      </w:r>
      <w:r>
        <w:rPr>
          <w:rFonts w:hint="default" w:ascii="宋体" w:hAnsi="宋体" w:eastAsia="方正仿宋_GBK" w:cs="Times New Roman"/>
          <w:sz w:val="32"/>
          <w:szCs w:val="32"/>
        </w:rPr>
        <w:t>1</w:t>
      </w:r>
      <w:r>
        <w:rPr>
          <w:rFonts w:hint="eastAsia" w:ascii="宋体" w:hAnsi="宋体" w:eastAsia="方正仿宋_GBK" w:cs="方正仿宋_GBK"/>
          <w:sz w:val="32"/>
          <w:szCs w:val="32"/>
        </w:rPr>
        <w:t>.</w:t>
      </w:r>
      <w:r>
        <w:rPr>
          <w:rFonts w:hint="default" w:ascii="宋体" w:hAnsi="宋体" w:eastAsia="方正仿宋_GBK" w:cs="Times New Roman"/>
          <w:sz w:val="32"/>
          <w:szCs w:val="32"/>
        </w:rPr>
        <w:t>28</w:t>
      </w:r>
      <w:r>
        <w:rPr>
          <w:rFonts w:hint="eastAsia" w:ascii="宋体" w:hAnsi="宋体" w:eastAsia="方正仿宋_GBK" w:cs="方正仿宋_GBK"/>
          <w:sz w:val="32"/>
          <w:szCs w:val="32"/>
        </w:rPr>
        <w:t>亿元，政府性基金预算转移支付</w:t>
      </w:r>
      <w:r>
        <w:rPr>
          <w:rFonts w:hint="default" w:ascii="宋体" w:hAnsi="宋体" w:eastAsia="方正仿宋_GBK" w:cs="Times New Roman"/>
          <w:sz w:val="32"/>
          <w:szCs w:val="32"/>
        </w:rPr>
        <w:t>1</w:t>
      </w:r>
      <w:r>
        <w:rPr>
          <w:rFonts w:hint="eastAsia" w:ascii="宋体" w:hAnsi="宋体" w:eastAsia="方正仿宋_GBK" w:cs="方正仿宋_GBK"/>
          <w:sz w:val="32"/>
          <w:szCs w:val="32"/>
        </w:rPr>
        <w:t>.</w:t>
      </w:r>
      <w:r>
        <w:rPr>
          <w:rFonts w:hint="default" w:ascii="宋体" w:hAnsi="宋体" w:eastAsia="方正仿宋_GBK" w:cs="Times New Roman"/>
          <w:sz w:val="32"/>
          <w:szCs w:val="32"/>
        </w:rPr>
        <w:t>31</w:t>
      </w:r>
      <w:r>
        <w:rPr>
          <w:rFonts w:hint="eastAsia" w:ascii="宋体" w:hAnsi="宋体" w:eastAsia="方正仿宋_GBK" w:cs="方正仿宋_GBK"/>
          <w:sz w:val="32"/>
          <w:szCs w:val="32"/>
        </w:rPr>
        <w:t>亿元</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收回资金统筹用于经济社会发展急需资金支持的领域。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cs="方正仿宋_GBK"/>
        </w:rPr>
      </w:pPr>
      <w:r>
        <w:rPr>
          <w:rFonts w:hint="eastAsia" w:ascii="宋体" w:hAnsi="宋体" w:cs="方正仿宋_GBK"/>
        </w:rPr>
        <w:t>根据《中华人民共和国预算法》等相关规定，除预算调整事项外，对于专项转移支付、级次间调整、科目间调整等预算变动事项，将在年度预算执行完毕后，按程序报区人大备案。</w:t>
      </w:r>
    </w:p>
    <w:p>
      <w:pPr>
        <w:pStyle w:val="2"/>
        <w:keepNext w:val="0"/>
        <w:keepLines w:val="0"/>
        <w:pageBreakBefore w:val="0"/>
        <w:widowControl w:val="0"/>
        <w:kinsoku/>
        <w:wordWrap/>
        <w:topLinePunct w:val="0"/>
        <w:bidi w:val="0"/>
        <w:snapToGrid/>
        <w:spacing w:line="579" w:lineRule="exact"/>
        <w:ind w:firstLine="640" w:firstLineChars="200"/>
        <w:rPr>
          <w:rFonts w:hint="eastAsia" w:ascii="宋体" w:hAnsi="宋体" w:eastAsia="方正仿宋_GBK" w:cs="方正仿宋_GBK"/>
          <w:kern w:val="2"/>
          <w:sz w:val="32"/>
          <w:szCs w:val="22"/>
          <w:lang w:val="en-US" w:eastAsia="zh-CN" w:bidi="ar-SA"/>
        </w:rPr>
      </w:pPr>
      <w:r>
        <w:rPr>
          <w:rFonts w:hint="eastAsia" w:ascii="宋体" w:hAnsi="宋体" w:eastAsia="方正仿宋_GBK" w:cs="方正仿宋_GBK"/>
          <w:kern w:val="2"/>
          <w:sz w:val="32"/>
          <w:szCs w:val="22"/>
          <w:lang w:val="en-US" w:eastAsia="zh-CN" w:bidi="ar-SA"/>
        </w:rPr>
        <w:t>主任、各位副主任、各位委员，我们将以习近平新时代中国特色社会主义思想为指导，全面贯彻党的二十大和二十届二中、三中全会精神，在区委的正确领导和区人大常委会的监督指导下，认真落实本次会议决议，坚定信心，攻坚克难，更好统筹发展和安全，落实积极财政政策，加强财政资源统筹，切实兜牢“三保”底线，牢牢守住债务“红线”，坚决扛起稳大盘的政治责任。</w:t>
      </w:r>
    </w:p>
    <w:p>
      <w:pPr>
        <w:pStyle w:val="2"/>
        <w:keepNext w:val="0"/>
        <w:keepLines w:val="0"/>
        <w:pageBreakBefore w:val="0"/>
        <w:widowControl w:val="0"/>
        <w:kinsoku/>
        <w:wordWrap/>
        <w:topLinePunct w:val="0"/>
        <w:bidi w:val="0"/>
        <w:snapToGrid/>
        <w:spacing w:line="579" w:lineRule="exact"/>
        <w:ind w:firstLine="640" w:firstLineChars="200"/>
        <w:rPr>
          <w:rFonts w:hint="eastAsia" w:ascii="宋体" w:hAnsi="宋体" w:eastAsia="方正仿宋_GBK" w:cs="方正仿宋_GBK"/>
          <w:kern w:val="2"/>
          <w:sz w:val="32"/>
          <w:szCs w:val="22"/>
          <w:lang w:val="en-US" w:eastAsia="zh-CN" w:bidi="ar-SA"/>
        </w:rPr>
      </w:pPr>
      <w:r>
        <w:rPr>
          <w:rFonts w:hint="eastAsia" w:ascii="宋体" w:hAnsi="宋体" w:eastAsia="方正仿宋_GBK" w:cs="方正仿宋_GBK"/>
          <w:kern w:val="2"/>
          <w:sz w:val="32"/>
          <w:szCs w:val="22"/>
          <w:lang w:val="en-US" w:eastAsia="zh-CN" w:bidi="ar-SA"/>
        </w:rPr>
        <w:t>《重庆市江津区2024年区级预算调整方案（草案）》连同以上报告，请一并审议。</w:t>
      </w:r>
    </w:p>
    <w:sectPr>
      <w:footerReference r:id="rId3" w:type="default"/>
      <w:footerReference r:id="rId4" w:type="even"/>
      <w:pgSz w:w="11907" w:h="16840"/>
      <w:pgMar w:top="2098" w:right="1474" w:bottom="1985" w:left="1587" w:header="851" w:footer="1474" w:gutter="0"/>
      <w:pgNumType w:fmt="decimal"/>
      <w:cols w:space="720" w:num="1"/>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仿宋_GB2312">
    <w:altName w:val="方正仿宋_GBK"/>
    <w:panose1 w:val="00000000000000000000"/>
    <w:charset w:val="00"/>
    <w:family w:val="auto"/>
    <w:pitch w:val="default"/>
    <w:sig w:usb0="00000000" w:usb1="00000000" w:usb2="00000000" w:usb3="00000000" w:csb0="00000000" w:csb1="00000000"/>
  </w:font>
  <w:font w:name="方正仿宋">
    <w:altName w:val="方正仿宋_GBK"/>
    <w:panose1 w:val="00000000000000000000"/>
    <w:charset w:val="00"/>
    <w:family w:val="auto"/>
    <w:pitch w:val="default"/>
    <w:sig w:usb0="00000000" w:usb1="00000000" w:usb2="00000000" w:usb3="00000000" w:csb0="0000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val="0"/>
      <w:kinsoku/>
      <w:wordWrap/>
      <w:overflowPunct/>
      <w:topLinePunct w:val="0"/>
      <w:autoSpaceDE/>
      <w:autoSpaceDN/>
      <w:bidi w:val="0"/>
      <w:adjustRightInd/>
      <w:snapToGrid w:val="0"/>
      <w:ind w:left="320" w:leftChars="100" w:right="567" w:firstLine="36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ind w:left="320" w:leftChars="100" w:right="320" w:rightChars="100"/>
      <w:textAlignment w:val="auto"/>
      <w:rPr>
        <w:rFonts w:hint="eastAsia" w:asci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80010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6.3pt;height:144pt;width:144pt;mso-position-horizontal-relative:margin;mso-wrap-style:none;z-index:251660288;mso-width-relative:page;mso-height-relative:page;" filled="f" stroked="f" coordsize="21600,21600" o:gfxdata="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zKw7h0wAAAAcBAAAPAAAAAAAAAAEAIAAAADgA&#10;AABkcnMvZG93bnJldi54bWxQSwECFAAUAAAACACHTuJAJIJGtDECAABhBAAADgAAAAAAAAABACAA&#10;AAA4AQAAZHJzL2Uyb0RvYy54bWxQSwUGAAAAAAYABgBZAQAA2wUAAAAA&#10;">
              <v:fill on="f" focussize="0,0"/>
              <v:stroke on="f" weight="0.5pt"/>
              <v:imagedata o:title=""/>
              <o:lock v:ext="edit" aspectratio="f"/>
              <v:textbox inset="0mm,0mm,0mm,0mm" style="mso-fit-shape-to-text:t;">
                <w:txbxContent>
                  <w:p>
                    <w:pPr>
                      <w:pStyle w:val="1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documentProtection w:enforcement="0"/>
  <w:defaultTabStop w:val="420"/>
  <w:evenAndOddHeaders w:val="1"/>
  <w:drawingGridHorizontalSpacing w:val="320"/>
  <w:drawingGridVerticalSpacing w:val="295"/>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000000"/>
    <w:rsid w:val="034F5D29"/>
    <w:rsid w:val="039E1D85"/>
    <w:rsid w:val="041521EE"/>
    <w:rsid w:val="051C2CDE"/>
    <w:rsid w:val="05AD5C6E"/>
    <w:rsid w:val="063D20DE"/>
    <w:rsid w:val="065C578B"/>
    <w:rsid w:val="074A4A1F"/>
    <w:rsid w:val="09E24B1A"/>
    <w:rsid w:val="0A1E6F13"/>
    <w:rsid w:val="0F9B3909"/>
    <w:rsid w:val="1117533E"/>
    <w:rsid w:val="11365128"/>
    <w:rsid w:val="149C7544"/>
    <w:rsid w:val="14A867BA"/>
    <w:rsid w:val="190B65F7"/>
    <w:rsid w:val="193F2C83"/>
    <w:rsid w:val="196B1CFB"/>
    <w:rsid w:val="1B0353F5"/>
    <w:rsid w:val="1B710A0A"/>
    <w:rsid w:val="1B7BBBB9"/>
    <w:rsid w:val="208F0A72"/>
    <w:rsid w:val="21B76859"/>
    <w:rsid w:val="23FB7BDA"/>
    <w:rsid w:val="2A7501E7"/>
    <w:rsid w:val="2AB078A1"/>
    <w:rsid w:val="2BCE1D39"/>
    <w:rsid w:val="2C824BC3"/>
    <w:rsid w:val="31B152B7"/>
    <w:rsid w:val="32D20BD9"/>
    <w:rsid w:val="330B5594"/>
    <w:rsid w:val="33C13A98"/>
    <w:rsid w:val="33CD61D3"/>
    <w:rsid w:val="33DB1DBC"/>
    <w:rsid w:val="353739D6"/>
    <w:rsid w:val="355FDCDB"/>
    <w:rsid w:val="36573411"/>
    <w:rsid w:val="37775B6B"/>
    <w:rsid w:val="380F3D50"/>
    <w:rsid w:val="38272A07"/>
    <w:rsid w:val="39257902"/>
    <w:rsid w:val="3A1F1D6C"/>
    <w:rsid w:val="3AD80BAE"/>
    <w:rsid w:val="3BC9468F"/>
    <w:rsid w:val="3D6D1A97"/>
    <w:rsid w:val="3E542BA8"/>
    <w:rsid w:val="3EC2593D"/>
    <w:rsid w:val="3F0B4C4E"/>
    <w:rsid w:val="3F6C3B0A"/>
    <w:rsid w:val="3F9C0F1C"/>
    <w:rsid w:val="42746156"/>
    <w:rsid w:val="46644AB3"/>
    <w:rsid w:val="4BD40BC6"/>
    <w:rsid w:val="4DBB1AD3"/>
    <w:rsid w:val="4E3516FD"/>
    <w:rsid w:val="4FAE1D52"/>
    <w:rsid w:val="51B744F2"/>
    <w:rsid w:val="526B22C9"/>
    <w:rsid w:val="52CE193A"/>
    <w:rsid w:val="52DA13C1"/>
    <w:rsid w:val="555B79FF"/>
    <w:rsid w:val="56CB2EF7"/>
    <w:rsid w:val="59C02DAD"/>
    <w:rsid w:val="5A0812E6"/>
    <w:rsid w:val="5C160932"/>
    <w:rsid w:val="5C9B4E1F"/>
    <w:rsid w:val="5D744B4B"/>
    <w:rsid w:val="5E0A24EC"/>
    <w:rsid w:val="5EFFE10B"/>
    <w:rsid w:val="5F7F068D"/>
    <w:rsid w:val="62EE2739"/>
    <w:rsid w:val="6347018D"/>
    <w:rsid w:val="65532CB7"/>
    <w:rsid w:val="65FFABC1"/>
    <w:rsid w:val="665F3756"/>
    <w:rsid w:val="66E3729C"/>
    <w:rsid w:val="6BE56098"/>
    <w:rsid w:val="6CB45E34"/>
    <w:rsid w:val="6DFB8A27"/>
    <w:rsid w:val="6F3D3FD5"/>
    <w:rsid w:val="6F772110"/>
    <w:rsid w:val="6F92CA38"/>
    <w:rsid w:val="6F955253"/>
    <w:rsid w:val="6FF7D868"/>
    <w:rsid w:val="709D55F2"/>
    <w:rsid w:val="723F324D"/>
    <w:rsid w:val="72D5001D"/>
    <w:rsid w:val="748603E1"/>
    <w:rsid w:val="76827C0C"/>
    <w:rsid w:val="76BF5764"/>
    <w:rsid w:val="76FAC359"/>
    <w:rsid w:val="79B5633C"/>
    <w:rsid w:val="79F3784F"/>
    <w:rsid w:val="7BAB29F3"/>
    <w:rsid w:val="7BFF730D"/>
    <w:rsid w:val="7C8618F7"/>
    <w:rsid w:val="7D146DE8"/>
    <w:rsid w:val="7E1F322C"/>
    <w:rsid w:val="7EC75DEB"/>
    <w:rsid w:val="7EF74FB3"/>
    <w:rsid w:val="7FEE7632"/>
    <w:rsid w:val="83E79C32"/>
    <w:rsid w:val="8EF75E95"/>
    <w:rsid w:val="BFFF3806"/>
    <w:rsid w:val="E9FFFF18"/>
    <w:rsid w:val="EADEF0BF"/>
    <w:rsid w:val="EF9D80D4"/>
    <w:rsid w:val="F873BA65"/>
    <w:rsid w:val="F9C2A7EA"/>
    <w:rsid w:val="FF77D7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7">
    <w:name w:val="heading 1"/>
    <w:basedOn w:val="1"/>
    <w:next w:val="1"/>
    <w:qFormat/>
    <w:uiPriority w:val="0"/>
    <w:pPr>
      <w:keepNext/>
      <w:keepLines/>
      <w:widowControl w:val="0"/>
      <w:spacing w:line="579" w:lineRule="exact"/>
      <w:ind w:firstLine="200" w:firstLineChars="200"/>
      <w:outlineLvl w:val="0"/>
    </w:pPr>
    <w:rPr>
      <w:rFonts w:ascii="Times New Roman" w:hAnsi="Times New Roman" w:eastAsia="方正黑体_GBK" w:cs="Times New Roman"/>
      <w:bCs/>
      <w:kern w:val="44"/>
      <w:sz w:val="32"/>
      <w:szCs w:val="44"/>
      <w:lang w:val="en-US" w:eastAsia="zh-CN" w:bidi="ar-SA"/>
    </w:rPr>
  </w:style>
  <w:style w:type="paragraph" w:styleId="8">
    <w:name w:val="heading 2"/>
    <w:basedOn w:val="1"/>
    <w:next w:val="1"/>
    <w:qFormat/>
    <w:uiPriority w:val="0"/>
    <w:pPr>
      <w:keepNext w:val="0"/>
      <w:keepLines w:val="0"/>
      <w:widowControl w:val="0"/>
      <w:spacing w:before="0" w:beforeAutospacing="0" w:after="0" w:afterAutospacing="0" w:line="579" w:lineRule="exact"/>
      <w:ind w:firstLine="200" w:firstLineChars="200"/>
      <w:jc w:val="left"/>
      <w:outlineLvl w:val="1"/>
    </w:pPr>
    <w:rPr>
      <w:rFonts w:ascii="宋体" w:hAnsi="宋体" w:eastAsia="方正楷体_GBK" w:cs="宋体"/>
      <w:kern w:val="2"/>
      <w:sz w:val="32"/>
      <w:szCs w:val="32"/>
      <w:lang w:val="en-US" w:eastAsia="zh-CN" w:bidi="ar-SA"/>
    </w:rPr>
  </w:style>
  <w:style w:type="paragraph" w:styleId="9">
    <w:name w:val="heading 3"/>
    <w:next w:val="1"/>
    <w:qFormat/>
    <w:uiPriority w:val="0"/>
    <w:pPr>
      <w:keepNext/>
      <w:keepLines/>
      <w:widowControl w:val="0"/>
      <w:autoSpaceDE w:val="0"/>
      <w:autoSpaceDN w:val="0"/>
      <w:spacing w:before="260" w:after="260" w:line="415" w:lineRule="auto"/>
      <w:ind w:left="480" w:hanging="360"/>
      <w:outlineLvl w:val="2"/>
    </w:pPr>
    <w:rPr>
      <w:rFonts w:ascii="宋体" w:hAnsi="Times New Roman" w:eastAsia="宋体" w:cs="宋体"/>
      <w:b/>
      <w:bCs/>
      <w:sz w:val="32"/>
      <w:szCs w:val="32"/>
      <w:lang w:val="zh-CN" w:eastAsia="zh-CN" w:bidi="zh-CN"/>
    </w:rPr>
  </w:style>
  <w:style w:type="character" w:default="1" w:styleId="30">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val="0"/>
      <w:jc w:val="both"/>
    </w:pPr>
    <w:rPr>
      <w:rFonts w:ascii="宋体" w:hAnsi="Times New Roman" w:eastAsia="宋体" w:cs="Courier New"/>
      <w:kern w:val="2"/>
      <w:sz w:val="21"/>
      <w:szCs w:val="21"/>
      <w:lang w:val="en-US" w:eastAsia="zh-CN" w:bidi="ar-SA"/>
    </w:rPr>
  </w:style>
  <w:style w:type="paragraph" w:styleId="3">
    <w:name w:val="Date"/>
    <w:basedOn w:val="1"/>
    <w:next w:val="1"/>
    <w:qFormat/>
    <w:uiPriority w:val="0"/>
    <w:pPr>
      <w:ind w:left="2500" w:leftChars="2500"/>
    </w:pPr>
    <w:rPr>
      <w:rFonts w:ascii="黑体" w:eastAsia="黑体"/>
    </w:rPr>
  </w:style>
  <w:style w:type="paragraph" w:styleId="4">
    <w:name w:val="macro"/>
    <w:next w:val="5"/>
    <w:qFormat/>
    <w:uiPriority w:val="0"/>
    <w:pPr>
      <w:snapToGrid w:val="0"/>
      <w:jc w:val="center"/>
    </w:pPr>
    <w:rPr>
      <w:rFonts w:ascii="Times New Roman" w:hAnsi="Times New Roman" w:eastAsia="仿宋" w:cs="Tahoma"/>
      <w:color w:val="000000"/>
      <w:sz w:val="18"/>
      <w:szCs w:val="18"/>
      <w:lang w:val="en-US" w:eastAsia="zh-CN" w:bidi="ar-SA"/>
    </w:rPr>
  </w:style>
  <w:style w:type="paragraph" w:styleId="5">
    <w:name w:val="Normal Indent"/>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2312" w:cs="Times New Roman"/>
      <w:snapToGrid/>
      <w:color w:val="auto"/>
      <w:spacing w:val="0"/>
      <w:w w:val="100"/>
      <w:kern w:val="2"/>
      <w:position w:val="0"/>
      <w:sz w:val="30"/>
      <w:szCs w:val="30"/>
      <w:u w:val="none" w:color="auto"/>
      <w:shd w:val="clear" w:color="auto" w:fill="auto"/>
      <w:vertAlign w:val="baseline"/>
      <w:lang w:val="en-US" w:eastAsia="zh-CN" w:bidi="ar-SA"/>
    </w:rPr>
  </w:style>
  <w:style w:type="paragraph" w:styleId="6">
    <w:name w:val="toc 3"/>
    <w:next w:val="1"/>
    <w:qFormat/>
    <w:uiPriority w:val="0"/>
    <w:pPr>
      <w:widowControl w:val="0"/>
      <w:wordWrap w:val="0"/>
      <w:ind w:left="1193"/>
      <w:jc w:val="both"/>
    </w:pPr>
    <w:rPr>
      <w:rFonts w:ascii="宋体" w:hAnsi="Times New Roman" w:eastAsia="宋体" w:cs="Arial"/>
      <w:kern w:val="2"/>
      <w:sz w:val="21"/>
      <w:szCs w:val="22"/>
      <w:lang w:val="en-US" w:eastAsia="zh-CN" w:bidi="ar-SA"/>
    </w:rPr>
  </w:style>
  <w:style w:type="paragraph" w:styleId="10">
    <w:name w:val="table of authorities"/>
    <w:basedOn w:val="1"/>
    <w:next w:val="1"/>
    <w:unhideWhenUsed/>
    <w:qFormat/>
    <w:uiPriority w:val="99"/>
    <w:pPr>
      <w:widowControl/>
      <w:overflowPunct w:val="0"/>
      <w:autoSpaceDE w:val="0"/>
      <w:autoSpaceDN w:val="0"/>
      <w:adjustRightInd w:val="0"/>
      <w:ind w:left="420" w:leftChars="200"/>
      <w:textAlignment w:val="baseline"/>
    </w:pPr>
    <w:rPr>
      <w:rFonts w:ascii="Times New Roman" w:hAnsi="Times New Roman" w:cs="Calibri"/>
      <w:kern w:val="0"/>
    </w:rPr>
  </w:style>
  <w:style w:type="paragraph" w:styleId="11">
    <w:name w:val="index 8"/>
    <w:basedOn w:val="1"/>
    <w:next w:val="1"/>
    <w:qFormat/>
    <w:uiPriority w:val="0"/>
    <w:pPr>
      <w:ind w:left="2940"/>
    </w:pPr>
  </w:style>
  <w:style w:type="paragraph" w:styleId="12">
    <w:name w:val="index 5"/>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168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shd w:val="clear" w:color="auto" w:fill="auto"/>
      <w:vertAlign w:val="baseline"/>
      <w:lang w:val="en-US" w:eastAsia="zh-CN" w:bidi="ar-SA"/>
    </w:rPr>
  </w:style>
  <w:style w:type="paragraph" w:styleId="13">
    <w:name w:val="index 6"/>
    <w:next w:val="1"/>
    <w:qFormat/>
    <w:uiPriority w:val="0"/>
    <w:pPr>
      <w:widowControl w:val="0"/>
      <w:ind w:left="2100"/>
      <w:jc w:val="both"/>
    </w:pPr>
    <w:rPr>
      <w:rFonts w:ascii="Calibri" w:hAnsi="Calibri" w:eastAsia="宋体" w:cs="Arial"/>
      <w:kern w:val="2"/>
      <w:sz w:val="32"/>
      <w:lang w:val="en-US" w:eastAsia="zh-CN" w:bidi="ar-SA"/>
    </w:rPr>
  </w:style>
  <w:style w:type="paragraph" w:styleId="14">
    <w:name w:val="Body Text"/>
    <w:next w:val="4"/>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100" w:leftChars="100" w:right="100" w:rightChars="100" w:firstLine="0"/>
      <w:contextualSpacing w:val="0"/>
      <w:jc w:val="both"/>
      <w:textAlignment w:val="auto"/>
      <w:outlineLvl w:val="9"/>
    </w:pPr>
    <w:rPr>
      <w:rFonts w:ascii="Times New Roman" w:hAnsi="Times New Roman" w:eastAsia="方正仿宋" w:cs="Times New Roman"/>
      <w:snapToGrid/>
      <w:color w:val="auto"/>
      <w:spacing w:val="0"/>
      <w:w w:val="100"/>
      <w:kern w:val="2"/>
      <w:position w:val="0"/>
      <w:sz w:val="32"/>
      <w:szCs w:val="32"/>
      <w:u w:val="none" w:color="auto"/>
      <w:shd w:val="clear" w:color="auto" w:fill="auto"/>
      <w:vertAlign w:val="baseline"/>
      <w:lang w:val="en-US" w:eastAsia="zh-CN" w:bidi="ar-SA"/>
    </w:rPr>
  </w:style>
  <w:style w:type="paragraph" w:styleId="15">
    <w:name w:val="Body Text Indent"/>
    <w:basedOn w:val="1"/>
    <w:next w:val="16"/>
    <w:qFormat/>
    <w:uiPriority w:val="0"/>
    <w:pPr>
      <w:widowControl w:val="0"/>
      <w:spacing w:line="520" w:lineRule="exact"/>
      <w:ind w:firstLine="200" w:firstLineChars="200"/>
      <w:jc w:val="both"/>
    </w:pPr>
    <w:rPr>
      <w:rFonts w:ascii="方正仿宋_GBK" w:eastAsia="方正仿宋_GBK" w:cs="Times New Roman"/>
      <w:kern w:val="2"/>
      <w:sz w:val="32"/>
      <w:szCs w:val="24"/>
      <w:lang w:val="en-US" w:eastAsia="zh-CN" w:bidi="ar-SA"/>
    </w:rPr>
  </w:style>
  <w:style w:type="paragraph" w:customStyle="1" w:styleId="16">
    <w:name w:val="Char"/>
    <w:basedOn w:val="1"/>
    <w:qFormat/>
    <w:uiPriority w:val="0"/>
    <w:pPr>
      <w:spacing w:before="50" w:after="50"/>
      <w:ind w:firstLine="200" w:firstLineChars="200"/>
    </w:pPr>
    <w:rPr>
      <w:rFonts w:ascii="宋体" w:hAnsi="宋体" w:cs="Courier New"/>
      <w:spacing w:val="-2"/>
      <w:sz w:val="22"/>
      <w:szCs w:val="32"/>
      <w:lang w:bidi="ar-SA"/>
    </w:rPr>
  </w:style>
  <w:style w:type="paragraph" w:styleId="17">
    <w:name w:val="toc 5"/>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840" w:right="0" w:firstLine="0"/>
      <w:contextualSpacing w:val="0"/>
      <w:jc w:val="left"/>
      <w:textAlignment w:val="auto"/>
      <w:outlineLvl w:val="9"/>
    </w:pPr>
    <w:rPr>
      <w:rFonts w:ascii="Times New Roman" w:hAnsi="Times New Roman" w:eastAsia="宋体"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styleId="18">
    <w:name w:val="footer"/>
    <w:basedOn w:val="1"/>
    <w:qFormat/>
    <w:uiPriority w:val="0"/>
    <w:pPr>
      <w:tabs>
        <w:tab w:val="center" w:pos="4153"/>
        <w:tab w:val="right" w:pos="8307"/>
      </w:tabs>
      <w:snapToGrid w:val="0"/>
      <w:jc w:val="left"/>
    </w:pPr>
    <w:rPr>
      <w:sz w:val="18"/>
    </w:rPr>
  </w:style>
  <w:style w:type="paragraph" w:styleId="19">
    <w:name w:val="header"/>
    <w:basedOn w:val="1"/>
    <w:next w:val="20"/>
    <w:qFormat/>
    <w:uiPriority w:val="0"/>
    <w:pPr>
      <w:widowControl w:val="0"/>
      <w:pBdr>
        <w:bottom w:val="single" w:color="auto" w:sz="6" w:space="1"/>
      </w:pBdr>
      <w:tabs>
        <w:tab w:val="center" w:pos="4153"/>
        <w:tab w:val="right" w:pos="8306"/>
      </w:tabs>
      <w:snapToGrid w:val="0"/>
      <w:jc w:val="center"/>
    </w:pPr>
    <w:rPr>
      <w:rFonts w:ascii="Times New Roman" w:hAnsi="Times New Roman" w:eastAsia="方正仿宋" w:cs="Times New Roman"/>
      <w:kern w:val="2"/>
      <w:sz w:val="18"/>
      <w:szCs w:val="18"/>
      <w:lang w:val="en-US" w:eastAsia="zh-CN" w:bidi="ar-SA"/>
    </w:rPr>
  </w:style>
  <w:style w:type="paragraph" w:styleId="20">
    <w:name w:val="toc 1"/>
    <w:next w:val="1"/>
    <w:qFormat/>
    <w:uiPriority w:val="0"/>
    <w:pPr>
      <w:widowControl w:val="0"/>
      <w:autoSpaceDE w:val="0"/>
      <w:autoSpaceDN w:val="0"/>
      <w:spacing w:before="181"/>
      <w:ind w:left="120"/>
    </w:pPr>
    <w:rPr>
      <w:rFonts w:ascii="黑体" w:hAnsi="Times New Roman" w:eastAsia="黑体" w:cs="黑体"/>
      <w:b/>
      <w:bCs/>
      <w:sz w:val="24"/>
      <w:szCs w:val="24"/>
      <w:lang w:val="zh-CN" w:eastAsia="zh-CN" w:bidi="zh-CN"/>
    </w:rPr>
  </w:style>
  <w:style w:type="paragraph" w:styleId="21">
    <w:name w:val="toc 4"/>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126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2">
    <w:name w:val="Subtitle"/>
    <w:next w:val="1"/>
    <w:qFormat/>
    <w:uiPriority w:val="0"/>
    <w:pPr>
      <w:widowControl w:val="0"/>
      <w:spacing w:line="240" w:lineRule="exact"/>
      <w:jc w:val="center"/>
    </w:pPr>
    <w:rPr>
      <w:rFonts w:ascii="方正仿宋_GBK" w:hAnsi="Times New Roman" w:eastAsia="方正仿宋_GBK" w:cs="Times New Roman"/>
      <w:bCs/>
      <w:kern w:val="28"/>
      <w:sz w:val="21"/>
      <w:szCs w:val="32"/>
      <w:lang w:val="en-US" w:eastAsia="zh-CN" w:bidi="ar-SA"/>
    </w:rPr>
  </w:style>
  <w:style w:type="paragraph" w:styleId="23">
    <w:name w:val="Body Text Indent 3"/>
    <w:next w:val="11"/>
    <w:qFormat/>
    <w:uiPriority w:val="0"/>
    <w:pPr>
      <w:widowControl w:val="0"/>
      <w:autoSpaceDE w:val="0"/>
      <w:autoSpaceDN w:val="0"/>
      <w:spacing w:after="120"/>
      <w:ind w:left="200" w:leftChars="200"/>
    </w:pPr>
    <w:rPr>
      <w:rFonts w:ascii="宋体" w:hAnsi="Times New Roman" w:eastAsia="宋体" w:cs="宋体"/>
      <w:sz w:val="16"/>
      <w:szCs w:val="16"/>
      <w:lang w:val="zh-CN" w:eastAsia="zh-CN" w:bidi="zh-CN"/>
    </w:rPr>
  </w:style>
  <w:style w:type="paragraph" w:styleId="24">
    <w:name w:val="index 7"/>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520" w:right="0" w:firstLine="0"/>
      <w:contextualSpacing w:val="0"/>
      <w:jc w:val="both"/>
      <w:textAlignment w:val="auto"/>
      <w:outlineLvl w:val="9"/>
    </w:pPr>
    <w:rPr>
      <w:rFonts w:ascii="Calibri" w:hAnsi="Calibri" w:eastAsia="方正仿宋_GBK" w:cs="Times New Roman"/>
      <w:snapToGrid/>
      <w:color w:val="auto"/>
      <w:spacing w:val="0"/>
      <w:w w:val="100"/>
      <w:kern w:val="2"/>
      <w:position w:val="0"/>
      <w:sz w:val="30"/>
      <w:szCs w:val="30"/>
      <w:u w:val="none" w:color="auto"/>
      <w:shd w:val="clear" w:color="auto" w:fill="auto"/>
      <w:vertAlign w:val="baseline"/>
      <w:lang w:val="en-US" w:eastAsia="zh-CN" w:bidi="ar-SA"/>
    </w:rPr>
  </w:style>
  <w:style w:type="paragraph" w:styleId="25">
    <w:name w:val="toc 2"/>
    <w:next w:val="1"/>
    <w:qFormat/>
    <w:uiPriority w:val="0"/>
    <w:pPr>
      <w:widowControl w:val="0"/>
      <w:ind w:left="200" w:leftChars="200"/>
      <w:jc w:val="both"/>
    </w:pPr>
    <w:rPr>
      <w:rFonts w:ascii="Calibri" w:hAnsi="Calibri" w:eastAsia="宋体" w:cs="方正仿宋_GBK"/>
      <w:kern w:val="2"/>
      <w:sz w:val="32"/>
      <w:szCs w:val="32"/>
      <w:lang w:val="en-US" w:eastAsia="zh-CN" w:bidi="ar-SA"/>
    </w:rPr>
  </w:style>
  <w:style w:type="paragraph" w:styleId="26">
    <w:name w:val="Normal (Web)"/>
    <w:basedOn w:val="1"/>
    <w:next w:val="18"/>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paragraph" w:styleId="27">
    <w:name w:val="Title"/>
    <w:next w:val="1"/>
    <w:qFormat/>
    <w:uiPriority w:val="0"/>
    <w:pPr>
      <w:widowControl w:val="0"/>
      <w:spacing w:line="579" w:lineRule="exact"/>
      <w:ind w:firstLine="200" w:firstLineChars="200"/>
      <w:outlineLvl w:val="1"/>
    </w:pPr>
    <w:rPr>
      <w:rFonts w:ascii="等线 Light" w:hAnsi="等线 Light" w:eastAsia="方正楷体_GBK" w:cs="Times New Roman"/>
      <w:bCs/>
      <w:kern w:val="2"/>
      <w:sz w:val="32"/>
      <w:szCs w:val="32"/>
      <w:lang w:val="en-US" w:eastAsia="zh-CN" w:bidi="ar-SA"/>
    </w:rPr>
  </w:style>
  <w:style w:type="paragraph" w:styleId="28">
    <w:name w:val="Body Text First Indent 2"/>
    <w:basedOn w:val="15"/>
    <w:next w:val="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420" w:lineRule="atLeast"/>
      <w:ind w:left="0" w:right="0" w:firstLine="200" w:firstLineChars="200"/>
      <w:contextualSpacing w:val="0"/>
      <w:jc w:val="both"/>
      <w:textAlignment w:val="auto"/>
      <w:outlineLvl w:val="9"/>
    </w:pPr>
    <w:rPr>
      <w:rFonts w:ascii="Calibri" w:hAnsi="Calibri" w:eastAsia="宋体" w:cs="Times New Roman"/>
      <w:snapToGrid/>
      <w:color w:val="auto"/>
      <w:spacing w:val="0"/>
      <w:w w:val="100"/>
      <w:kern w:val="2"/>
      <w:position w:val="0"/>
      <w:sz w:val="24"/>
      <w:szCs w:val="24"/>
      <w:u w:val="none" w:color="auto"/>
      <w:shd w:val="clear" w:color="auto" w:fill="auto"/>
      <w:vertAlign w:val="baseline"/>
      <w:lang w:val="en-US" w:eastAsia="zh-CN" w:bidi="ar-SA"/>
    </w:rPr>
  </w:style>
  <w:style w:type="character" w:styleId="31">
    <w:name w:val="Strong"/>
    <w:qFormat/>
    <w:uiPriority w:val="0"/>
    <w:rPr>
      <w:b/>
    </w:rPr>
  </w:style>
  <w:style w:type="character" w:styleId="32">
    <w:name w:val="page number"/>
    <w:basedOn w:val="30"/>
    <w:qFormat/>
    <w:uiPriority w:val="0"/>
  </w:style>
  <w:style w:type="character" w:styleId="33">
    <w:name w:val="Emphasis"/>
    <w:qFormat/>
    <w:uiPriority w:val="0"/>
    <w:rPr>
      <w:rFonts w:ascii="Times New Roman" w:hAnsi="Times New Roman" w:eastAsia="仿宋"/>
      <w:sz w:val="18"/>
      <w:szCs w:val="18"/>
    </w:rPr>
  </w:style>
  <w:style w:type="character" w:styleId="34">
    <w:name w:val="Hyperlink"/>
    <w:qFormat/>
    <w:uiPriority w:val="0"/>
    <w:rPr>
      <w:color w:val="000000"/>
      <w:u w:val="none"/>
    </w:rPr>
  </w:style>
  <w:style w:type="paragraph" w:customStyle="1" w:styleId="35">
    <w:name w:val="公文正文"/>
    <w:next w:val="11"/>
    <w:qFormat/>
    <w:uiPriority w:val="0"/>
    <w:pPr>
      <w:widowControl w:val="0"/>
      <w:spacing w:line="579" w:lineRule="exact"/>
    </w:pPr>
    <w:rPr>
      <w:rFonts w:ascii="方正仿宋_GBK" w:hAnsi="方正仿宋_GBK" w:eastAsia="宋体" w:cs="Arial"/>
      <w:kern w:val="2"/>
      <w:sz w:val="32"/>
      <w:lang w:val="en-US" w:eastAsia="zh-CN" w:bidi="ar-SA"/>
    </w:rPr>
  </w:style>
  <w:style w:type="paragraph" w:customStyle="1" w:styleId="36">
    <w:name w:val="公文标题"/>
    <w:next w:val="11"/>
    <w:qFormat/>
    <w:uiPriority w:val="0"/>
    <w:pPr>
      <w:widowControl w:val="0"/>
      <w:spacing w:line="579" w:lineRule="exact"/>
      <w:jc w:val="center"/>
    </w:pPr>
    <w:rPr>
      <w:rFonts w:ascii="方正楷体_GBK" w:hAnsi="Times New Roman" w:eastAsia="方正楷体_GBK" w:cs="Arial"/>
      <w:kern w:val="2"/>
      <w:sz w:val="32"/>
      <w:szCs w:val="32"/>
      <w:lang w:val="en-US" w:eastAsia="zh-CN" w:bidi="ar-SA"/>
    </w:rPr>
  </w:style>
  <w:style w:type="paragraph" w:customStyle="1" w:styleId="37">
    <w:name w:val="公文一级标题"/>
    <w:next w:val="13"/>
    <w:qFormat/>
    <w:uiPriority w:val="0"/>
    <w:pPr>
      <w:widowControl w:val="0"/>
      <w:spacing w:line="579" w:lineRule="exact"/>
      <w:jc w:val="both"/>
    </w:pPr>
    <w:rPr>
      <w:rFonts w:ascii="Calibri" w:hAnsi="Calibri" w:eastAsia="方正黑体_GBK" w:cs="Arial"/>
      <w:kern w:val="2"/>
      <w:sz w:val="32"/>
      <w:lang w:val="en-US" w:eastAsia="zh-CN" w:bidi="ar-SA"/>
    </w:rPr>
  </w:style>
  <w:style w:type="paragraph" w:customStyle="1" w:styleId="38">
    <w:name w:val="无间隔1"/>
    <w:next w:val="37"/>
    <w:qFormat/>
    <w:uiPriority w:val="0"/>
    <w:pPr>
      <w:jc w:val="both"/>
    </w:pPr>
    <w:rPr>
      <w:rFonts w:ascii="等线" w:hAnsi="等线" w:eastAsia="Times New Roman" w:cs="Arial"/>
      <w:sz w:val="21"/>
      <w:szCs w:val="22"/>
      <w:lang w:val="en-US" w:eastAsia="zh-CN" w:bidi="ar-SA"/>
    </w:rPr>
  </w:style>
  <w:style w:type="paragraph" w:customStyle="1" w:styleId="39">
    <w:name w:val="无间隔2"/>
    <w:next w:val="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正文 A"/>
    <w:next w:val="11"/>
    <w:qFormat/>
    <w:uiPriority w:val="0"/>
    <w:pPr>
      <w:widowControl w:val="0"/>
      <w:ind w:firstLine="200"/>
      <w:jc w:val="both"/>
    </w:pPr>
    <w:rPr>
      <w:rFonts w:ascii="Times New Roman" w:hAnsi="Times New Roman" w:eastAsia="Times New Roman" w:cs="Times New Roman"/>
      <w:color w:val="000000"/>
      <w:kern w:val="2"/>
      <w:sz w:val="32"/>
      <w:szCs w:val="32"/>
      <w:u w:val="none" w:color="000000"/>
      <w:lang w:val="en-US" w:eastAsia="en-US" w:bidi="ar-SA"/>
    </w:rPr>
  </w:style>
  <w:style w:type="paragraph" w:customStyle="1" w:styleId="41">
    <w:name w:val="正文文本1"/>
    <w:next w:val="26"/>
    <w:qFormat/>
    <w:uiPriority w:val="0"/>
    <w:pPr>
      <w:widowControl w:val="0"/>
      <w:spacing w:after="120"/>
      <w:ind w:firstLine="200"/>
      <w:jc w:val="both"/>
    </w:pPr>
    <w:rPr>
      <w:rFonts w:ascii="Times New Roman" w:hAnsi="Times New Roman" w:eastAsia="Times New Roman" w:cs="Times New Roman"/>
      <w:color w:val="000000"/>
      <w:kern w:val="2"/>
      <w:sz w:val="21"/>
      <w:szCs w:val="21"/>
      <w:u w:val="none" w:color="000000"/>
      <w:lang w:val="en-US" w:eastAsia="en-US" w:bidi="ar-SA"/>
    </w:rPr>
  </w:style>
  <w:style w:type="character" w:customStyle="1" w:styleId="42">
    <w:name w:val="NormalCharacter"/>
    <w:qFormat/>
    <w:uiPriority w:val="0"/>
    <w:rPr>
      <w:rFonts w:ascii="Times New Roman" w:hAnsi="Times New Roman" w:eastAsia="方正楷体_GBK" w:cs="Times New Roman"/>
      <w:lang w:bidi="ar-SA"/>
    </w:rPr>
  </w:style>
  <w:style w:type="paragraph" w:customStyle="1" w:styleId="43">
    <w:name w:val="Body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customStyle="1" w:styleId="44">
    <w:name w:val="列出段落1"/>
    <w:next w:val="14"/>
    <w:qFormat/>
    <w:uiPriority w:val="0"/>
    <w:pPr>
      <w:widowControl w:val="0"/>
      <w:ind w:firstLine="200" w:firstLineChars="200"/>
      <w:jc w:val="both"/>
    </w:pPr>
    <w:rPr>
      <w:rFonts w:ascii="等线" w:hAnsi="Times New Roman" w:eastAsia="等线" w:cs="Arial"/>
      <w:kern w:val="2"/>
      <w:sz w:val="21"/>
      <w:szCs w:val="22"/>
      <w:lang w:val="en-US" w:eastAsia="zh-CN" w:bidi="ar-SA"/>
    </w:rPr>
  </w:style>
  <w:style w:type="paragraph" w:customStyle="1" w:styleId="45">
    <w:name w:val="List Paragraph"/>
    <w:next w:val="19"/>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6">
    <w:name w:val="索引 51"/>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customStyle="1" w:styleId="47">
    <w:name w:val="表格（小四）"/>
    <w:next w:val="19"/>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20" w:lineRule="exact"/>
      <w:ind w:left="0" w:right="0" w:firstLine="0"/>
      <w:contextualSpacing w:val="0"/>
      <w:jc w:val="center"/>
      <w:textAlignment w:val="auto"/>
      <w:outlineLvl w:val="9"/>
    </w:pPr>
    <w:rPr>
      <w:rFonts w:ascii="Times New Roman" w:hAnsi="Times New Roman" w:eastAsia="仿宋" w:cs="Times New Roman"/>
      <w:snapToGrid/>
      <w:color w:val="auto"/>
      <w:spacing w:val="0"/>
      <w:w w:val="100"/>
      <w:kern w:val="2"/>
      <w:position w:val="0"/>
      <w:sz w:val="24"/>
      <w:szCs w:val="24"/>
      <w:u w:val="none" w:color="auto"/>
      <w:shd w:val="clear" w:color="auto" w:fill="auto"/>
      <w:vertAlign w:val="baseline"/>
      <w:lang w:val="en-US" w:eastAsia="zh-CN" w:bidi="ar-SA"/>
    </w:rPr>
  </w:style>
  <w:style w:type="paragraph" w:customStyle="1" w:styleId="48">
    <w:name w:val="Table Paragraph"/>
    <w:next w:val="1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hAnsi="Calibri" w:eastAsia="宋体" w:cs="Times New Roman"/>
      <w:snapToGrid/>
      <w:color w:val="auto"/>
      <w:spacing w:val="0"/>
      <w:w w:val="100"/>
      <w:kern w:val="0"/>
      <w:position w:val="0"/>
      <w:sz w:val="22"/>
      <w:szCs w:val="22"/>
      <w:u w:val="none" w:color="auto"/>
      <w:shd w:val="clear" w:color="auto" w:fill="auto"/>
      <w:vertAlign w:val="baseline"/>
      <w:lang w:val="en-US" w:eastAsia="zh-CN" w:bidi="ar-SA"/>
    </w:rPr>
  </w:style>
  <w:style w:type="character" w:customStyle="1" w:styleId="49">
    <w:name w:val="font41"/>
    <w:qFormat/>
    <w:uiPriority w:val="0"/>
    <w:rPr>
      <w:rFonts w:ascii="宋体" w:eastAsia="宋体" w:cs="宋体"/>
      <w:b/>
      <w:bCs/>
      <w:color w:val="000000"/>
      <w:sz w:val="22"/>
      <w:szCs w:val="22"/>
      <w:u w:val="none"/>
      <w:vertAlign w:val="superscript"/>
    </w:rPr>
  </w:style>
  <w:style w:type="character" w:customStyle="1" w:styleId="50">
    <w:name w:val="font21"/>
    <w:qFormat/>
    <w:uiPriority w:val="0"/>
    <w:rPr>
      <w:rFonts w:ascii="宋体" w:eastAsia="宋体" w:cs="宋体"/>
      <w:b/>
      <w:bCs/>
      <w:color w:val="000000"/>
      <w:sz w:val="22"/>
      <w:szCs w:val="22"/>
      <w:u w:val="none"/>
    </w:rPr>
  </w:style>
  <w:style w:type="paragraph" w:customStyle="1" w:styleId="51">
    <w:name w:val="样式1"/>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paragraph"/>
    <w:next w:val="13"/>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宋体" w:eastAsia="方正仿宋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53">
    <w:name w:val="BodyText1I2"/>
    <w:next w:val="14"/>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420" w:lineRule="atLeast"/>
      <w:ind w:left="200" w:leftChars="200" w:right="0" w:firstLine="200" w:firstLineChars="200"/>
      <w:contextualSpacing w:val="0"/>
      <w:jc w:val="both"/>
      <w:textAlignment w:val="baseline"/>
      <w:outlineLvl w:val="9"/>
    </w:pPr>
    <w:rPr>
      <w:rFonts w:ascii="Calibri" w:hAnsi="Calibri" w:eastAsia="宋体" w:cs="Times New Roman"/>
      <w:snapToGrid/>
      <w:color w:val="auto"/>
      <w:spacing w:val="0"/>
      <w:w w:val="100"/>
      <w:kern w:val="2"/>
      <w:position w:val="0"/>
      <w:sz w:val="24"/>
      <w:szCs w:val="24"/>
      <w:u w:val="none" w:color="auto"/>
      <w:shd w:val="clear" w:color="auto" w:fill="auto"/>
      <w:vertAlign w:val="baseline"/>
      <w:lang w:val="en-US" w:eastAsia="zh-CN" w:bidi="ar-SA"/>
    </w:rPr>
  </w:style>
  <w:style w:type="character" w:customStyle="1" w:styleId="54">
    <w:name w:val="主送单位 Char"/>
    <w:link w:val="55"/>
    <w:qFormat/>
    <w:uiPriority w:val="0"/>
  </w:style>
  <w:style w:type="paragraph" w:customStyle="1" w:styleId="55">
    <w:name w:val="主送单位"/>
    <w:basedOn w:val="1"/>
    <w:link w:val="54"/>
    <w:qFormat/>
    <w:uiPriority w:val="0"/>
    <w:pPr>
      <w:ind w:firstLine="0" w:firstLineChars="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11</Pages>
  <Words>4668</Words>
  <Characters>5154</Characters>
  <Lines>130</Lines>
  <Paragraphs>52</Paragraphs>
  <TotalTime>5</TotalTime>
  <ScaleCrop>false</ScaleCrop>
  <LinksUpToDate>false</LinksUpToDate>
  <CharactersWithSpaces>5162</CharactersWithSpaces>
  <Application>WPS Office_11.8.2.1129_F1E327BC-269C-435d-A152-05C5408002CA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2018-12-12T03:22:00Z</dcterms:created>
  <dc:creator>Microsoft</dc:creator>
  <cp:lastModifiedBy>阮心怡</cp:lastModifiedBy>
  <cp:lastPrinted>2024-11-24T08:21:00Z</cp:lastPrinted>
  <dcterms:modified xsi:type="dcterms:W3CDTF">2024-11-29T09:27:03Z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FBF6A2CAA86842AC97F559E53F86C7B7</vt:lpwstr>
  </property>
</Properties>
</file>